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77858145" w:displacedByCustomXml="next"/>
    <w:sdt>
      <w:sdtPr>
        <w:id w:val="-845940974"/>
        <w:docPartObj>
          <w:docPartGallery w:val="Cover Pages"/>
          <w:docPartUnique/>
        </w:docPartObj>
      </w:sdtPr>
      <w:sdtEndPr>
        <w:rPr>
          <w:rFonts w:ascii="Verdana" w:hAnsi="Verdana"/>
          <w:b/>
          <w:bCs/>
          <w:color w:val="000000" w:themeColor="text1"/>
          <w:sz w:val="24"/>
          <w:szCs w:val="24"/>
          <w:u w:val="single"/>
        </w:rPr>
      </w:sdtEndPr>
      <w:sdtContent>
        <w:sdt>
          <w:sdtPr>
            <w:id w:val="-1549983269"/>
            <w:docPartObj>
              <w:docPartGallery w:val="Cover Pages"/>
              <w:docPartUnique/>
            </w:docPartObj>
          </w:sdtPr>
          <w:sdtContent>
            <w:p w14:paraId="24686CF4" w14:textId="77777777" w:rsidR="00A410B4" w:rsidRDefault="00A410B4" w:rsidP="00A410B4"/>
            <w:p w14:paraId="5528934C" w14:textId="77777777" w:rsidR="00A410B4" w:rsidRDefault="00A410B4" w:rsidP="00A410B4">
              <w:pPr>
                <w:pStyle w:val="paragraph"/>
                <w:spacing w:before="0" w:beforeAutospacing="0" w:after="0" w:afterAutospacing="0"/>
                <w:jc w:val="center"/>
                <w:textAlignment w:val="baseline"/>
                <w:rPr>
                  <w:rFonts w:ascii="Century Gothic" w:hAnsi="Century Gothic" w:cs="Segoe UI"/>
                  <w:b/>
                  <w:bCs/>
                  <w:sz w:val="64"/>
                  <w:szCs w:val="64"/>
                </w:rPr>
              </w:pPr>
              <w:r>
                <w:rPr>
                  <w:rFonts w:ascii="Century Gothic" w:hAnsi="Century Gothic" w:cs="Segoe UI"/>
                  <w:b/>
                  <w:bCs/>
                  <w:sz w:val="64"/>
                  <w:szCs w:val="64"/>
                </w:rPr>
                <w:t>Privacy Notice for</w:t>
              </w:r>
            </w:p>
            <w:p w14:paraId="10A7AF77" w14:textId="77777777" w:rsidR="00A410B4" w:rsidRDefault="00A410B4" w:rsidP="00A410B4">
              <w:pPr>
                <w:pStyle w:val="paragraph"/>
                <w:spacing w:before="0" w:beforeAutospacing="0" w:after="0" w:afterAutospacing="0"/>
                <w:jc w:val="center"/>
                <w:textAlignment w:val="baseline"/>
                <w:rPr>
                  <w:rFonts w:ascii="Century Gothic" w:hAnsi="Century Gothic" w:cs="Segoe UI"/>
                  <w:b/>
                  <w:bCs/>
                  <w:sz w:val="64"/>
                  <w:szCs w:val="64"/>
                </w:rPr>
              </w:pPr>
              <w:r>
                <w:rPr>
                  <w:rFonts w:ascii="Century Gothic" w:hAnsi="Century Gothic" w:cs="Segoe UI"/>
                  <w:b/>
                  <w:bCs/>
                  <w:sz w:val="64"/>
                  <w:szCs w:val="64"/>
                </w:rPr>
                <w:t>Pupils and Parents</w:t>
              </w:r>
            </w:p>
            <w:p w14:paraId="0C032E71" w14:textId="77777777" w:rsidR="00A410B4" w:rsidRDefault="00A410B4" w:rsidP="00A410B4">
              <w:pPr>
                <w:pStyle w:val="paragraph"/>
                <w:spacing w:before="0" w:beforeAutospacing="0" w:after="0" w:afterAutospacing="0"/>
                <w:textAlignment w:val="baseline"/>
                <w:rPr>
                  <w:rFonts w:ascii="Segoe UI" w:hAnsi="Segoe UI" w:cs="Segoe UI"/>
                  <w:sz w:val="18"/>
                  <w:szCs w:val="18"/>
                </w:rPr>
              </w:pPr>
            </w:p>
            <w:p w14:paraId="71196017" w14:textId="77777777" w:rsidR="00A410B4" w:rsidRDefault="00A410B4" w:rsidP="00A410B4">
              <w:pPr>
                <w:spacing w:after="0" w:line="240" w:lineRule="auto"/>
                <w:jc w:val="center"/>
                <w:textAlignment w:val="baseline"/>
                <w:rPr>
                  <w:rFonts w:ascii="Arial" w:eastAsia="Times New Roman" w:hAnsi="Arial" w:cs="Arial"/>
                  <w:b/>
                  <w:bCs/>
                  <w:color w:val="F15F22"/>
                  <w:sz w:val="44"/>
                  <w:szCs w:val="44"/>
                  <w:lang w:eastAsia="en-GB"/>
                </w:rPr>
              </w:pPr>
              <w:r>
                <w:rPr>
                  <w:rFonts w:ascii="Arial" w:eastAsia="Times New Roman" w:hAnsi="Arial" w:cs="Arial"/>
                  <w:b/>
                  <w:bCs/>
                  <w:color w:val="F15F22"/>
                  <w:sz w:val="44"/>
                  <w:szCs w:val="44"/>
                  <w:lang w:eastAsia="en-GB"/>
                </w:rPr>
                <w:t>​</w:t>
              </w:r>
            </w:p>
            <w:p w14:paraId="758857A6" w14:textId="77777777" w:rsidR="00A410B4" w:rsidRPr="006F6E67" w:rsidRDefault="00A410B4" w:rsidP="00A410B4">
              <w:pPr>
                <w:spacing w:after="0" w:line="240" w:lineRule="auto"/>
                <w:jc w:val="center"/>
                <w:textAlignment w:val="baseline"/>
                <w:rPr>
                  <w:rFonts w:ascii="Segoe UI" w:eastAsia="Times New Roman" w:hAnsi="Segoe UI" w:cs="Segoe UI"/>
                  <w:sz w:val="56"/>
                  <w:szCs w:val="56"/>
                  <w:lang w:eastAsia="en-GB"/>
                </w:rPr>
              </w:pPr>
              <w:r w:rsidRPr="006F6E67">
                <w:rPr>
                  <w:rFonts w:ascii="Arial" w:eastAsia="Times New Roman" w:hAnsi="Arial" w:cs="Arial"/>
                  <w:b/>
                  <w:bCs/>
                  <w:sz w:val="56"/>
                  <w:szCs w:val="56"/>
                  <w:lang w:eastAsia="en-GB"/>
                </w:rPr>
                <w:t>The Haven School</w:t>
              </w:r>
              <w:r w:rsidRPr="006F6E67">
                <w:rPr>
                  <w:rFonts w:ascii="Arial" w:eastAsia="Times New Roman" w:hAnsi="Arial" w:cs="Arial"/>
                  <w:sz w:val="56"/>
                  <w:szCs w:val="56"/>
                  <w:lang w:eastAsia="en-GB"/>
                </w:rPr>
                <w:t> </w:t>
              </w:r>
              <w:r w:rsidRPr="006F6E67">
                <w:rPr>
                  <w:rFonts w:ascii="Arial" w:eastAsia="Times New Roman" w:hAnsi="Arial" w:cs="Arial"/>
                  <w:sz w:val="44"/>
                  <w:szCs w:val="44"/>
                  <w:lang w:eastAsia="en-GB"/>
                </w:rPr>
                <w:t> </w:t>
              </w:r>
            </w:p>
            <w:p w14:paraId="0A9780E8" w14:textId="77777777" w:rsidR="00A410B4" w:rsidRPr="006F6E67" w:rsidRDefault="00A410B4" w:rsidP="00A410B4">
              <w:pPr>
                <w:spacing w:after="0" w:line="240" w:lineRule="auto"/>
                <w:jc w:val="center"/>
                <w:textAlignment w:val="baseline"/>
                <w:rPr>
                  <w:rFonts w:ascii="Segoe UI" w:eastAsia="Times New Roman" w:hAnsi="Segoe UI" w:cs="Segoe UI"/>
                  <w:sz w:val="18"/>
                  <w:szCs w:val="18"/>
                  <w:lang w:eastAsia="en-GB"/>
                </w:rPr>
              </w:pPr>
              <w:r w:rsidRPr="006F6E67">
                <w:rPr>
                  <w:rFonts w:ascii="Segoe UI" w:eastAsia="Times New Roman" w:hAnsi="Segoe UI" w:cs="Segoe UI"/>
                  <w:b/>
                  <w:bCs/>
                  <w:sz w:val="18"/>
                  <w:szCs w:val="18"/>
                  <w:lang w:eastAsia="en-GB"/>
                </w:rPr>
                <w:t>​</w:t>
              </w:r>
              <w:r w:rsidRPr="006F6E67">
                <w:rPr>
                  <w:rFonts w:ascii="Segoe UI" w:eastAsia="Times New Roman" w:hAnsi="Segoe UI" w:cs="Segoe UI"/>
                  <w:sz w:val="18"/>
                  <w:szCs w:val="18"/>
                  <w:lang w:eastAsia="en-GB"/>
                </w:rPr>
                <w:t> </w:t>
              </w:r>
            </w:p>
            <w:p w14:paraId="7138F2A9" w14:textId="77777777" w:rsidR="00A410B4" w:rsidRPr="006F6E67" w:rsidRDefault="00A410B4" w:rsidP="00A410B4">
              <w:pPr>
                <w:spacing w:after="0" w:line="240" w:lineRule="auto"/>
                <w:jc w:val="center"/>
                <w:textAlignment w:val="baseline"/>
                <w:rPr>
                  <w:rFonts w:ascii="Segoe UI" w:eastAsia="Times New Roman" w:hAnsi="Segoe UI" w:cs="Segoe UI"/>
                  <w:sz w:val="18"/>
                  <w:szCs w:val="18"/>
                  <w:lang w:eastAsia="en-GB"/>
                </w:rPr>
              </w:pPr>
              <w:r w:rsidRPr="006F6E67">
                <w:rPr>
                  <w:rFonts w:ascii="Arial" w:eastAsia="Times New Roman" w:hAnsi="Arial" w:cs="Arial"/>
                  <w:b/>
                  <w:bCs/>
                  <w:sz w:val="20"/>
                  <w:szCs w:val="20"/>
                  <w:lang w:eastAsia="en-GB"/>
                </w:rPr>
                <w:t>​ </w:t>
              </w:r>
              <w:r w:rsidRPr="006F6E67">
                <w:rPr>
                  <w:rFonts w:ascii="Segoe UI" w:eastAsia="Times New Roman" w:hAnsi="Segoe UI" w:cs="Segoe UI"/>
                  <w:sz w:val="18"/>
                  <w:szCs w:val="18"/>
                  <w:lang w:eastAsia="en-GB"/>
                </w:rPr>
                <w:t> </w:t>
              </w:r>
            </w:p>
            <w:p w14:paraId="30C227F2" w14:textId="0FBC7671" w:rsidR="00A410B4" w:rsidRDefault="00A410B4" w:rsidP="00A410B4">
              <w:pPr>
                <w:spacing w:after="0" w:line="240" w:lineRule="auto"/>
                <w:jc w:val="center"/>
                <w:textAlignment w:val="baseline"/>
                <w:rPr>
                  <w:rFonts w:ascii="Segoe UI" w:eastAsia="Times New Roman" w:hAnsi="Segoe UI" w:cs="Segoe UI"/>
                  <w:sz w:val="18"/>
                  <w:szCs w:val="18"/>
                  <w:lang w:eastAsia="en-GB"/>
                </w:rPr>
              </w:pPr>
              <w:r>
                <w:rPr>
                  <w:rFonts w:ascii="Calibri" w:eastAsia="Times New Roman" w:hAnsi="Calibri" w:cs="Calibri"/>
                  <w:lang w:eastAsia="en-GB"/>
                </w:rPr>
                <w:t>​</w:t>
              </w:r>
              <w:r w:rsidR="00533A23" w:rsidRPr="00986AA6">
                <w:rPr>
                  <w:rFonts w:ascii="Century Gothic" w:hAnsi="Century Gothic"/>
                  <w:noProof/>
                  <w:sz w:val="24"/>
                </w:rPr>
                <w:drawing>
                  <wp:inline distT="0" distB="0" distL="0" distR="0" wp14:anchorId="4C18997A" wp14:editId="66C4C1A6">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23832DC8"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7A801457"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1E9940C6"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7856A672"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277CE24D" w14:textId="77777777" w:rsidR="00724B70"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tbl>
              <w:tblPr>
                <w:tblStyle w:val="TableGrid"/>
                <w:tblW w:w="5000" w:type="pct"/>
                <w:jc w:val="center"/>
                <w:tblLook w:val="04A0" w:firstRow="1" w:lastRow="0" w:firstColumn="1" w:lastColumn="0" w:noHBand="0" w:noVBand="1"/>
              </w:tblPr>
              <w:tblGrid>
                <w:gridCol w:w="3397"/>
                <w:gridCol w:w="5619"/>
              </w:tblGrid>
              <w:tr w:rsidR="00724B70" w:rsidRPr="003B554F" w14:paraId="01A321F3" w14:textId="77777777" w:rsidTr="00D91789">
                <w:trPr>
                  <w:jc w:val="center"/>
                </w:trPr>
                <w:tc>
                  <w:tcPr>
                    <w:tcW w:w="1884" w:type="pct"/>
                  </w:tcPr>
                  <w:p w14:paraId="7D025F3D" w14:textId="77777777" w:rsidR="00724B70" w:rsidRPr="003B554F" w:rsidRDefault="00724B70" w:rsidP="00D91789">
                    <w:pPr>
                      <w:ind w:left="10"/>
                      <w:rPr>
                        <w:rFonts w:ascii="Century Gothic" w:hAnsi="Century Gothic"/>
                      </w:rPr>
                    </w:pPr>
                    <w:r w:rsidRPr="003B554F">
                      <w:rPr>
                        <w:rFonts w:ascii="Century Gothic" w:hAnsi="Century Gothic"/>
                      </w:rPr>
                      <w:t>Author</w:t>
                    </w:r>
                  </w:p>
                </w:tc>
                <w:tc>
                  <w:tcPr>
                    <w:tcW w:w="3116" w:type="pct"/>
                  </w:tcPr>
                  <w:p w14:paraId="5F0C9AFF" w14:textId="77777777" w:rsidR="00724B70" w:rsidRPr="003B554F" w:rsidRDefault="00724B70"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724B70" w:rsidRPr="003B554F" w14:paraId="640D389B" w14:textId="77777777" w:rsidTr="00D91789">
                <w:trPr>
                  <w:jc w:val="center"/>
                </w:trPr>
                <w:tc>
                  <w:tcPr>
                    <w:tcW w:w="1884" w:type="pct"/>
                  </w:tcPr>
                  <w:p w14:paraId="6A5A1DAC" w14:textId="77777777" w:rsidR="00724B70" w:rsidRPr="003B554F" w:rsidRDefault="00724B70" w:rsidP="00D91789">
                    <w:pPr>
                      <w:ind w:left="10"/>
                      <w:rPr>
                        <w:rFonts w:ascii="Century Gothic" w:hAnsi="Century Gothic"/>
                      </w:rPr>
                    </w:pPr>
                    <w:r w:rsidRPr="003B554F">
                      <w:rPr>
                        <w:rFonts w:ascii="Century Gothic" w:hAnsi="Century Gothic"/>
                      </w:rPr>
                      <w:t>Version</w:t>
                    </w:r>
                  </w:p>
                </w:tc>
                <w:tc>
                  <w:tcPr>
                    <w:tcW w:w="3116" w:type="pct"/>
                  </w:tcPr>
                  <w:p w14:paraId="1E314ABF" w14:textId="77777777" w:rsidR="00724B70" w:rsidRPr="003B554F" w:rsidRDefault="00724B70" w:rsidP="00D91789">
                    <w:pPr>
                      <w:ind w:left="10"/>
                      <w:rPr>
                        <w:rFonts w:ascii="Century Gothic" w:hAnsi="Century Gothic"/>
                      </w:rPr>
                    </w:pPr>
                    <w:r w:rsidRPr="003B554F">
                      <w:rPr>
                        <w:rFonts w:ascii="Century Gothic" w:hAnsi="Century Gothic"/>
                      </w:rPr>
                      <w:t>1.0</w:t>
                    </w:r>
                  </w:p>
                </w:tc>
              </w:tr>
              <w:tr w:rsidR="00724B70" w:rsidRPr="003B554F" w14:paraId="2ECA960E" w14:textId="77777777" w:rsidTr="00D91789">
                <w:trPr>
                  <w:jc w:val="center"/>
                </w:trPr>
                <w:tc>
                  <w:tcPr>
                    <w:tcW w:w="1884" w:type="pct"/>
                  </w:tcPr>
                  <w:p w14:paraId="6A418D7D" w14:textId="77777777" w:rsidR="00724B70" w:rsidRPr="003B554F" w:rsidRDefault="00724B70" w:rsidP="00D91789">
                    <w:pPr>
                      <w:ind w:left="10"/>
                      <w:rPr>
                        <w:rFonts w:ascii="Century Gothic" w:hAnsi="Century Gothic"/>
                      </w:rPr>
                    </w:pPr>
                    <w:r w:rsidRPr="003B554F">
                      <w:rPr>
                        <w:rFonts w:ascii="Century Gothic" w:hAnsi="Century Gothic"/>
                      </w:rPr>
                      <w:t>Creation Date</w:t>
                    </w:r>
                  </w:p>
                </w:tc>
                <w:tc>
                  <w:tcPr>
                    <w:tcW w:w="3116" w:type="pct"/>
                  </w:tcPr>
                  <w:p w14:paraId="6FDDE5ED" w14:textId="77777777" w:rsidR="00724B70" w:rsidRPr="003B554F" w:rsidRDefault="00724B70"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724B70" w:rsidRPr="003B554F" w14:paraId="257C1D55" w14:textId="77777777" w:rsidTr="00D91789">
                <w:trPr>
                  <w:jc w:val="center"/>
                </w:trPr>
                <w:tc>
                  <w:tcPr>
                    <w:tcW w:w="1884" w:type="pct"/>
                  </w:tcPr>
                  <w:p w14:paraId="2CEB72BA" w14:textId="77777777" w:rsidR="00724B70" w:rsidRPr="003B554F" w:rsidRDefault="00724B70" w:rsidP="00D91789">
                    <w:pPr>
                      <w:ind w:left="10"/>
                      <w:rPr>
                        <w:rFonts w:ascii="Century Gothic" w:hAnsi="Century Gothic"/>
                      </w:rPr>
                    </w:pPr>
                    <w:r w:rsidRPr="003B554F">
                      <w:rPr>
                        <w:rFonts w:ascii="Century Gothic" w:hAnsi="Century Gothic"/>
                      </w:rPr>
                      <w:t>Last Edited</w:t>
                    </w:r>
                  </w:p>
                </w:tc>
                <w:tc>
                  <w:tcPr>
                    <w:tcW w:w="3116" w:type="pct"/>
                  </w:tcPr>
                  <w:p w14:paraId="5F9D02AA" w14:textId="77777777" w:rsidR="00724B70" w:rsidRPr="003B554F" w:rsidRDefault="00724B70" w:rsidP="00D91789">
                    <w:pPr>
                      <w:ind w:left="10"/>
                      <w:rPr>
                        <w:rFonts w:ascii="Century Gothic" w:hAnsi="Century Gothic"/>
                      </w:rPr>
                    </w:pPr>
                    <w:r w:rsidRPr="003B554F">
                      <w:rPr>
                        <w:rFonts w:ascii="Century Gothic" w:hAnsi="Century Gothic"/>
                      </w:rPr>
                      <w:t>First Edition</w:t>
                    </w:r>
                  </w:p>
                </w:tc>
              </w:tr>
              <w:tr w:rsidR="00724B70" w:rsidRPr="003B554F" w14:paraId="11EDD22C" w14:textId="77777777" w:rsidTr="00D91789">
                <w:trPr>
                  <w:jc w:val="center"/>
                </w:trPr>
                <w:tc>
                  <w:tcPr>
                    <w:tcW w:w="1884" w:type="pct"/>
                  </w:tcPr>
                  <w:p w14:paraId="257E1D19" w14:textId="77777777" w:rsidR="00724B70" w:rsidRPr="003B554F" w:rsidRDefault="00724B70" w:rsidP="00D91789">
                    <w:pPr>
                      <w:ind w:left="10"/>
                      <w:rPr>
                        <w:rFonts w:ascii="Century Gothic" w:hAnsi="Century Gothic"/>
                      </w:rPr>
                    </w:pPr>
                    <w:r w:rsidRPr="003B554F">
                      <w:rPr>
                        <w:rFonts w:ascii="Century Gothic" w:hAnsi="Century Gothic"/>
                      </w:rPr>
                      <w:t>Last Editor</w:t>
                    </w:r>
                  </w:p>
                </w:tc>
                <w:tc>
                  <w:tcPr>
                    <w:tcW w:w="3116" w:type="pct"/>
                  </w:tcPr>
                  <w:p w14:paraId="722F0C0A" w14:textId="77777777" w:rsidR="00724B70" w:rsidRPr="003B554F" w:rsidRDefault="00724B70" w:rsidP="00D91789">
                    <w:pPr>
                      <w:ind w:left="10"/>
                      <w:rPr>
                        <w:rFonts w:ascii="Century Gothic" w:hAnsi="Century Gothic"/>
                      </w:rPr>
                    </w:pPr>
                    <w:r w:rsidRPr="003B554F">
                      <w:rPr>
                        <w:rFonts w:ascii="Century Gothic" w:hAnsi="Century Gothic"/>
                      </w:rPr>
                      <w:t>N/A</w:t>
                    </w:r>
                  </w:p>
                </w:tc>
              </w:tr>
              <w:tr w:rsidR="00724B70" w:rsidRPr="003B554F" w14:paraId="700C208D" w14:textId="77777777" w:rsidTr="00D91789">
                <w:trPr>
                  <w:jc w:val="center"/>
                </w:trPr>
                <w:tc>
                  <w:tcPr>
                    <w:tcW w:w="1884" w:type="pct"/>
                  </w:tcPr>
                  <w:p w14:paraId="6BA4A33F" w14:textId="77777777" w:rsidR="00724B70" w:rsidRPr="003B554F" w:rsidRDefault="00724B70" w:rsidP="00D91789">
                    <w:pPr>
                      <w:ind w:left="10"/>
                      <w:rPr>
                        <w:rFonts w:ascii="Century Gothic" w:hAnsi="Century Gothic"/>
                      </w:rPr>
                    </w:pPr>
                    <w:r w:rsidRPr="003B554F">
                      <w:rPr>
                        <w:rFonts w:ascii="Century Gothic" w:hAnsi="Century Gothic"/>
                      </w:rPr>
                      <w:t>Company Director Review Date</w:t>
                    </w:r>
                  </w:p>
                </w:tc>
                <w:tc>
                  <w:tcPr>
                    <w:tcW w:w="3116" w:type="pct"/>
                  </w:tcPr>
                  <w:p w14:paraId="261789BF" w14:textId="77777777" w:rsidR="00724B70" w:rsidRPr="003B554F" w:rsidRDefault="00724B70"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724B70" w:rsidRPr="003B554F" w14:paraId="7ECF722D" w14:textId="77777777" w:rsidTr="00D91789">
                <w:trPr>
                  <w:jc w:val="center"/>
                </w:trPr>
                <w:tc>
                  <w:tcPr>
                    <w:tcW w:w="1884" w:type="pct"/>
                  </w:tcPr>
                  <w:p w14:paraId="1C49BBF5" w14:textId="77777777" w:rsidR="00724B70" w:rsidRPr="003B554F" w:rsidRDefault="00724B70" w:rsidP="00D91789">
                    <w:pPr>
                      <w:ind w:left="10"/>
                      <w:rPr>
                        <w:rFonts w:ascii="Century Gothic" w:hAnsi="Century Gothic"/>
                      </w:rPr>
                    </w:pPr>
                    <w:r w:rsidRPr="003B554F">
                      <w:rPr>
                        <w:rFonts w:ascii="Century Gothic" w:hAnsi="Century Gothic"/>
                      </w:rPr>
                      <w:t>Company Director Review By</w:t>
                    </w:r>
                  </w:p>
                </w:tc>
                <w:tc>
                  <w:tcPr>
                    <w:tcW w:w="3116" w:type="pct"/>
                  </w:tcPr>
                  <w:p w14:paraId="53BC6DDC" w14:textId="77777777" w:rsidR="00724B70" w:rsidRPr="003B554F" w:rsidRDefault="00724B70" w:rsidP="00D91789">
                    <w:pPr>
                      <w:ind w:left="10"/>
                      <w:rPr>
                        <w:rFonts w:ascii="Century Gothic" w:hAnsi="Century Gothic"/>
                      </w:rPr>
                    </w:pPr>
                    <w:r>
                      <w:rPr>
                        <w:rFonts w:ascii="Century Gothic" w:hAnsi="Century Gothic"/>
                      </w:rPr>
                      <w:t xml:space="preserve">John Anderson </w:t>
                    </w:r>
                  </w:p>
                </w:tc>
              </w:tr>
              <w:tr w:rsidR="00724B70" w:rsidRPr="003B554F" w14:paraId="44E18D6E" w14:textId="77777777" w:rsidTr="00D91789">
                <w:trPr>
                  <w:jc w:val="center"/>
                </w:trPr>
                <w:tc>
                  <w:tcPr>
                    <w:tcW w:w="1884" w:type="pct"/>
                  </w:tcPr>
                  <w:p w14:paraId="775C1FB5" w14:textId="77777777" w:rsidR="00724B70" w:rsidRPr="003B554F" w:rsidRDefault="00724B70" w:rsidP="00D91789">
                    <w:pPr>
                      <w:ind w:left="10"/>
                      <w:rPr>
                        <w:rFonts w:ascii="Century Gothic" w:hAnsi="Century Gothic"/>
                      </w:rPr>
                    </w:pPr>
                    <w:r w:rsidRPr="003B554F">
                      <w:rPr>
                        <w:rFonts w:ascii="Century Gothic" w:hAnsi="Century Gothic"/>
                      </w:rPr>
                      <w:t>Next Review Date</w:t>
                    </w:r>
                  </w:p>
                </w:tc>
                <w:tc>
                  <w:tcPr>
                    <w:tcW w:w="3116" w:type="pct"/>
                  </w:tcPr>
                  <w:p w14:paraId="24394A3B" w14:textId="77777777" w:rsidR="00724B70" w:rsidRPr="003B554F" w:rsidRDefault="00724B70"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2F3C5E4C" w14:textId="77EBADF1" w:rsidR="00A410B4" w:rsidRDefault="00A410B4" w:rsidP="00A410B4">
              <w:pPr>
                <w:spacing w:after="0" w:line="240" w:lineRule="auto"/>
                <w:textAlignment w:val="baseline"/>
                <w:rPr>
                  <w:rFonts w:ascii="Segoe UI" w:eastAsia="Times New Roman" w:hAnsi="Segoe UI" w:cs="Segoe UI"/>
                  <w:sz w:val="18"/>
                  <w:szCs w:val="18"/>
                  <w:lang w:eastAsia="en-GB"/>
                </w:rPr>
              </w:pPr>
            </w:p>
            <w:p w14:paraId="39FA5F41"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55250BB1"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lastRenderedPageBreak/>
                <w:t>​ </w:t>
              </w:r>
              <w:r>
                <w:rPr>
                  <w:rFonts w:ascii="Segoe UI" w:eastAsia="Times New Roman" w:hAnsi="Segoe UI" w:cs="Segoe UI"/>
                  <w:sz w:val="18"/>
                  <w:szCs w:val="18"/>
                  <w:lang w:eastAsia="en-GB"/>
                </w:rPr>
                <w:t> </w:t>
              </w:r>
            </w:p>
            <w:p w14:paraId="093E5F4B"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38DA797E"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3073A7EC"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5FFDD7B5"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 </w:t>
              </w:r>
              <w:r>
                <w:rPr>
                  <w:rFonts w:ascii="Segoe UI" w:eastAsia="Times New Roman" w:hAnsi="Segoe UI" w:cs="Segoe UI"/>
                  <w:sz w:val="18"/>
                  <w:szCs w:val="18"/>
                  <w:lang w:eastAsia="en-GB"/>
                </w:rPr>
                <w:t> </w:t>
              </w:r>
            </w:p>
            <w:p w14:paraId="5ED74CCB" w14:textId="77777777" w:rsidR="00A410B4" w:rsidRDefault="00A410B4" w:rsidP="00A410B4">
              <w:pPr>
                <w:spacing w:after="0" w:line="240" w:lineRule="auto"/>
                <w:textAlignment w:val="baseline"/>
                <w:rPr>
                  <w:rFonts w:ascii="Segoe UI" w:eastAsia="Times New Roman" w:hAnsi="Segoe UI" w:cs="Segoe UI"/>
                  <w:sz w:val="18"/>
                  <w:szCs w:val="18"/>
                  <w:lang w:eastAsia="en-GB"/>
                </w:rPr>
              </w:pPr>
              <w:r>
                <w:rPr>
                  <w:rFonts w:ascii="Arial" w:eastAsia="Times New Roman" w:hAnsi="Arial" w:cs="Arial"/>
                  <w:b/>
                  <w:bCs/>
                  <w:color w:val="000000"/>
                  <w:sz w:val="20"/>
                  <w:szCs w:val="20"/>
                  <w:u w:val="single"/>
                  <w:lang w:eastAsia="en-GB"/>
                </w:rPr>
                <w:t>​</w:t>
              </w:r>
              <w:r>
                <w:rPr>
                  <w:rFonts w:ascii="Calibri" w:eastAsia="Times New Roman" w:hAnsi="Calibri" w:cs="Calibri"/>
                  <w:b/>
                  <w:bCs/>
                  <w:color w:val="000000"/>
                  <w:sz w:val="20"/>
                  <w:szCs w:val="20"/>
                  <w:u w:val="single"/>
                  <w:lang w:eastAsia="en-GB"/>
                </w:rPr>
                <w:t>​</w:t>
              </w:r>
            </w:p>
            <w:p w14:paraId="04A9FBAA" w14:textId="77777777" w:rsidR="00A410B4" w:rsidRDefault="00000000" w:rsidP="00A410B4">
              <w:pPr>
                <w:rPr>
                  <w:rFonts w:ascii="Verdana" w:hAnsi="Verdana"/>
                  <w:b/>
                  <w:bCs/>
                  <w:color w:val="000000" w:themeColor="text1"/>
                  <w:u w:val="single"/>
                </w:rPr>
              </w:pPr>
            </w:p>
          </w:sdtContent>
        </w:sdt>
        <w:p w14:paraId="08285C2A" w14:textId="77777777" w:rsidR="00A410B4" w:rsidRDefault="00A410B4" w:rsidP="00A410B4"/>
        <w:p w14:paraId="0F645B9A" w14:textId="77777777" w:rsidR="00A410B4" w:rsidRDefault="00000000" w:rsidP="00A410B4">
          <w:pPr>
            <w:rPr>
              <w:rFonts w:ascii="Verdana" w:hAnsi="Verdana"/>
              <w:b/>
              <w:bCs/>
              <w:color w:val="000000" w:themeColor="text1"/>
              <w:sz w:val="24"/>
              <w:szCs w:val="24"/>
              <w:u w:val="single"/>
            </w:rPr>
          </w:pPr>
        </w:p>
      </w:sdtContent>
    </w:sdt>
    <w:p w14:paraId="462185A6" w14:textId="77777777" w:rsidR="00A410B4" w:rsidRDefault="00A410B4" w:rsidP="00A410B4">
      <w:pPr>
        <w:jc w:val="both"/>
        <w:rPr>
          <w:rFonts w:ascii="Verdana" w:hAnsi="Verdana"/>
          <w:b/>
          <w:bCs/>
          <w:sz w:val="20"/>
          <w:szCs w:val="20"/>
        </w:rPr>
      </w:pPr>
    </w:p>
    <w:sdt>
      <w:sdtPr>
        <w:rPr>
          <w:rFonts w:ascii="Century Gothic" w:eastAsiaTheme="minorHAnsi" w:hAnsi="Century Gothic" w:cstheme="minorBidi"/>
          <w:color w:val="auto"/>
          <w:sz w:val="24"/>
          <w:szCs w:val="24"/>
          <w:lang w:eastAsia="en-US"/>
        </w:rPr>
        <w:id w:val="1957284131"/>
        <w:docPartObj>
          <w:docPartGallery w:val="Table of Contents"/>
          <w:docPartUnique/>
        </w:docPartObj>
      </w:sdtPr>
      <w:sdtEndPr>
        <w:rPr>
          <w:b/>
          <w:bCs/>
        </w:rPr>
      </w:sdtEndPr>
      <w:sdtContent>
        <w:p w14:paraId="0F10FA10" w14:textId="77777777" w:rsidR="00A410B4" w:rsidRPr="00EA205F" w:rsidRDefault="00A410B4" w:rsidP="00A410B4">
          <w:pPr>
            <w:pStyle w:val="TOCHeading"/>
            <w:rPr>
              <w:rFonts w:ascii="Century Gothic" w:hAnsi="Century Gothic"/>
              <w:sz w:val="24"/>
              <w:szCs w:val="24"/>
            </w:rPr>
          </w:pPr>
          <w:r w:rsidRPr="00EA205F">
            <w:rPr>
              <w:rFonts w:ascii="Century Gothic" w:hAnsi="Century Gothic"/>
              <w:sz w:val="24"/>
              <w:szCs w:val="24"/>
            </w:rPr>
            <w:t>Contents</w:t>
          </w:r>
        </w:p>
        <w:p w14:paraId="1955F99A" w14:textId="77777777" w:rsidR="00A410B4" w:rsidRPr="00EA205F" w:rsidRDefault="00A410B4" w:rsidP="00A410B4">
          <w:pPr>
            <w:pStyle w:val="TOC3"/>
            <w:tabs>
              <w:tab w:val="right" w:leader="dot" w:pos="9016"/>
            </w:tabs>
            <w:rPr>
              <w:rFonts w:ascii="Century Gothic" w:eastAsiaTheme="minorEastAsia" w:hAnsi="Century Gothic"/>
              <w:noProof/>
              <w:kern w:val="2"/>
              <w:sz w:val="24"/>
              <w:szCs w:val="24"/>
              <w:lang w:eastAsia="en-GB"/>
              <w14:ligatures w14:val="standardContextual"/>
            </w:rPr>
          </w:pPr>
          <w:r w:rsidRPr="00EA205F">
            <w:rPr>
              <w:rFonts w:ascii="Century Gothic" w:hAnsi="Century Gothic"/>
              <w:sz w:val="24"/>
              <w:szCs w:val="24"/>
            </w:rPr>
            <w:fldChar w:fldCharType="begin"/>
          </w:r>
          <w:r w:rsidRPr="00EA205F">
            <w:rPr>
              <w:rFonts w:ascii="Century Gothic" w:hAnsi="Century Gothic"/>
              <w:sz w:val="24"/>
              <w:szCs w:val="24"/>
            </w:rPr>
            <w:instrText xml:space="preserve"> TOC \o "1-3" \h \z \u </w:instrText>
          </w:r>
          <w:r w:rsidRPr="00EA205F">
            <w:rPr>
              <w:rFonts w:ascii="Century Gothic" w:hAnsi="Century Gothic"/>
              <w:sz w:val="24"/>
              <w:szCs w:val="24"/>
            </w:rPr>
            <w:fldChar w:fldCharType="separate"/>
          </w:r>
          <w:hyperlink w:anchor="_Toc185841383" w:history="1">
            <w:r w:rsidRPr="00EA205F">
              <w:rPr>
                <w:rStyle w:val="Hyperlink"/>
                <w:rFonts w:ascii="Century Gothic" w:hAnsi="Century Gothic"/>
                <w:noProof/>
                <w:sz w:val="24"/>
                <w:szCs w:val="24"/>
              </w:rPr>
              <w:t>It is important that the personal information we hold about you is accurate and current. Please keep us informed if yours or your child’s personal information changes while your child attends our school.</w:t>
            </w:r>
            <w:r w:rsidRPr="00EA205F">
              <w:rPr>
                <w:rFonts w:ascii="Century Gothic" w:hAnsi="Century Gothic"/>
                <w:noProof/>
                <w:webHidden/>
                <w:sz w:val="24"/>
                <w:szCs w:val="24"/>
              </w:rPr>
              <w:tab/>
            </w:r>
            <w:r w:rsidRPr="00EA205F">
              <w:rPr>
                <w:rFonts w:ascii="Century Gothic" w:hAnsi="Century Gothic"/>
                <w:noProof/>
                <w:webHidden/>
                <w:sz w:val="24"/>
                <w:szCs w:val="24"/>
              </w:rPr>
              <w:fldChar w:fldCharType="begin"/>
            </w:r>
            <w:r w:rsidRPr="00EA205F">
              <w:rPr>
                <w:rFonts w:ascii="Century Gothic" w:hAnsi="Century Gothic"/>
                <w:noProof/>
                <w:webHidden/>
                <w:sz w:val="24"/>
                <w:szCs w:val="24"/>
              </w:rPr>
              <w:instrText xml:space="preserve"> PAGEREF _Toc185841383 \h </w:instrText>
            </w:r>
            <w:r w:rsidRPr="00EA205F">
              <w:rPr>
                <w:rFonts w:ascii="Century Gothic" w:hAnsi="Century Gothic"/>
                <w:noProof/>
                <w:webHidden/>
                <w:sz w:val="24"/>
                <w:szCs w:val="24"/>
              </w:rPr>
            </w:r>
            <w:r w:rsidRPr="00EA205F">
              <w:rPr>
                <w:rFonts w:ascii="Century Gothic" w:hAnsi="Century Gothic"/>
                <w:noProof/>
                <w:webHidden/>
                <w:sz w:val="24"/>
                <w:szCs w:val="24"/>
              </w:rPr>
              <w:fldChar w:fldCharType="separate"/>
            </w:r>
            <w:r w:rsidRPr="00EA205F">
              <w:rPr>
                <w:rFonts w:ascii="Century Gothic" w:hAnsi="Century Gothic"/>
                <w:noProof/>
                <w:webHidden/>
                <w:sz w:val="24"/>
                <w:szCs w:val="24"/>
              </w:rPr>
              <w:t>5</w:t>
            </w:r>
            <w:r w:rsidRPr="00EA205F">
              <w:rPr>
                <w:rFonts w:ascii="Century Gothic" w:hAnsi="Century Gothic"/>
                <w:noProof/>
                <w:webHidden/>
                <w:sz w:val="24"/>
                <w:szCs w:val="24"/>
              </w:rPr>
              <w:fldChar w:fldCharType="end"/>
            </w:r>
          </w:hyperlink>
        </w:p>
        <w:p w14:paraId="12554EDB" w14:textId="77777777" w:rsidR="00A410B4" w:rsidRPr="00EA205F" w:rsidRDefault="00A410B4" w:rsidP="00A410B4">
          <w:pPr>
            <w:pStyle w:val="TOC3"/>
            <w:tabs>
              <w:tab w:val="right" w:leader="dot" w:pos="9016"/>
            </w:tabs>
            <w:rPr>
              <w:rFonts w:ascii="Century Gothic" w:eastAsiaTheme="minorEastAsia" w:hAnsi="Century Gothic"/>
              <w:noProof/>
              <w:kern w:val="2"/>
              <w:sz w:val="24"/>
              <w:szCs w:val="24"/>
              <w:lang w:eastAsia="en-GB"/>
              <w14:ligatures w14:val="standardContextual"/>
            </w:rPr>
          </w:pPr>
          <w:hyperlink w:anchor="_Toc185841384" w:history="1">
            <w:r w:rsidRPr="00EA205F">
              <w:rPr>
                <w:rStyle w:val="Hyperlink"/>
                <w:rFonts w:ascii="Century Gothic" w:hAnsi="Century Gothic"/>
                <w:noProof/>
                <w:sz w:val="24"/>
                <w:szCs w:val="24"/>
              </w:rPr>
              <w:t>Pupils aged 16+</w:t>
            </w:r>
            <w:r w:rsidRPr="00EA205F">
              <w:rPr>
                <w:rFonts w:ascii="Century Gothic" w:hAnsi="Century Gothic"/>
                <w:noProof/>
                <w:webHidden/>
                <w:sz w:val="24"/>
                <w:szCs w:val="24"/>
              </w:rPr>
              <w:tab/>
            </w:r>
            <w:r w:rsidRPr="00EA205F">
              <w:rPr>
                <w:rFonts w:ascii="Century Gothic" w:hAnsi="Century Gothic"/>
                <w:noProof/>
                <w:webHidden/>
                <w:sz w:val="24"/>
                <w:szCs w:val="24"/>
              </w:rPr>
              <w:fldChar w:fldCharType="begin"/>
            </w:r>
            <w:r w:rsidRPr="00EA205F">
              <w:rPr>
                <w:rFonts w:ascii="Century Gothic" w:hAnsi="Century Gothic"/>
                <w:noProof/>
                <w:webHidden/>
                <w:sz w:val="24"/>
                <w:szCs w:val="24"/>
              </w:rPr>
              <w:instrText xml:space="preserve"> PAGEREF _Toc185841384 \h </w:instrText>
            </w:r>
            <w:r w:rsidRPr="00EA205F">
              <w:rPr>
                <w:rFonts w:ascii="Century Gothic" w:hAnsi="Century Gothic"/>
                <w:noProof/>
                <w:webHidden/>
                <w:sz w:val="24"/>
                <w:szCs w:val="24"/>
              </w:rPr>
            </w:r>
            <w:r w:rsidRPr="00EA205F">
              <w:rPr>
                <w:rFonts w:ascii="Century Gothic" w:hAnsi="Century Gothic"/>
                <w:noProof/>
                <w:webHidden/>
                <w:sz w:val="24"/>
                <w:szCs w:val="24"/>
              </w:rPr>
              <w:fldChar w:fldCharType="separate"/>
            </w:r>
            <w:r w:rsidRPr="00EA205F">
              <w:rPr>
                <w:rFonts w:ascii="Century Gothic" w:hAnsi="Century Gothic"/>
                <w:noProof/>
                <w:webHidden/>
                <w:sz w:val="24"/>
                <w:szCs w:val="24"/>
              </w:rPr>
              <w:t>6</w:t>
            </w:r>
            <w:r w:rsidRPr="00EA205F">
              <w:rPr>
                <w:rFonts w:ascii="Century Gothic" w:hAnsi="Century Gothic"/>
                <w:noProof/>
                <w:webHidden/>
                <w:sz w:val="24"/>
                <w:szCs w:val="24"/>
              </w:rPr>
              <w:fldChar w:fldCharType="end"/>
            </w:r>
          </w:hyperlink>
        </w:p>
        <w:p w14:paraId="6DBEED17" w14:textId="77777777" w:rsidR="00A410B4" w:rsidRPr="00EA205F" w:rsidRDefault="00A410B4" w:rsidP="00A410B4">
          <w:pPr>
            <w:rPr>
              <w:rFonts w:ascii="Century Gothic" w:hAnsi="Century Gothic"/>
              <w:sz w:val="24"/>
              <w:szCs w:val="24"/>
            </w:rPr>
          </w:pPr>
          <w:r w:rsidRPr="00EA205F">
            <w:rPr>
              <w:rFonts w:ascii="Century Gothic" w:hAnsi="Century Gothic"/>
              <w:b/>
              <w:bCs/>
              <w:sz w:val="24"/>
              <w:szCs w:val="24"/>
            </w:rPr>
            <w:fldChar w:fldCharType="end"/>
          </w:r>
        </w:p>
      </w:sdtContent>
    </w:sdt>
    <w:p w14:paraId="509A7AC6" w14:textId="77777777" w:rsidR="00A410B4" w:rsidRPr="00EA205F" w:rsidRDefault="00A410B4" w:rsidP="00A410B4">
      <w:pPr>
        <w:jc w:val="both"/>
        <w:rPr>
          <w:rFonts w:ascii="Century Gothic" w:hAnsi="Century Gothic"/>
          <w:b/>
          <w:bCs/>
          <w:sz w:val="24"/>
          <w:szCs w:val="24"/>
        </w:rPr>
      </w:pPr>
    </w:p>
    <w:p w14:paraId="5164DBAA" w14:textId="77777777" w:rsidR="00A410B4" w:rsidRPr="00EA205F" w:rsidRDefault="00A410B4" w:rsidP="00A410B4">
      <w:pPr>
        <w:pStyle w:val="Heading1"/>
        <w:rPr>
          <w:rFonts w:ascii="Century Gothic" w:hAnsi="Century Gothic"/>
          <w:sz w:val="24"/>
          <w:szCs w:val="24"/>
        </w:rPr>
      </w:pPr>
      <w:r w:rsidRPr="00EA205F">
        <w:rPr>
          <w:rFonts w:ascii="Century Gothic" w:hAnsi="Century Gothic"/>
          <w:sz w:val="24"/>
          <w:szCs w:val="24"/>
        </w:rPr>
        <w:t>Privacy Notice for Pupils and Parents</w:t>
      </w:r>
    </w:p>
    <w:p w14:paraId="254BEB84"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This privacy notice describes how we collect and use personal information about pupils, in accordance with the UK General Data Protection Regulation (UK GDPR), section 537A of the Education Act 1996 and section 83 of the Children Act 1989. </w:t>
      </w:r>
    </w:p>
    <w:p w14:paraId="6C96E9DD" w14:textId="77777777" w:rsidR="00A410B4" w:rsidRPr="00EA205F" w:rsidRDefault="00A410B4" w:rsidP="00A410B4">
      <w:pPr>
        <w:spacing w:line="240" w:lineRule="auto"/>
        <w:jc w:val="both"/>
        <w:rPr>
          <w:rFonts w:ascii="Century Gothic" w:hAnsi="Century Gothic"/>
          <w:b/>
          <w:sz w:val="24"/>
          <w:szCs w:val="24"/>
          <w:u w:val="single"/>
        </w:rPr>
      </w:pPr>
      <w:r w:rsidRPr="00EA205F">
        <w:rPr>
          <w:rFonts w:ascii="Century Gothic" w:hAnsi="Century Gothic"/>
          <w:color w:val="000000"/>
          <w:sz w:val="24"/>
          <w:szCs w:val="24"/>
        </w:rPr>
        <w:t>Following Brexit, Regulation (EU) 2016/679, General Data Protection Regulation (GDPR) is retained EU law and known as UK GDPR. The UK GDPR sits alongside an amended version of the Data Protection Act 2018 that relate to general personal data processing, powers of the Information Commissioner and sanctions and enforcement. The GDPR as it continues to apply in the EU is known as EU GDPR.</w:t>
      </w:r>
    </w:p>
    <w:p w14:paraId="7496A4FD"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This notice applies to all pupils and parents.</w:t>
      </w:r>
    </w:p>
    <w:p w14:paraId="524478B8" w14:textId="77777777" w:rsidR="00A410B4" w:rsidRPr="00EA205F" w:rsidRDefault="00A410B4" w:rsidP="00A410B4">
      <w:pPr>
        <w:rPr>
          <w:rFonts w:ascii="Century Gothic" w:hAnsi="Century Gothic"/>
          <w:b/>
          <w:bCs/>
          <w:color w:val="000000" w:themeColor="text1"/>
          <w:sz w:val="24"/>
          <w:szCs w:val="24"/>
          <w:u w:val="single"/>
        </w:rPr>
      </w:pPr>
    </w:p>
    <w:p w14:paraId="27D7F998"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Who Collects This Information?</w:t>
      </w:r>
    </w:p>
    <w:p w14:paraId="238F1263"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The Haven School is a “data controller.” This means that we are responsible for deciding how we hold and use personal information about pupils and parents. Under data protection legislation, we are required to notify you of the information contained in this privacy notice. </w:t>
      </w:r>
    </w:p>
    <w:p w14:paraId="42C1357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lastRenderedPageBreak/>
        <w:t xml:space="preserve">This notice does not form part of any contract to provide </w:t>
      </w:r>
      <w:proofErr w:type="gramStart"/>
      <w:r w:rsidRPr="00EA205F">
        <w:rPr>
          <w:rFonts w:ascii="Century Gothic" w:hAnsi="Century Gothic"/>
          <w:sz w:val="24"/>
          <w:szCs w:val="24"/>
        </w:rPr>
        <w:t>services</w:t>
      </w:r>
      <w:proofErr w:type="gramEnd"/>
      <w:r w:rsidRPr="00EA205F">
        <w:rPr>
          <w:rFonts w:ascii="Century Gothic" w:hAnsi="Century Gothic"/>
          <w:sz w:val="24"/>
          <w:szCs w:val="24"/>
        </w:rPr>
        <w:t xml:space="preserve"> and we may update this notice at any time.</w:t>
      </w:r>
    </w:p>
    <w:p w14:paraId="092CAD03"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It is important that you read this notice with any other policies mentioned within this privacy notice, so that you are aware of how and why we are processing your information, what your rights are under data protection legislation and the procedures we take to protect your personal data.</w:t>
      </w:r>
    </w:p>
    <w:p w14:paraId="11F607F6" w14:textId="77777777" w:rsidR="00806174" w:rsidRPr="00EA205F" w:rsidRDefault="00806174" w:rsidP="00806174">
      <w:pPr>
        <w:pStyle w:val="Heading1"/>
        <w:rPr>
          <w:rFonts w:ascii="Century Gothic" w:hAnsi="Century Gothic"/>
          <w:sz w:val="24"/>
          <w:szCs w:val="24"/>
        </w:rPr>
      </w:pPr>
      <w:bookmarkStart w:id="1" w:name="_Toc218000851"/>
      <w:r w:rsidRPr="00EA205F">
        <w:rPr>
          <w:rFonts w:ascii="Century Gothic" w:hAnsi="Century Gothic"/>
          <w:sz w:val="24"/>
          <w:szCs w:val="24"/>
        </w:rPr>
        <w:t>Lawful Basis for Processing Personal Data</w:t>
      </w:r>
      <w:bookmarkEnd w:id="1"/>
    </w:p>
    <w:p w14:paraId="269C20DD" w14:textId="77777777" w:rsidR="00806174" w:rsidRPr="00EA205F" w:rsidRDefault="00806174" w:rsidP="00806174">
      <w:pPr>
        <w:rPr>
          <w:rFonts w:ascii="Century Gothic" w:hAnsi="Century Gothic"/>
          <w:sz w:val="24"/>
          <w:szCs w:val="24"/>
        </w:rPr>
      </w:pPr>
      <w:r w:rsidRPr="00EA205F">
        <w:rPr>
          <w:rFonts w:ascii="Century Gothic" w:hAnsi="Century Gothic"/>
          <w:sz w:val="24"/>
          <w:szCs w:val="24"/>
        </w:rPr>
        <w:t>We process personal data in accordance with the UK General Data Protection Regulation (UK GDPR) and the Data Protection Act 2018. The lawful basis we rely on depends on the purpose for which the data is collected and the individual concerned. We do not rely on consent where another lawful basis is more appropriate, particularly where there is an imbalance of power.</w:t>
      </w:r>
    </w:p>
    <w:p w14:paraId="4EA5967A" w14:textId="77777777" w:rsidR="00806174" w:rsidRPr="00EA205F" w:rsidRDefault="00806174" w:rsidP="00806174">
      <w:pPr>
        <w:pStyle w:val="Heading2"/>
        <w:rPr>
          <w:rFonts w:ascii="Century Gothic" w:hAnsi="Century Gothic"/>
          <w:sz w:val="24"/>
          <w:szCs w:val="24"/>
        </w:rPr>
      </w:pPr>
      <w:bookmarkStart w:id="2" w:name="_Toc218000852"/>
      <w:r w:rsidRPr="00EA205F">
        <w:rPr>
          <w:rFonts w:ascii="Century Gothic" w:hAnsi="Century Gothic"/>
          <w:sz w:val="24"/>
          <w:szCs w:val="24"/>
        </w:rPr>
        <w:t>Pupils</w:t>
      </w:r>
      <w:bookmarkEnd w:id="2"/>
    </w:p>
    <w:p w14:paraId="418A9824" w14:textId="77777777" w:rsidR="00806174" w:rsidRPr="00EA205F" w:rsidRDefault="00806174" w:rsidP="00806174">
      <w:pPr>
        <w:rPr>
          <w:rFonts w:ascii="Century Gothic" w:hAnsi="Century Gothic"/>
          <w:sz w:val="24"/>
          <w:szCs w:val="24"/>
        </w:rPr>
      </w:pPr>
      <w:r w:rsidRPr="00EA205F">
        <w:rPr>
          <w:rFonts w:ascii="Century Gothic" w:hAnsi="Century Gothic"/>
          <w:sz w:val="24"/>
          <w:szCs w:val="24"/>
        </w:rPr>
        <w:t>We primarily process pupil personal data under the lawful bases of public task and legal obligation, where processing is necessary for the provision of education, safeguarding, welfare, assessment, and compliance with regulatory and inspection requirements. In limited circumstances, such as the use of photographs for marketing purposes, we may rely on consent, which can be withdrawn at any time.</w:t>
      </w:r>
    </w:p>
    <w:p w14:paraId="7CFB8467" w14:textId="77777777" w:rsidR="00806174" w:rsidRPr="00EA205F" w:rsidRDefault="00806174" w:rsidP="00806174">
      <w:pPr>
        <w:pStyle w:val="Heading2"/>
        <w:rPr>
          <w:rFonts w:ascii="Century Gothic" w:hAnsi="Century Gothic"/>
          <w:sz w:val="24"/>
          <w:szCs w:val="24"/>
        </w:rPr>
      </w:pPr>
      <w:bookmarkStart w:id="3" w:name="_Toc218000853"/>
      <w:r w:rsidRPr="00EA205F">
        <w:rPr>
          <w:rFonts w:ascii="Century Gothic" w:hAnsi="Century Gothic"/>
          <w:sz w:val="24"/>
          <w:szCs w:val="24"/>
        </w:rPr>
        <w:t>Parents and Guardians</w:t>
      </w:r>
      <w:bookmarkEnd w:id="3"/>
    </w:p>
    <w:p w14:paraId="58134FC3" w14:textId="77777777" w:rsidR="00806174" w:rsidRPr="00EA205F" w:rsidRDefault="00806174" w:rsidP="00806174">
      <w:pPr>
        <w:rPr>
          <w:rFonts w:ascii="Century Gothic" w:hAnsi="Century Gothic"/>
          <w:sz w:val="24"/>
          <w:szCs w:val="24"/>
        </w:rPr>
      </w:pPr>
      <w:r w:rsidRPr="00EA205F">
        <w:rPr>
          <w:rFonts w:ascii="Century Gothic" w:hAnsi="Century Gothic"/>
          <w:sz w:val="24"/>
          <w:szCs w:val="24"/>
        </w:rPr>
        <w:t>We process parent and guardian personal data under legal obligation, public task, and legitimate interests, where necessary to communicate about a pupil’s education, welfare, fees, and school operations. Where consent is used, it will be clearly requested and can be withdrawn at any time.</w:t>
      </w:r>
    </w:p>
    <w:p w14:paraId="77E7DEDA" w14:textId="77777777" w:rsidR="00806174" w:rsidRPr="00EA205F" w:rsidRDefault="00806174" w:rsidP="00806174">
      <w:pPr>
        <w:pStyle w:val="Heading2"/>
        <w:rPr>
          <w:rFonts w:ascii="Century Gothic" w:hAnsi="Century Gothic"/>
          <w:sz w:val="24"/>
          <w:szCs w:val="24"/>
        </w:rPr>
      </w:pPr>
      <w:bookmarkStart w:id="4" w:name="_Toc218000856"/>
      <w:r w:rsidRPr="00EA205F">
        <w:rPr>
          <w:rFonts w:ascii="Century Gothic" w:hAnsi="Century Gothic"/>
          <w:sz w:val="24"/>
          <w:szCs w:val="24"/>
        </w:rPr>
        <w:t>Lawful Basis Mapping Table</w:t>
      </w:r>
      <w:bookmarkEnd w:id="4"/>
    </w:p>
    <w:tbl>
      <w:tblPr>
        <w:tblW w:w="0" w:type="auto"/>
        <w:tblLook w:val="04A0" w:firstRow="1" w:lastRow="0" w:firstColumn="1" w:lastColumn="0" w:noHBand="0" w:noVBand="1"/>
      </w:tblPr>
      <w:tblGrid>
        <w:gridCol w:w="2880"/>
        <w:gridCol w:w="2880"/>
        <w:gridCol w:w="2880"/>
      </w:tblGrid>
      <w:tr w:rsidR="00806174" w:rsidRPr="00EA205F" w14:paraId="317D3385" w14:textId="77777777" w:rsidTr="00687257">
        <w:tc>
          <w:tcPr>
            <w:tcW w:w="2880" w:type="dxa"/>
          </w:tcPr>
          <w:p w14:paraId="155D4A6F"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School Activity</w:t>
            </w:r>
          </w:p>
        </w:tc>
        <w:tc>
          <w:tcPr>
            <w:tcW w:w="2880" w:type="dxa"/>
          </w:tcPr>
          <w:p w14:paraId="36FD33E8"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Type of Data</w:t>
            </w:r>
          </w:p>
        </w:tc>
        <w:tc>
          <w:tcPr>
            <w:tcW w:w="2880" w:type="dxa"/>
          </w:tcPr>
          <w:p w14:paraId="2ABD0BDF"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Lawful Basis</w:t>
            </w:r>
          </w:p>
        </w:tc>
      </w:tr>
      <w:tr w:rsidR="00806174" w:rsidRPr="00EA205F" w14:paraId="212E033C" w14:textId="77777777" w:rsidTr="00687257">
        <w:tc>
          <w:tcPr>
            <w:tcW w:w="2880" w:type="dxa"/>
          </w:tcPr>
          <w:p w14:paraId="2B2E3010"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Admissions enquiries and applications</w:t>
            </w:r>
          </w:p>
        </w:tc>
        <w:tc>
          <w:tcPr>
            <w:tcW w:w="2880" w:type="dxa"/>
          </w:tcPr>
          <w:p w14:paraId="25F698E0"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Pupil and parent personal data</w:t>
            </w:r>
          </w:p>
        </w:tc>
        <w:tc>
          <w:tcPr>
            <w:tcW w:w="2880" w:type="dxa"/>
          </w:tcPr>
          <w:p w14:paraId="005392A9"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Contract (pre-contract), Legitimate Interests</w:t>
            </w:r>
          </w:p>
        </w:tc>
      </w:tr>
      <w:tr w:rsidR="00806174" w:rsidRPr="00EA205F" w14:paraId="3192FB8E" w14:textId="77777777" w:rsidTr="00687257">
        <w:tc>
          <w:tcPr>
            <w:tcW w:w="2880" w:type="dxa"/>
          </w:tcPr>
          <w:p w14:paraId="7D3EE438"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Provision of education and pastoral care</w:t>
            </w:r>
          </w:p>
        </w:tc>
        <w:tc>
          <w:tcPr>
            <w:tcW w:w="2880" w:type="dxa"/>
          </w:tcPr>
          <w:p w14:paraId="70C6353F"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Pupil personal and special category data</w:t>
            </w:r>
          </w:p>
        </w:tc>
        <w:tc>
          <w:tcPr>
            <w:tcW w:w="2880" w:type="dxa"/>
          </w:tcPr>
          <w:p w14:paraId="7EF5AA4B"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Public Task, Legal Obligation</w:t>
            </w:r>
          </w:p>
        </w:tc>
      </w:tr>
      <w:tr w:rsidR="00806174" w:rsidRPr="00EA205F" w14:paraId="58A47157" w14:textId="77777777" w:rsidTr="00687257">
        <w:tc>
          <w:tcPr>
            <w:tcW w:w="2880" w:type="dxa"/>
          </w:tcPr>
          <w:p w14:paraId="6EC9373F"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lastRenderedPageBreak/>
              <w:t>Safeguarding and child protection</w:t>
            </w:r>
          </w:p>
        </w:tc>
        <w:tc>
          <w:tcPr>
            <w:tcW w:w="2880" w:type="dxa"/>
          </w:tcPr>
          <w:p w14:paraId="385962B9"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Pupil and staff data</w:t>
            </w:r>
          </w:p>
        </w:tc>
        <w:tc>
          <w:tcPr>
            <w:tcW w:w="2880" w:type="dxa"/>
          </w:tcPr>
          <w:p w14:paraId="582D3057" w14:textId="77777777" w:rsidR="00806174" w:rsidRPr="00EA205F" w:rsidRDefault="00806174" w:rsidP="00687257">
            <w:pPr>
              <w:rPr>
                <w:rFonts w:ascii="Century Gothic" w:hAnsi="Century Gothic"/>
                <w:sz w:val="24"/>
                <w:szCs w:val="24"/>
              </w:rPr>
            </w:pPr>
            <w:r w:rsidRPr="00EA205F">
              <w:rPr>
                <w:rFonts w:ascii="Century Gothic" w:hAnsi="Century Gothic"/>
                <w:sz w:val="24"/>
                <w:szCs w:val="24"/>
              </w:rPr>
              <w:t>Legal Obligation, Substantial Public Interest</w:t>
            </w:r>
          </w:p>
        </w:tc>
      </w:tr>
    </w:tbl>
    <w:p w14:paraId="379CFA7C" w14:textId="77777777" w:rsidR="00806174" w:rsidRPr="00EA205F" w:rsidRDefault="00806174" w:rsidP="00806174">
      <w:pPr>
        <w:spacing w:after="145"/>
        <w:rPr>
          <w:rFonts w:ascii="Century Gothic" w:hAnsi="Century Gothic"/>
          <w:sz w:val="24"/>
          <w:szCs w:val="24"/>
        </w:rPr>
      </w:pPr>
    </w:p>
    <w:p w14:paraId="1C4245C2" w14:textId="77777777" w:rsidR="00A410B4" w:rsidRPr="00EA205F" w:rsidRDefault="00A410B4" w:rsidP="00A410B4">
      <w:pPr>
        <w:spacing w:line="240" w:lineRule="auto"/>
        <w:jc w:val="both"/>
        <w:rPr>
          <w:rFonts w:ascii="Century Gothic" w:hAnsi="Century Gothic"/>
          <w:sz w:val="24"/>
          <w:szCs w:val="24"/>
        </w:rPr>
      </w:pPr>
    </w:p>
    <w:p w14:paraId="357AEDBB"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Data Protection Principles</w:t>
      </w:r>
    </w:p>
    <w:p w14:paraId="47FEF8FF"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will comply with the data protection principles when gathering and using personal information, as set out in our data protection policy.</w:t>
      </w:r>
    </w:p>
    <w:p w14:paraId="1BA33537" w14:textId="77777777" w:rsidR="00A410B4" w:rsidRPr="00EA205F" w:rsidRDefault="00A410B4" w:rsidP="00A410B4">
      <w:pPr>
        <w:rPr>
          <w:rFonts w:ascii="Century Gothic" w:hAnsi="Century Gothic"/>
          <w:b/>
          <w:bCs/>
          <w:color w:val="000000" w:themeColor="text1"/>
          <w:sz w:val="24"/>
          <w:szCs w:val="24"/>
        </w:rPr>
      </w:pPr>
    </w:p>
    <w:p w14:paraId="5F3D4C01"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Categories of Pupil Information We Collect, Process, Hold and Share</w:t>
      </w:r>
    </w:p>
    <w:p w14:paraId="4D99B813"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may collect, store and use the following categories of personal information about you: </w:t>
      </w:r>
    </w:p>
    <w:p w14:paraId="1D379875"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Personal information such as name, pupil number, date of birth, gender and contact information;</w:t>
      </w:r>
    </w:p>
    <w:p w14:paraId="78E07507"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Emergency contact and family lifestyle information such as names, relationship, phone numbers and email addresses;</w:t>
      </w:r>
    </w:p>
    <w:p w14:paraId="55F6740B"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Characteristics (such as language, and free school meal eligibility);</w:t>
      </w:r>
    </w:p>
    <w:p w14:paraId="6ACEB66A"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Attendance details (such as sessions attended, number of absences and reasons for absence);</w:t>
      </w:r>
    </w:p>
    <w:p w14:paraId="1738FA58"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Performance and assessment information;</w:t>
      </w:r>
    </w:p>
    <w:p w14:paraId="7FE8C2EE"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Behavioural information (including exclusions);</w:t>
      </w:r>
    </w:p>
    <w:p w14:paraId="1F8B10CF"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Images of pupils engaging in school activities, and images captured by the School’s CCTV system;</w:t>
      </w:r>
    </w:p>
    <w:p w14:paraId="3510A1DA"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Information about the use of our IT, communications and other systems, and other monitoring information;</w:t>
      </w:r>
    </w:p>
    <w:p w14:paraId="5A1DFB11" w14:textId="77777777" w:rsidR="00A410B4" w:rsidRPr="00EA205F" w:rsidRDefault="00A410B4" w:rsidP="00A410B4">
      <w:pPr>
        <w:pStyle w:val="ListParagraph"/>
        <w:numPr>
          <w:ilvl w:val="0"/>
          <w:numId w:val="1"/>
        </w:numPr>
        <w:spacing w:line="240" w:lineRule="auto"/>
        <w:jc w:val="both"/>
        <w:rPr>
          <w:rFonts w:ascii="Century Gothic" w:hAnsi="Century Gothic"/>
          <w:sz w:val="24"/>
          <w:szCs w:val="24"/>
        </w:rPr>
      </w:pPr>
      <w:r w:rsidRPr="00EA205F">
        <w:rPr>
          <w:rFonts w:ascii="Century Gothic" w:hAnsi="Century Gothic"/>
          <w:sz w:val="24"/>
          <w:szCs w:val="24"/>
        </w:rPr>
        <w:t>Post 16 learning information;</w:t>
      </w:r>
    </w:p>
    <w:p w14:paraId="4B3590F8" w14:textId="77777777" w:rsidR="00A410B4" w:rsidRPr="00EA205F" w:rsidRDefault="00A410B4" w:rsidP="00A410B4">
      <w:pPr>
        <w:rPr>
          <w:rFonts w:ascii="Century Gothic" w:hAnsi="Century Gothic"/>
          <w:b/>
          <w:bCs/>
          <w:color w:val="000000" w:themeColor="text1"/>
          <w:sz w:val="24"/>
          <w:szCs w:val="24"/>
          <w:u w:val="single"/>
        </w:rPr>
      </w:pPr>
    </w:p>
    <w:p w14:paraId="6107531B" w14:textId="77777777" w:rsidR="00A410B4" w:rsidRPr="00EA205F" w:rsidRDefault="00A410B4" w:rsidP="00A410B4">
      <w:pPr>
        <w:shd w:val="clear" w:color="auto" w:fill="FFFFFF"/>
        <w:spacing w:after="0" w:line="240" w:lineRule="auto"/>
        <w:textAlignment w:val="baseline"/>
        <w:rPr>
          <w:rFonts w:ascii="Century Gothic" w:eastAsia="Times New Roman" w:hAnsi="Century Gothic" w:cs="Times New Roman"/>
          <w:color w:val="3D3D3D"/>
          <w:sz w:val="24"/>
          <w:szCs w:val="24"/>
          <w:lang w:eastAsia="en-GB"/>
        </w:rPr>
      </w:pPr>
      <w:r w:rsidRPr="00EA205F">
        <w:rPr>
          <w:rFonts w:ascii="Century Gothic" w:eastAsia="Times New Roman" w:hAnsi="Century Gothic" w:cs="Times New Roman"/>
          <w:color w:val="3D3D3D"/>
          <w:sz w:val="24"/>
          <w:szCs w:val="24"/>
          <w:lang w:eastAsia="en-GB"/>
        </w:rPr>
        <w:t>We may also collect, store and use the following more sensitive types of personal information:</w:t>
      </w:r>
    </w:p>
    <w:p w14:paraId="710C2AEA" w14:textId="77777777" w:rsidR="00A410B4" w:rsidRPr="00EA205F" w:rsidRDefault="00A410B4" w:rsidP="00A410B4">
      <w:pPr>
        <w:rPr>
          <w:rFonts w:ascii="Century Gothic" w:hAnsi="Century Gothic"/>
          <w:b/>
          <w:bCs/>
          <w:color w:val="000000" w:themeColor="text1"/>
          <w:sz w:val="24"/>
          <w:szCs w:val="24"/>
          <w:u w:val="single"/>
        </w:rPr>
      </w:pPr>
    </w:p>
    <w:p w14:paraId="7AD759BA" w14:textId="77777777" w:rsidR="00A410B4" w:rsidRPr="00EA205F" w:rsidRDefault="00A410B4" w:rsidP="00A410B4">
      <w:pPr>
        <w:pStyle w:val="ListParagraph"/>
        <w:numPr>
          <w:ilvl w:val="0"/>
          <w:numId w:val="8"/>
        </w:numPr>
        <w:rPr>
          <w:rFonts w:ascii="Century Gothic" w:hAnsi="Century Gothic"/>
          <w:b/>
          <w:bCs/>
          <w:color w:val="000000" w:themeColor="text1"/>
          <w:sz w:val="24"/>
          <w:szCs w:val="24"/>
          <w:u w:val="single"/>
        </w:rPr>
      </w:pPr>
      <w:r w:rsidRPr="00EA205F">
        <w:rPr>
          <w:rFonts w:ascii="Century Gothic" w:hAnsi="Century Gothic"/>
          <w:color w:val="000000" w:themeColor="text1"/>
          <w:sz w:val="24"/>
          <w:szCs w:val="24"/>
        </w:rPr>
        <w:t>Information about your race or ethnicity, religious or philosophical beliefs</w:t>
      </w:r>
    </w:p>
    <w:p w14:paraId="329A2530" w14:textId="77777777" w:rsidR="00A410B4" w:rsidRPr="00EA205F" w:rsidRDefault="00A410B4" w:rsidP="00A410B4">
      <w:pPr>
        <w:pStyle w:val="ListParagraph"/>
        <w:numPr>
          <w:ilvl w:val="0"/>
          <w:numId w:val="8"/>
        </w:numPr>
        <w:rPr>
          <w:rFonts w:ascii="Century Gothic" w:hAnsi="Century Gothic"/>
          <w:b/>
          <w:bCs/>
          <w:color w:val="000000" w:themeColor="text1"/>
          <w:sz w:val="24"/>
          <w:szCs w:val="24"/>
          <w:u w:val="single"/>
        </w:rPr>
      </w:pPr>
      <w:r w:rsidRPr="00EA205F">
        <w:rPr>
          <w:rFonts w:ascii="Century Gothic" w:hAnsi="Century Gothic"/>
          <w:color w:val="000000" w:themeColor="text1"/>
          <w:sz w:val="24"/>
          <w:szCs w:val="24"/>
        </w:rPr>
        <w:t xml:space="preserve">Information about your health, including any medical conditions and sickness records. </w:t>
      </w:r>
    </w:p>
    <w:p w14:paraId="5E917C93" w14:textId="77777777" w:rsidR="00A410B4" w:rsidRPr="00EA205F" w:rsidRDefault="00A410B4" w:rsidP="00A410B4">
      <w:pPr>
        <w:pStyle w:val="ListParagraph"/>
        <w:numPr>
          <w:ilvl w:val="0"/>
          <w:numId w:val="8"/>
        </w:numPr>
        <w:spacing w:line="240" w:lineRule="auto"/>
        <w:jc w:val="both"/>
        <w:rPr>
          <w:rFonts w:ascii="Century Gothic" w:hAnsi="Century Gothic"/>
          <w:sz w:val="24"/>
          <w:szCs w:val="24"/>
        </w:rPr>
      </w:pPr>
      <w:r w:rsidRPr="00EA205F">
        <w:rPr>
          <w:rFonts w:ascii="Century Gothic" w:hAnsi="Century Gothic"/>
          <w:sz w:val="24"/>
          <w:szCs w:val="24"/>
        </w:rPr>
        <w:t>Special educational needs information;</w:t>
      </w:r>
    </w:p>
    <w:p w14:paraId="0E6500F3" w14:textId="77777777" w:rsidR="00A410B4" w:rsidRPr="00EA205F" w:rsidRDefault="00A410B4" w:rsidP="00A410B4">
      <w:pPr>
        <w:spacing w:line="240" w:lineRule="auto"/>
        <w:ind w:left="360"/>
        <w:jc w:val="both"/>
        <w:rPr>
          <w:rFonts w:ascii="Century Gothic" w:hAnsi="Century Gothic"/>
          <w:b/>
          <w:bCs/>
          <w:color w:val="000000" w:themeColor="text1"/>
          <w:sz w:val="24"/>
          <w:szCs w:val="24"/>
          <w:u w:val="single"/>
        </w:rPr>
      </w:pPr>
    </w:p>
    <w:p w14:paraId="53E2332F"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 xml:space="preserve">Collecting this Information </w:t>
      </w:r>
    </w:p>
    <w:p w14:paraId="27D261CD"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Whilst </w:t>
      </w:r>
      <w:proofErr w:type="gramStart"/>
      <w:r w:rsidRPr="00EA205F">
        <w:rPr>
          <w:rFonts w:ascii="Century Gothic" w:hAnsi="Century Gothic"/>
          <w:sz w:val="24"/>
          <w:szCs w:val="24"/>
        </w:rPr>
        <w:t>the majority of</w:t>
      </w:r>
      <w:proofErr w:type="gramEnd"/>
      <w:r w:rsidRPr="00EA205F">
        <w:rPr>
          <w:rFonts w:ascii="Century Gothic" w:hAnsi="Century Gothic"/>
          <w:sz w:val="24"/>
          <w:szCs w:val="24"/>
        </w:rPr>
        <w:t xml:space="preserve"> information you provide to us is mandatory, some of it is provided to us on a voluntary basis. To comply with the UK General Data Protection Regulation, we will inform you whether you are required to provide certain pupil information to us or if you have a choice in this.</w:t>
      </w:r>
    </w:p>
    <w:p w14:paraId="4CFEB323"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It is important that the personal information we hold about you is accurate and current. Please keep us informed if your personal information changes during your relationship with us.</w:t>
      </w:r>
    </w:p>
    <w:p w14:paraId="622B325C" w14:textId="77777777" w:rsidR="00A410B4" w:rsidRPr="00EA205F" w:rsidRDefault="00A410B4" w:rsidP="00A410B4">
      <w:pPr>
        <w:rPr>
          <w:rFonts w:ascii="Century Gothic" w:hAnsi="Century Gothic"/>
          <w:b/>
          <w:bCs/>
          <w:color w:val="000000" w:themeColor="text1"/>
          <w:sz w:val="24"/>
          <w:szCs w:val="24"/>
          <w:u w:val="single"/>
        </w:rPr>
      </w:pPr>
    </w:p>
    <w:p w14:paraId="2E37DBCC"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 xml:space="preserve">How We Use Your Personal Information </w:t>
      </w:r>
    </w:p>
    <w:p w14:paraId="2FF7FBEC"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will only use your personal information when the law allows us to do so. We hold pupil data and use it for: </w:t>
      </w:r>
    </w:p>
    <w:p w14:paraId="57886C44"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Pupil selection (and to confirm the identity of prospective pupils and their parents);</w:t>
      </w:r>
    </w:p>
    <w:p w14:paraId="27AE5D3F"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Providing education services and extra-curricular activities to pupils, and monitoring pupils' progress and educational needs;</w:t>
      </w:r>
    </w:p>
    <w:p w14:paraId="673C0CFB"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Informing decisions such as the funding of schools;</w:t>
      </w:r>
    </w:p>
    <w:p w14:paraId="05CAE3E3"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Assessing performance and to set targets for schools; </w:t>
      </w:r>
    </w:p>
    <w:p w14:paraId="539521C1"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Safeguarding pupils' welfare and providing appropriate pastoral (and where necessary medical) care;</w:t>
      </w:r>
    </w:p>
    <w:p w14:paraId="1B3CBBFD"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Support teaching and learning;</w:t>
      </w:r>
    </w:p>
    <w:p w14:paraId="04048858"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Giving and receive information and references about past, current and prospective pupils, and to provide references to potential employers of past pupils;</w:t>
      </w:r>
    </w:p>
    <w:p w14:paraId="3CEF4A9F" w14:textId="77777777" w:rsidR="00A410B4" w:rsidRPr="00EA205F" w:rsidRDefault="00A410B4" w:rsidP="00A410B4">
      <w:pPr>
        <w:pStyle w:val="ListParagraph"/>
        <w:numPr>
          <w:ilvl w:val="0"/>
          <w:numId w:val="4"/>
        </w:numPr>
        <w:spacing w:line="240" w:lineRule="auto"/>
        <w:jc w:val="both"/>
        <w:rPr>
          <w:rFonts w:ascii="Century Gothic" w:hAnsi="Century Gothic"/>
          <w:sz w:val="24"/>
          <w:szCs w:val="24"/>
        </w:rPr>
      </w:pPr>
      <w:r w:rsidRPr="00EA205F">
        <w:rPr>
          <w:rFonts w:ascii="Century Gothic" w:hAnsi="Century Gothic"/>
          <w:sz w:val="24"/>
          <w:szCs w:val="24"/>
        </w:rPr>
        <w:t>Managing internal policy and procedure;</w:t>
      </w:r>
    </w:p>
    <w:p w14:paraId="430E8782"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Enabling pupils to take part in assessments, to publish the results of examinations and to record pupil achievements; </w:t>
      </w:r>
    </w:p>
    <w:p w14:paraId="1F716696"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To carry out statistical analysis for diversity purposes;</w:t>
      </w:r>
    </w:p>
    <w:p w14:paraId="5C795298"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Legal and regulatory purposes (for example child protection, diversity monitoring and health and safety) and to comply with legal obligations and duties of care;</w:t>
      </w:r>
    </w:p>
    <w:p w14:paraId="356283B6"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Enabling relevant authorities to monitor the school's performance and to intervene or assist with incidents as appropriate;</w:t>
      </w:r>
    </w:p>
    <w:p w14:paraId="1F63A593"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Monitoring use of the school's IT and communications systems in accordance with the school's IT security policy;</w:t>
      </w:r>
    </w:p>
    <w:p w14:paraId="4CD3C4AE"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Making use of photographic images of pupils in school publications, on the school website and on social media channels;</w:t>
      </w:r>
    </w:p>
    <w:p w14:paraId="732D1D9A"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Security </w:t>
      </w:r>
      <w:proofErr w:type="gramStart"/>
      <w:r w:rsidRPr="00EA205F">
        <w:rPr>
          <w:rFonts w:ascii="Century Gothic" w:hAnsi="Century Gothic"/>
          <w:color w:val="000000" w:themeColor="text1"/>
          <w:sz w:val="24"/>
          <w:szCs w:val="24"/>
        </w:rPr>
        <w:t>purposes,  and</w:t>
      </w:r>
      <w:proofErr w:type="gramEnd"/>
    </w:p>
    <w:p w14:paraId="24D58758" w14:textId="77777777" w:rsidR="00A410B4" w:rsidRPr="00EA205F" w:rsidRDefault="00A410B4" w:rsidP="00A410B4">
      <w:pPr>
        <w:pStyle w:val="ListParagraph"/>
        <w:numPr>
          <w:ilvl w:val="0"/>
          <w:numId w:val="4"/>
        </w:num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lastRenderedPageBreak/>
        <w:t>Where otherwise reasonably necessary for the school's purposes, including to obtain appropriate professional advice and insurance for the school.</w:t>
      </w:r>
    </w:p>
    <w:p w14:paraId="2EB6121D" w14:textId="77777777" w:rsidR="00A410B4" w:rsidRPr="00EA205F" w:rsidRDefault="00A410B4" w:rsidP="00A410B4">
      <w:pPr>
        <w:pStyle w:val="ListParagraph"/>
        <w:numPr>
          <w:ilvl w:val="0"/>
          <w:numId w:val="4"/>
        </w:numPr>
        <w:spacing w:line="240" w:lineRule="auto"/>
        <w:jc w:val="both"/>
        <w:rPr>
          <w:rFonts w:ascii="Century Gothic" w:hAnsi="Century Gothic"/>
          <w:sz w:val="24"/>
          <w:szCs w:val="24"/>
        </w:rPr>
      </w:pPr>
      <w:r w:rsidRPr="00EA205F">
        <w:rPr>
          <w:rFonts w:ascii="Century Gothic" w:hAnsi="Century Gothic"/>
          <w:sz w:val="24"/>
          <w:szCs w:val="24"/>
        </w:rPr>
        <w:t>To provide support to pupils after they leave the school</w:t>
      </w:r>
    </w:p>
    <w:p w14:paraId="19E19F88" w14:textId="77777777" w:rsidR="00A410B4" w:rsidRPr="00EA205F" w:rsidRDefault="00A410B4" w:rsidP="00A410B4">
      <w:pPr>
        <w:pStyle w:val="ListParagraph"/>
        <w:spacing w:line="240" w:lineRule="auto"/>
        <w:jc w:val="both"/>
        <w:rPr>
          <w:rFonts w:ascii="Century Gothic" w:hAnsi="Century Gothic"/>
          <w:sz w:val="24"/>
          <w:szCs w:val="24"/>
        </w:rPr>
      </w:pPr>
    </w:p>
    <w:p w14:paraId="7FB1D255" w14:textId="77777777" w:rsidR="00A410B4" w:rsidRPr="00EA205F" w:rsidRDefault="00A410B4" w:rsidP="00A410B4">
      <w:pPr>
        <w:rPr>
          <w:rFonts w:ascii="Century Gothic" w:hAnsi="Century Gothic"/>
          <w:b/>
          <w:bCs/>
          <w:color w:val="000000" w:themeColor="text1"/>
          <w:sz w:val="24"/>
          <w:szCs w:val="24"/>
          <w:u w:val="single"/>
        </w:rPr>
      </w:pPr>
    </w:p>
    <w:p w14:paraId="63DF1457"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 xml:space="preserve">The Lawful Bases on which we use this Information </w:t>
      </w:r>
    </w:p>
    <w:p w14:paraId="001C4B6A"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will only use your information when the law allows us to. Most commonly, we will use your information in the following circumstances: </w:t>
      </w:r>
    </w:p>
    <w:p w14:paraId="5885D402"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Consent: the individual has given clear consent to process their personal data for a specific purpose;</w:t>
      </w:r>
    </w:p>
    <w:p w14:paraId="21233AE7"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 xml:space="preserve">Contract: the processing is necessary for a contract with the individual; </w:t>
      </w:r>
    </w:p>
    <w:p w14:paraId="5F97808A"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 xml:space="preserve">Legal obligation: the processing is necessary to comply with the law (not including contractual obligations); </w:t>
      </w:r>
    </w:p>
    <w:p w14:paraId="522B190E"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 xml:space="preserve">Vital interests: the processing is necessary to protect someone’s life. </w:t>
      </w:r>
    </w:p>
    <w:p w14:paraId="5A6D0FA4"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 xml:space="preserve">Public task: the processing is necessary to perform a task in the public interest or for official functions, and the task or function has a clear basis in law; and </w:t>
      </w:r>
    </w:p>
    <w:p w14:paraId="24FDF373" w14:textId="77777777" w:rsidR="00A410B4" w:rsidRPr="00EA205F" w:rsidRDefault="00A410B4" w:rsidP="00A410B4">
      <w:pPr>
        <w:pStyle w:val="ListParagraph"/>
        <w:numPr>
          <w:ilvl w:val="0"/>
          <w:numId w:val="5"/>
        </w:numPr>
        <w:spacing w:line="240" w:lineRule="auto"/>
        <w:jc w:val="both"/>
        <w:rPr>
          <w:rFonts w:ascii="Century Gothic" w:hAnsi="Century Gothic"/>
          <w:sz w:val="24"/>
          <w:szCs w:val="24"/>
        </w:rPr>
      </w:pPr>
      <w:r w:rsidRPr="00EA205F">
        <w:rPr>
          <w:rFonts w:ascii="Century Gothic" w:hAnsi="Century Gothic"/>
          <w:sz w:val="24"/>
          <w:szCs w:val="24"/>
        </w:rPr>
        <w:t xml:space="preserve">The Education Act 1996: for the annual independent schools’ Census. More information can be found at: </w:t>
      </w:r>
      <w:hyperlink r:id="rId8" w:history="1">
        <w:r w:rsidRPr="00EA205F">
          <w:rPr>
            <w:rStyle w:val="Hyperlink"/>
            <w:rFonts w:ascii="Century Gothic" w:hAnsi="Century Gothic"/>
            <w:sz w:val="24"/>
            <w:szCs w:val="24"/>
          </w:rPr>
          <w:t>https://www.gov.uk/education/data-collection-and-censuses-for-schools</w:t>
        </w:r>
      </w:hyperlink>
      <w:r w:rsidRPr="00EA205F">
        <w:rPr>
          <w:rFonts w:ascii="Century Gothic" w:hAnsi="Century Gothic"/>
          <w:sz w:val="24"/>
          <w:szCs w:val="24"/>
        </w:rPr>
        <w:t>.</w:t>
      </w:r>
    </w:p>
    <w:p w14:paraId="3D7159B2"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need all the categories of information in the list above primarily to allow us to comply with legal obligations. Please note that we may process information without knowledge or consent, where this is required or permitted by law.</w:t>
      </w:r>
    </w:p>
    <w:p w14:paraId="408AD01D" w14:textId="77777777" w:rsidR="00A410B4" w:rsidRPr="00EA205F" w:rsidRDefault="00A410B4" w:rsidP="00A410B4">
      <w:pPr>
        <w:rPr>
          <w:rFonts w:ascii="Century Gothic" w:hAnsi="Century Gothic"/>
          <w:b/>
          <w:bCs/>
          <w:color w:val="000000" w:themeColor="text1"/>
          <w:sz w:val="24"/>
          <w:szCs w:val="24"/>
          <w:u w:val="single"/>
        </w:rPr>
      </w:pPr>
    </w:p>
    <w:p w14:paraId="285EC932"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 xml:space="preserve">How we use particularly sensitive personal information  </w:t>
      </w:r>
    </w:p>
    <w:p w14:paraId="575942C7" w14:textId="77777777" w:rsidR="00A410B4" w:rsidRPr="00EA205F" w:rsidRDefault="00A410B4" w:rsidP="00A410B4">
      <w:pPr>
        <w:rPr>
          <w:rFonts w:ascii="Century Gothic" w:hAnsi="Century Gothic"/>
          <w:color w:val="000000" w:themeColor="text1"/>
          <w:sz w:val="24"/>
          <w:szCs w:val="24"/>
        </w:rPr>
      </w:pPr>
      <w:r w:rsidRPr="00EA205F">
        <w:rPr>
          <w:rFonts w:ascii="Century Gothic" w:hAnsi="Century Gothic"/>
          <w:color w:val="000000" w:themeColor="text1"/>
          <w:sz w:val="24"/>
          <w:szCs w:val="24"/>
        </w:rPr>
        <w:t>Special categories of particularly sensitive personal information, such as information about your health, racial or ethnic origin, sexual orientation, or biometrics require higher levels of protection. We need to have further justification for collecting, storing and using this type of personal information. We have in place an appropriate policy document and safeguards which we are required by law to maintain when processing such data. We may process special categories of personal information in the following circumstances:</w:t>
      </w:r>
    </w:p>
    <w:p w14:paraId="1663AE4D" w14:textId="77777777" w:rsidR="00A410B4" w:rsidRPr="00EA205F" w:rsidRDefault="00A410B4" w:rsidP="00A410B4">
      <w:pPr>
        <w:pStyle w:val="ListParagraph"/>
        <w:numPr>
          <w:ilvl w:val="0"/>
          <w:numId w:val="9"/>
        </w:numPr>
        <w:rPr>
          <w:rFonts w:ascii="Century Gothic" w:hAnsi="Century Gothic"/>
          <w:color w:val="000000" w:themeColor="text1"/>
          <w:sz w:val="24"/>
          <w:szCs w:val="24"/>
        </w:rPr>
      </w:pPr>
      <w:r w:rsidRPr="00EA205F">
        <w:rPr>
          <w:rFonts w:ascii="Century Gothic" w:hAnsi="Century Gothic"/>
          <w:color w:val="000000" w:themeColor="text1"/>
          <w:sz w:val="24"/>
          <w:szCs w:val="24"/>
        </w:rPr>
        <w:t>In limited circumstances, with your explicit written consent.</w:t>
      </w:r>
    </w:p>
    <w:p w14:paraId="092289EE" w14:textId="77777777" w:rsidR="00A410B4" w:rsidRPr="00EA205F" w:rsidRDefault="00A410B4" w:rsidP="00A410B4">
      <w:pPr>
        <w:pStyle w:val="ListParagraph"/>
        <w:numPr>
          <w:ilvl w:val="0"/>
          <w:numId w:val="9"/>
        </w:numPr>
        <w:rPr>
          <w:rFonts w:ascii="Century Gothic" w:hAnsi="Century Gothic"/>
          <w:color w:val="000000" w:themeColor="text1"/>
          <w:sz w:val="24"/>
          <w:szCs w:val="24"/>
        </w:rPr>
      </w:pPr>
      <w:r w:rsidRPr="00EA205F">
        <w:rPr>
          <w:rFonts w:ascii="Century Gothic" w:hAnsi="Century Gothic"/>
          <w:color w:val="000000" w:themeColor="text1"/>
          <w:sz w:val="24"/>
          <w:szCs w:val="24"/>
        </w:rPr>
        <w:lastRenderedPageBreak/>
        <w:t>Where we need to carry out our legal obligations in line with our data protection policy.</w:t>
      </w:r>
    </w:p>
    <w:p w14:paraId="0D122DA8" w14:textId="77777777" w:rsidR="00A410B4" w:rsidRPr="00EA205F" w:rsidRDefault="00A410B4" w:rsidP="00A410B4">
      <w:pPr>
        <w:pStyle w:val="ListParagraph"/>
        <w:numPr>
          <w:ilvl w:val="0"/>
          <w:numId w:val="9"/>
        </w:numPr>
        <w:rPr>
          <w:rFonts w:ascii="Century Gothic" w:hAnsi="Century Gothic"/>
          <w:color w:val="000000" w:themeColor="text1"/>
          <w:sz w:val="24"/>
          <w:szCs w:val="24"/>
        </w:rPr>
      </w:pPr>
      <w:r w:rsidRPr="00EA205F">
        <w:rPr>
          <w:rFonts w:ascii="Century Gothic" w:hAnsi="Century Gothic"/>
          <w:color w:val="000000" w:themeColor="text1"/>
          <w:sz w:val="24"/>
          <w:szCs w:val="24"/>
        </w:rPr>
        <w:t>Where it is needed in the public interest, such as for equal opportunities monitoring.</w:t>
      </w:r>
    </w:p>
    <w:p w14:paraId="0D6E305F" w14:textId="77777777" w:rsidR="00A410B4" w:rsidRPr="00EA205F" w:rsidRDefault="00A410B4" w:rsidP="00A410B4">
      <w:pPr>
        <w:pStyle w:val="ListParagraph"/>
        <w:numPr>
          <w:ilvl w:val="0"/>
          <w:numId w:val="9"/>
        </w:numPr>
        <w:rPr>
          <w:rFonts w:ascii="Century Gothic" w:hAnsi="Century Gothic"/>
          <w:color w:val="000000" w:themeColor="text1"/>
          <w:sz w:val="24"/>
          <w:szCs w:val="24"/>
        </w:rPr>
      </w:pPr>
      <w:r w:rsidRPr="00EA205F">
        <w:rPr>
          <w:rFonts w:ascii="Century Gothic" w:hAnsi="Century Gothic"/>
          <w:color w:val="000000" w:themeColor="text1"/>
          <w:sz w:val="24"/>
          <w:szCs w:val="24"/>
        </w:rPr>
        <w:t>Where it is necessary to protect you or another person from harm.</w:t>
      </w:r>
    </w:p>
    <w:p w14:paraId="574251AD" w14:textId="77777777" w:rsidR="00A410B4" w:rsidRPr="00EA205F" w:rsidRDefault="00A410B4" w:rsidP="00A410B4">
      <w:pPr>
        <w:rPr>
          <w:rFonts w:ascii="Century Gothic" w:hAnsi="Century Gothic"/>
          <w:color w:val="000000" w:themeColor="text1"/>
          <w:sz w:val="24"/>
          <w:szCs w:val="24"/>
        </w:rPr>
      </w:pPr>
      <w:r w:rsidRPr="00EA205F">
        <w:rPr>
          <w:rFonts w:ascii="Century Gothic" w:hAnsi="Century Gothic"/>
          <w:color w:val="000000" w:themeColor="text1"/>
          <w:sz w:val="24"/>
          <w:szCs w:val="24"/>
        </w:rPr>
        <w:t>Less commonly, we may process this type of information where it is needed in relation to legal claims or where it is needed to protect your interests (or someone else's interests) and you are not capable of giving your consent, or where you have already made the information public.</w:t>
      </w:r>
    </w:p>
    <w:p w14:paraId="26443749" w14:textId="77777777" w:rsidR="00A410B4" w:rsidRPr="00EA205F" w:rsidRDefault="00A410B4" w:rsidP="00A410B4">
      <w:pPr>
        <w:rPr>
          <w:rFonts w:ascii="Century Gothic" w:hAnsi="Century Gothic"/>
          <w:b/>
          <w:bCs/>
          <w:color w:val="000000" w:themeColor="text1"/>
          <w:sz w:val="24"/>
          <w:szCs w:val="24"/>
          <w:u w:val="single"/>
        </w:rPr>
      </w:pPr>
    </w:p>
    <w:p w14:paraId="2209B267"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Sharing Data</w:t>
      </w:r>
    </w:p>
    <w:p w14:paraId="690DECD0"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may need to share your data with third parties where it is necessary. There are strict controls on who can see your information. We will not share your data if you have advised us that you do not want it shared unless it’s the only way we can make sure you stay safe and healthy, or we are legally required to do so. </w:t>
      </w:r>
    </w:p>
    <w:p w14:paraId="5642C7C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share pupil information with: </w:t>
      </w:r>
    </w:p>
    <w:p w14:paraId="5AF6B319"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the Department for Education (DfE) - on a statutory basis under section 3 of The Education (Information About Individual Pupils) (England) Regulations 2013;</w:t>
      </w:r>
    </w:p>
    <w:p w14:paraId="45419A74"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Ofsted;</w:t>
      </w:r>
    </w:p>
    <w:p w14:paraId="00CF1BDA"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Other Schools that pupils have attended/will attend;</w:t>
      </w:r>
    </w:p>
    <w:p w14:paraId="246C2728"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NHS;</w:t>
      </w:r>
    </w:p>
    <w:p w14:paraId="6426DC68"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Welfare services (such as social services);</w:t>
      </w:r>
    </w:p>
    <w:p w14:paraId="41E273EF"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Law enforcement officials such as police, HMRC;</w:t>
      </w:r>
    </w:p>
    <w:p w14:paraId="27867A6F"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Local Authority Designated Officer;</w:t>
      </w:r>
    </w:p>
    <w:p w14:paraId="6D13A94C"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Professional advisors such as lawyers and consultants;</w:t>
      </w:r>
    </w:p>
    <w:p w14:paraId="2652B28F"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 xml:space="preserve">Support services (including insurance, IT support, information security); </w:t>
      </w:r>
    </w:p>
    <w:p w14:paraId="4D98EBCB"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 xml:space="preserve">Providers of learning software such as </w:t>
      </w:r>
      <w:proofErr w:type="spellStart"/>
      <w:r w:rsidRPr="00EA205F">
        <w:rPr>
          <w:rFonts w:ascii="Century Gothic" w:hAnsi="Century Gothic"/>
          <w:sz w:val="24"/>
          <w:szCs w:val="24"/>
        </w:rPr>
        <w:t>L’Explore</w:t>
      </w:r>
      <w:proofErr w:type="spellEnd"/>
    </w:p>
    <w:p w14:paraId="7E9AAE66"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The Local Authority.</w:t>
      </w:r>
    </w:p>
    <w:p w14:paraId="0F216F3A" w14:textId="77777777" w:rsidR="00A410B4" w:rsidRPr="00EA205F" w:rsidRDefault="00A410B4" w:rsidP="00A410B4">
      <w:pPr>
        <w:pStyle w:val="ListParagraph"/>
        <w:numPr>
          <w:ilvl w:val="0"/>
          <w:numId w:val="3"/>
        </w:numPr>
        <w:spacing w:line="240" w:lineRule="auto"/>
        <w:jc w:val="both"/>
        <w:rPr>
          <w:rFonts w:ascii="Century Gothic" w:hAnsi="Century Gothic"/>
          <w:sz w:val="24"/>
          <w:szCs w:val="24"/>
        </w:rPr>
      </w:pPr>
      <w:r w:rsidRPr="00EA205F">
        <w:rPr>
          <w:rFonts w:ascii="Century Gothic" w:hAnsi="Century Gothic"/>
          <w:sz w:val="24"/>
          <w:szCs w:val="24"/>
        </w:rPr>
        <w:t>Youth support and careers services – under section 507B of the Education Act 1996, to enable them to provide information regarding training and careers as part of the education or training of 13–19-year-olds;</w:t>
      </w:r>
    </w:p>
    <w:p w14:paraId="10B4B467" w14:textId="77777777" w:rsidR="00A410B4" w:rsidRPr="00EA205F" w:rsidRDefault="00A410B4" w:rsidP="00A410B4">
      <w:pPr>
        <w:pStyle w:val="ListParagraph"/>
        <w:spacing w:line="240" w:lineRule="auto"/>
        <w:jc w:val="both"/>
        <w:rPr>
          <w:rFonts w:ascii="Century Gothic" w:hAnsi="Century Gothic"/>
          <w:sz w:val="24"/>
          <w:szCs w:val="24"/>
        </w:rPr>
      </w:pPr>
    </w:p>
    <w:p w14:paraId="7F798CF6"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The Department for Education request regular data sharing on pupil attendance to help support those vulnerable students and to assist with intervention strategies. Further information on how the Department for Education collects this data will be made available on the school website.</w:t>
      </w:r>
    </w:p>
    <w:p w14:paraId="7521A663"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lastRenderedPageBreak/>
        <w:t>Information will be provided to those agencies securely or anonymised where possible.</w:t>
      </w:r>
    </w:p>
    <w:p w14:paraId="26F908E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The recipient of the information will be bound by confidentiality </w:t>
      </w:r>
      <w:proofErr w:type="gramStart"/>
      <w:r w:rsidRPr="00EA205F">
        <w:rPr>
          <w:rFonts w:ascii="Century Gothic" w:hAnsi="Century Gothic"/>
          <w:sz w:val="24"/>
          <w:szCs w:val="24"/>
        </w:rPr>
        <w:t>obligations,</w:t>
      </w:r>
      <w:proofErr w:type="gramEnd"/>
      <w:r w:rsidRPr="00EA205F">
        <w:rPr>
          <w:rFonts w:ascii="Century Gothic" w:hAnsi="Century Gothic"/>
          <w:sz w:val="24"/>
          <w:szCs w:val="24"/>
        </w:rPr>
        <w:t xml:space="preserve"> we require them to respect the security of your data and to treat it in accordance with the law.</w:t>
      </w:r>
    </w:p>
    <w:p w14:paraId="3AD70671"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may transfer your personal information outside the UK and the EU. If we do, you can expect a similar degree of protection in respect of your personal information.</w:t>
      </w:r>
    </w:p>
    <w:p w14:paraId="661F014E" w14:textId="77777777" w:rsidR="00A410B4" w:rsidRPr="00EA205F" w:rsidRDefault="00A410B4" w:rsidP="00A410B4">
      <w:pPr>
        <w:spacing w:line="240" w:lineRule="auto"/>
        <w:jc w:val="both"/>
        <w:rPr>
          <w:rFonts w:ascii="Century Gothic" w:hAnsi="Century Gothic" w:cs="Segoe UI"/>
          <w:color w:val="5B9BD5" w:themeColor="accent1"/>
          <w:sz w:val="24"/>
          <w:szCs w:val="24"/>
          <w:lang w:eastAsia="en-GB"/>
        </w:rPr>
      </w:pPr>
    </w:p>
    <w:p w14:paraId="4E81E886" w14:textId="77777777" w:rsidR="00A410B4" w:rsidRPr="00EA205F" w:rsidRDefault="00A410B4" w:rsidP="00A410B4">
      <w:pPr>
        <w:rPr>
          <w:rFonts w:ascii="Century Gothic" w:hAnsi="Century Gothic"/>
          <w:b/>
          <w:bCs/>
          <w:color w:val="000000" w:themeColor="text1"/>
          <w:sz w:val="24"/>
          <w:szCs w:val="24"/>
          <w:u w:val="single"/>
        </w:rPr>
      </w:pPr>
    </w:p>
    <w:p w14:paraId="68C238B1"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Retention Periods</w:t>
      </w:r>
    </w:p>
    <w:p w14:paraId="7E05BA3C" w14:textId="77777777" w:rsidR="00A410B4" w:rsidRPr="00EA205F" w:rsidRDefault="00A410B4" w:rsidP="00A410B4">
      <w:pPr>
        <w:spacing w:line="240" w:lineRule="auto"/>
        <w:jc w:val="both"/>
        <w:rPr>
          <w:rFonts w:ascii="Century Gothic" w:hAnsi="Century Gothic"/>
          <w:color w:val="5B9BD5" w:themeColor="accent1"/>
          <w:sz w:val="24"/>
          <w:szCs w:val="24"/>
        </w:rPr>
      </w:pPr>
      <w:r w:rsidRPr="00EA205F">
        <w:rPr>
          <w:rFonts w:ascii="Century Gothic" w:hAnsi="Century Gothic"/>
          <w:sz w:val="24"/>
          <w:szCs w:val="24"/>
        </w:rPr>
        <w:t>Except as otherwise permitted or required by applicable law or regulation, the school only retains personal data for as long as necessary to fulfil the purposes they collected it for, as required to satisfy any legal, accounting or reporting obligations, or as necessary to resolve disputes.</w:t>
      </w:r>
    </w:p>
    <w:p w14:paraId="3CC68B21"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Information about how we retain information can be found in our Data Retention policy. This document can be found on the website or by request from school.</w:t>
      </w:r>
    </w:p>
    <w:p w14:paraId="27D44A3B" w14:textId="77777777" w:rsidR="00A410B4" w:rsidRPr="00EA205F" w:rsidRDefault="00A410B4" w:rsidP="00A410B4">
      <w:pPr>
        <w:pStyle w:val="Heading3"/>
        <w:jc w:val="both"/>
        <w:rPr>
          <w:rFonts w:ascii="Century Gothic" w:hAnsi="Century Gothic"/>
          <w:color w:val="5B9BD5" w:themeColor="accent1"/>
          <w:sz w:val="24"/>
          <w:szCs w:val="24"/>
        </w:rPr>
      </w:pPr>
      <w:bookmarkStart w:id="5" w:name="_Toc185841383"/>
      <w:r w:rsidRPr="00EA205F">
        <w:rPr>
          <w:rFonts w:ascii="Century Gothic" w:hAnsi="Century Gothic"/>
          <w:sz w:val="24"/>
          <w:szCs w:val="24"/>
        </w:rPr>
        <w:t>It is important that the personal information we hold about you is accurate and current. Please keep us informed if yours or your child’s personal information changes while your child attends our school.</w:t>
      </w:r>
      <w:bookmarkEnd w:id="5"/>
      <w:r w:rsidRPr="00EA205F">
        <w:rPr>
          <w:rFonts w:ascii="Century Gothic" w:hAnsi="Century Gothic"/>
          <w:sz w:val="24"/>
          <w:szCs w:val="24"/>
        </w:rPr>
        <w:t xml:space="preserve"> </w:t>
      </w:r>
    </w:p>
    <w:p w14:paraId="163079BA" w14:textId="77777777" w:rsidR="00A410B4" w:rsidRPr="00EA205F" w:rsidRDefault="00A410B4" w:rsidP="00A410B4">
      <w:pPr>
        <w:rPr>
          <w:rFonts w:ascii="Century Gothic" w:hAnsi="Century Gothic"/>
          <w:b/>
          <w:bCs/>
          <w:color w:val="000000" w:themeColor="text1"/>
          <w:sz w:val="24"/>
          <w:szCs w:val="24"/>
          <w:u w:val="single"/>
        </w:rPr>
      </w:pPr>
    </w:p>
    <w:p w14:paraId="5CBA8233"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Security</w:t>
      </w:r>
    </w:p>
    <w:p w14:paraId="7A21D01E"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The school keep information about pupils on computer systems and sometimes on paper. </w:t>
      </w:r>
    </w:p>
    <w:p w14:paraId="7E39F6D2"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 have put in place measures to protect the security of your information (i.e., against it being accidentally lost, used, or accessed in an unauthorised way). </w:t>
      </w:r>
    </w:p>
    <w:p w14:paraId="10BED419" w14:textId="77777777" w:rsidR="00A410B4" w:rsidRPr="00EA205F" w:rsidRDefault="00A410B4" w:rsidP="00A410B4">
      <w:pPr>
        <w:pStyle w:val="Heading3"/>
        <w:jc w:val="both"/>
        <w:rPr>
          <w:rFonts w:ascii="Century Gothic" w:hAnsi="Century Gothic"/>
          <w:color w:val="5B9BD5" w:themeColor="accent1"/>
          <w:sz w:val="24"/>
          <w:szCs w:val="24"/>
        </w:rPr>
      </w:pPr>
    </w:p>
    <w:p w14:paraId="03DB75AA"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Youth Support Services</w:t>
      </w:r>
    </w:p>
    <w:p w14:paraId="153D9F2D"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Pupils aged 13+</w:t>
      </w:r>
    </w:p>
    <w:p w14:paraId="78103F76"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Once our pupils reach the age of 13, we also pass pupil information to our local authority and / or provider of youth support services as they have </w:t>
      </w:r>
      <w:r w:rsidRPr="00EA205F">
        <w:rPr>
          <w:rFonts w:ascii="Century Gothic" w:hAnsi="Century Gothic"/>
          <w:sz w:val="24"/>
          <w:szCs w:val="24"/>
        </w:rPr>
        <w:lastRenderedPageBreak/>
        <w:t>responsibilities in relation to the education or training of 13–19-year-olds under section 507B of the Education Act 1996.</w:t>
      </w:r>
      <w:r w:rsidRPr="00EA205F" w:rsidDel="00A37407">
        <w:rPr>
          <w:rFonts w:ascii="Century Gothic" w:hAnsi="Century Gothic"/>
          <w:sz w:val="24"/>
          <w:szCs w:val="24"/>
        </w:rPr>
        <w:t xml:space="preserve"> </w:t>
      </w:r>
    </w:p>
    <w:p w14:paraId="225F81F6"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iCs/>
          <w:sz w:val="24"/>
          <w:szCs w:val="24"/>
        </w:rPr>
      </w:pPr>
      <w:r w:rsidRPr="00EA205F">
        <w:rPr>
          <w:rFonts w:ascii="Century Gothic" w:hAnsi="Century Gothic"/>
          <w:iCs/>
          <w:sz w:val="24"/>
          <w:szCs w:val="24"/>
        </w:rPr>
        <w:t>We must provide the pupils name, the parents name(s) and any further information relevant to the support services role.</w:t>
      </w:r>
    </w:p>
    <w:p w14:paraId="45098A04"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iCs/>
          <w:sz w:val="24"/>
          <w:szCs w:val="24"/>
        </w:rPr>
      </w:pPr>
    </w:p>
    <w:p w14:paraId="1A009884"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iCs/>
          <w:sz w:val="24"/>
          <w:szCs w:val="24"/>
        </w:rPr>
      </w:pPr>
      <w:r w:rsidRPr="00EA205F">
        <w:rPr>
          <w:rFonts w:ascii="Century Gothic" w:hAnsi="Century Gothic"/>
          <w:iCs/>
          <w:sz w:val="24"/>
          <w:szCs w:val="24"/>
        </w:rPr>
        <w:t>This enables them to provide services as follows:</w:t>
      </w:r>
    </w:p>
    <w:p w14:paraId="23E7CA5C"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iCs/>
          <w:sz w:val="24"/>
          <w:szCs w:val="24"/>
        </w:rPr>
      </w:pPr>
    </w:p>
    <w:p w14:paraId="0E4AED10" w14:textId="77777777" w:rsidR="00A410B4" w:rsidRPr="00EA205F" w:rsidRDefault="00A410B4" w:rsidP="00A410B4">
      <w:pPr>
        <w:pStyle w:val="ListParagraph"/>
        <w:numPr>
          <w:ilvl w:val="0"/>
          <w:numId w:val="6"/>
        </w:numPr>
        <w:spacing w:after="240" w:line="240" w:lineRule="auto"/>
        <w:jc w:val="both"/>
        <w:rPr>
          <w:rFonts w:ascii="Century Gothic" w:hAnsi="Century Gothic"/>
          <w:sz w:val="24"/>
          <w:szCs w:val="24"/>
        </w:rPr>
      </w:pPr>
      <w:r w:rsidRPr="00EA205F">
        <w:rPr>
          <w:rFonts w:ascii="Century Gothic" w:hAnsi="Century Gothic"/>
          <w:sz w:val="24"/>
          <w:szCs w:val="24"/>
        </w:rPr>
        <w:t>youth support services</w:t>
      </w:r>
    </w:p>
    <w:p w14:paraId="6B7536C8" w14:textId="77777777" w:rsidR="00A410B4" w:rsidRPr="00EA205F" w:rsidRDefault="00A410B4" w:rsidP="00A410B4">
      <w:pPr>
        <w:pStyle w:val="ListParagraph"/>
        <w:numPr>
          <w:ilvl w:val="0"/>
          <w:numId w:val="6"/>
        </w:numPr>
        <w:spacing w:after="240" w:line="240" w:lineRule="auto"/>
        <w:jc w:val="both"/>
        <w:rPr>
          <w:rFonts w:ascii="Century Gothic" w:hAnsi="Century Gothic"/>
          <w:sz w:val="24"/>
          <w:szCs w:val="24"/>
        </w:rPr>
      </w:pPr>
      <w:r w:rsidRPr="00EA205F">
        <w:rPr>
          <w:rFonts w:ascii="Century Gothic" w:hAnsi="Century Gothic"/>
          <w:sz w:val="24"/>
          <w:szCs w:val="24"/>
        </w:rPr>
        <w:t>careers advisers</w:t>
      </w:r>
    </w:p>
    <w:p w14:paraId="0AC38ACC"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A parent or guardian can request that only their child’s name, address and date of birth is passed to their local authority or provider of youth support services by informing us. This right is transferred to the child / pupil once he/she reaches the age 16. </w:t>
      </w:r>
    </w:p>
    <w:p w14:paraId="0AB07C92" w14:textId="77777777" w:rsidR="00A410B4" w:rsidRPr="00EA205F" w:rsidRDefault="00A410B4" w:rsidP="00A410B4">
      <w:pPr>
        <w:pStyle w:val="Heading2"/>
        <w:rPr>
          <w:rFonts w:ascii="Century Gothic" w:hAnsi="Century Gothic"/>
          <w:sz w:val="24"/>
          <w:szCs w:val="24"/>
        </w:rPr>
      </w:pPr>
      <w:bookmarkStart w:id="6" w:name="_Toc185841384"/>
      <w:r w:rsidRPr="00EA205F">
        <w:rPr>
          <w:rFonts w:ascii="Century Gothic" w:hAnsi="Century Gothic"/>
          <w:sz w:val="24"/>
          <w:szCs w:val="24"/>
        </w:rPr>
        <w:t>Pupils aged 16+</w:t>
      </w:r>
      <w:bookmarkEnd w:id="6"/>
    </w:p>
    <w:p w14:paraId="2FA792F4"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will also share certain information about pupils aged 16+ with our local authority and / or provider of youth support services as they have responsibilities in relation to the education or training of 13–19-year-olds under section 507B of the Education Act 1996.</w:t>
      </w:r>
    </w:p>
    <w:p w14:paraId="4ABD7108"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This enables them to provide services as follows: </w:t>
      </w:r>
    </w:p>
    <w:p w14:paraId="60A62A4E" w14:textId="77777777" w:rsidR="00A410B4" w:rsidRPr="00EA205F" w:rsidRDefault="00A410B4" w:rsidP="00A410B4">
      <w:pPr>
        <w:pStyle w:val="ListParagraph"/>
        <w:numPr>
          <w:ilvl w:val="0"/>
          <w:numId w:val="6"/>
        </w:numPr>
        <w:spacing w:after="240" w:line="240" w:lineRule="auto"/>
        <w:jc w:val="both"/>
        <w:rPr>
          <w:rFonts w:ascii="Century Gothic" w:hAnsi="Century Gothic"/>
          <w:sz w:val="24"/>
          <w:szCs w:val="24"/>
        </w:rPr>
      </w:pPr>
      <w:r w:rsidRPr="00EA205F">
        <w:rPr>
          <w:rFonts w:ascii="Century Gothic" w:hAnsi="Century Gothic"/>
          <w:sz w:val="24"/>
          <w:szCs w:val="24"/>
        </w:rPr>
        <w:t>post-16 education and training providers</w:t>
      </w:r>
    </w:p>
    <w:p w14:paraId="61B1C97A" w14:textId="77777777" w:rsidR="00A410B4" w:rsidRPr="00EA205F" w:rsidRDefault="00A410B4" w:rsidP="00A410B4">
      <w:pPr>
        <w:pStyle w:val="ListParagraph"/>
        <w:numPr>
          <w:ilvl w:val="0"/>
          <w:numId w:val="6"/>
        </w:numPr>
        <w:spacing w:after="240" w:line="240" w:lineRule="auto"/>
        <w:jc w:val="both"/>
        <w:rPr>
          <w:rFonts w:ascii="Century Gothic" w:hAnsi="Century Gothic"/>
          <w:sz w:val="24"/>
          <w:szCs w:val="24"/>
        </w:rPr>
      </w:pPr>
      <w:r w:rsidRPr="00EA205F">
        <w:rPr>
          <w:rFonts w:ascii="Century Gothic" w:hAnsi="Century Gothic"/>
          <w:sz w:val="24"/>
          <w:szCs w:val="24"/>
        </w:rPr>
        <w:t>youth support services</w:t>
      </w:r>
    </w:p>
    <w:p w14:paraId="7C8B30AC" w14:textId="77777777" w:rsidR="00A410B4" w:rsidRPr="00EA205F" w:rsidRDefault="00A410B4" w:rsidP="00A410B4">
      <w:pPr>
        <w:pStyle w:val="ListParagraph"/>
        <w:numPr>
          <w:ilvl w:val="0"/>
          <w:numId w:val="6"/>
        </w:numPr>
        <w:spacing w:after="240" w:line="240" w:lineRule="auto"/>
        <w:jc w:val="both"/>
        <w:rPr>
          <w:rFonts w:ascii="Century Gothic" w:hAnsi="Century Gothic"/>
          <w:sz w:val="24"/>
          <w:szCs w:val="24"/>
        </w:rPr>
      </w:pPr>
      <w:r w:rsidRPr="00EA205F">
        <w:rPr>
          <w:rFonts w:ascii="Century Gothic" w:hAnsi="Century Gothic"/>
          <w:sz w:val="24"/>
          <w:szCs w:val="24"/>
        </w:rPr>
        <w:t>careers advisers</w:t>
      </w:r>
    </w:p>
    <w:p w14:paraId="02D7312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For more information about services for young people, please visit our local authority website. </w:t>
      </w:r>
    </w:p>
    <w:p w14:paraId="14851942" w14:textId="77777777" w:rsidR="00A410B4" w:rsidRPr="00EA205F" w:rsidRDefault="00A410B4" w:rsidP="00A410B4">
      <w:pPr>
        <w:rPr>
          <w:rFonts w:ascii="Century Gothic" w:hAnsi="Century Gothic"/>
          <w:b/>
          <w:bCs/>
          <w:color w:val="000000" w:themeColor="text1"/>
          <w:sz w:val="24"/>
          <w:szCs w:val="24"/>
          <w:u w:val="single"/>
        </w:rPr>
      </w:pPr>
    </w:p>
    <w:p w14:paraId="5126B106"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The National Pupil Database</w:t>
      </w:r>
    </w:p>
    <w:p w14:paraId="54621EED"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53494B94"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We are required by law, to provide information about our pupils to the DfE as part of statutory data collections such as the school census and early years’ census. Some of this information is then stored in the NPD. The law that allows </w:t>
      </w:r>
      <w:r w:rsidRPr="00EA205F">
        <w:rPr>
          <w:rFonts w:ascii="Century Gothic" w:hAnsi="Century Gothic"/>
          <w:color w:val="000000" w:themeColor="text1"/>
          <w:sz w:val="24"/>
          <w:szCs w:val="24"/>
        </w:rPr>
        <w:lastRenderedPageBreak/>
        <w:t>this is the Education (Information About Individual Pupils) (England) Regulations 2013.</w:t>
      </w:r>
    </w:p>
    <w:p w14:paraId="3DE552AB"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To find out more about the NPD, go to </w:t>
      </w:r>
      <w:hyperlink r:id="rId9" w:history="1">
        <w:r w:rsidRPr="00EA205F">
          <w:rPr>
            <w:rStyle w:val="Hyperlink"/>
            <w:rFonts w:ascii="Century Gothic" w:hAnsi="Century Gothic"/>
            <w:color w:val="000000" w:themeColor="text1"/>
            <w:sz w:val="24"/>
            <w:szCs w:val="24"/>
          </w:rPr>
          <w:t>https://www.gov.uk/government/publications/national-pupil-database-user-guide-and-supporting-information</w:t>
        </w:r>
      </w:hyperlink>
      <w:r w:rsidRPr="00EA205F">
        <w:rPr>
          <w:rFonts w:ascii="Century Gothic" w:hAnsi="Century Gothic"/>
          <w:color w:val="000000" w:themeColor="text1"/>
          <w:sz w:val="24"/>
          <w:szCs w:val="24"/>
        </w:rPr>
        <w:t>.</w:t>
      </w:r>
    </w:p>
    <w:p w14:paraId="21A14529"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The department may share information about our pupils from the NPD with third parties who promote the education or well-being of children in England by:</w:t>
      </w:r>
    </w:p>
    <w:p w14:paraId="42E703F8"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conducting research or analysis</w:t>
      </w:r>
    </w:p>
    <w:p w14:paraId="33902546"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producing statistics</w:t>
      </w:r>
    </w:p>
    <w:p w14:paraId="3BF2C2A6"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providing information, advice or guidance</w:t>
      </w:r>
    </w:p>
    <w:p w14:paraId="6B223A6F"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1B28B641"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who is requesting the data?</w:t>
      </w:r>
    </w:p>
    <w:p w14:paraId="03E48DE5"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the purpose for which it is required</w:t>
      </w:r>
    </w:p>
    <w:p w14:paraId="72243918"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the level and sensitivity of data requested: and </w:t>
      </w:r>
    </w:p>
    <w:p w14:paraId="72AF42AE" w14:textId="77777777" w:rsidR="00A410B4" w:rsidRPr="00EA205F" w:rsidRDefault="00A410B4" w:rsidP="00A410B4">
      <w:pPr>
        <w:pStyle w:val="ListParagraph"/>
        <w:numPr>
          <w:ilvl w:val="0"/>
          <w:numId w:val="7"/>
        </w:numPr>
        <w:spacing w:after="240"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the arrangements in place to store and handle the data </w:t>
      </w:r>
    </w:p>
    <w:p w14:paraId="489DFBE1"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To be granted access to pupil information, organisations must comply with strict terms and conditions covering the confidentiality and handling of the data, security arrangements and retention and use of the data.</w:t>
      </w:r>
    </w:p>
    <w:p w14:paraId="6FD4CB84" w14:textId="77777777" w:rsidR="00A410B4" w:rsidRPr="00EA205F" w:rsidRDefault="00A410B4" w:rsidP="00A410B4">
      <w:pPr>
        <w:spacing w:line="240" w:lineRule="auto"/>
        <w:jc w:val="both"/>
        <w:rPr>
          <w:rFonts w:ascii="Century Gothic" w:hAnsi="Century Gothic"/>
          <w:color w:val="000000" w:themeColor="text1"/>
          <w:sz w:val="24"/>
          <w:szCs w:val="24"/>
        </w:rPr>
      </w:pPr>
      <w:r w:rsidRPr="00EA205F">
        <w:rPr>
          <w:rFonts w:ascii="Century Gothic" w:hAnsi="Century Gothic"/>
          <w:color w:val="000000" w:themeColor="text1"/>
          <w:sz w:val="24"/>
          <w:szCs w:val="24"/>
        </w:rPr>
        <w:t xml:space="preserve">For more information about the department’s data sharing process, please visit: </w:t>
      </w:r>
      <w:hyperlink r:id="rId10" w:tooltip="Data protection: how we collect and share research data" w:history="1">
        <w:r w:rsidRPr="00EA205F">
          <w:rPr>
            <w:rFonts w:ascii="Century Gothic" w:hAnsi="Century Gothic"/>
            <w:color w:val="000000" w:themeColor="text1"/>
            <w:sz w:val="24"/>
            <w:szCs w:val="24"/>
            <w:u w:val="single"/>
          </w:rPr>
          <w:t>https://www.gov.uk/data-protection-how-we-collect-and-share-research-data</w:t>
        </w:r>
      </w:hyperlink>
      <w:r w:rsidRPr="00EA205F">
        <w:rPr>
          <w:rFonts w:ascii="Century Gothic" w:hAnsi="Century Gothic"/>
          <w:color w:val="000000" w:themeColor="text1"/>
          <w:sz w:val="24"/>
          <w:szCs w:val="24"/>
        </w:rPr>
        <w:t xml:space="preserve"> </w:t>
      </w:r>
    </w:p>
    <w:p w14:paraId="51906C8E" w14:textId="77777777" w:rsidR="00A410B4" w:rsidRPr="00EA205F" w:rsidRDefault="00A410B4" w:rsidP="00A410B4">
      <w:pPr>
        <w:spacing w:line="240" w:lineRule="auto"/>
        <w:jc w:val="both"/>
        <w:rPr>
          <w:rFonts w:ascii="Century Gothic" w:hAnsi="Century Gothic"/>
          <w:color w:val="000000" w:themeColor="text1"/>
          <w:sz w:val="24"/>
          <w:szCs w:val="24"/>
          <w:u w:val="single"/>
        </w:rPr>
      </w:pPr>
      <w:r w:rsidRPr="00EA205F">
        <w:rPr>
          <w:rFonts w:ascii="Century Gothic" w:hAnsi="Century Gothic"/>
          <w:color w:val="000000" w:themeColor="text1"/>
          <w:sz w:val="24"/>
          <w:szCs w:val="24"/>
        </w:rPr>
        <w:t xml:space="preserve">For information about which organisations the department has provided pupil information, (and for which project), please visit the following website: </w:t>
      </w:r>
      <w:hyperlink r:id="rId11" w:history="1">
        <w:r w:rsidRPr="00EA205F">
          <w:rPr>
            <w:rStyle w:val="Hyperlink"/>
            <w:rFonts w:ascii="Century Gothic" w:hAnsi="Century Gothic"/>
            <w:color w:val="000000" w:themeColor="text1"/>
            <w:sz w:val="24"/>
            <w:szCs w:val="24"/>
          </w:rPr>
          <w:t>https://www.gov.uk/government/publications/national-pupil-database-requests-received</w:t>
        </w:r>
      </w:hyperlink>
    </w:p>
    <w:p w14:paraId="2CA1691E"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color w:val="000000" w:themeColor="text1"/>
          <w:sz w:val="24"/>
          <w:szCs w:val="24"/>
        </w:rPr>
      </w:pPr>
    </w:p>
    <w:p w14:paraId="474A5C18" w14:textId="77777777" w:rsidR="00A410B4" w:rsidRPr="00EA205F" w:rsidRDefault="00A410B4" w:rsidP="00A410B4">
      <w:pPr>
        <w:widowControl w:val="0"/>
        <w:suppressAutoHyphens/>
        <w:overflowPunct w:val="0"/>
        <w:autoSpaceDE w:val="0"/>
        <w:autoSpaceDN w:val="0"/>
        <w:spacing w:after="0" w:line="240" w:lineRule="auto"/>
        <w:jc w:val="both"/>
        <w:textAlignment w:val="baseline"/>
        <w:rPr>
          <w:rFonts w:ascii="Century Gothic" w:hAnsi="Century Gothic"/>
          <w:color w:val="5B9BD5" w:themeColor="accent1"/>
          <w:sz w:val="24"/>
          <w:szCs w:val="24"/>
        </w:rPr>
      </w:pPr>
      <w:r w:rsidRPr="00EA205F">
        <w:rPr>
          <w:rFonts w:ascii="Century Gothic" w:hAnsi="Century Gothic"/>
          <w:color w:val="000000" w:themeColor="text1"/>
          <w:sz w:val="24"/>
          <w:szCs w:val="24"/>
        </w:rPr>
        <w:t xml:space="preserve">To contact DfE: </w:t>
      </w:r>
      <w:hyperlink r:id="rId12" w:history="1">
        <w:r w:rsidRPr="00EA205F">
          <w:rPr>
            <w:rStyle w:val="Hyperlink"/>
            <w:rFonts w:ascii="Century Gothic" w:hAnsi="Century Gothic"/>
            <w:color w:val="000000" w:themeColor="text1"/>
            <w:sz w:val="24"/>
            <w:szCs w:val="24"/>
          </w:rPr>
          <w:t>https://www.gov.uk/contact-dfe</w:t>
        </w:r>
      </w:hyperlink>
    </w:p>
    <w:p w14:paraId="0ABBE767"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Under data protection legislation, parents and pupils have the right to request access to information about them that we hold. To make a request for your personal information, contact the head teacher.</w:t>
      </w:r>
    </w:p>
    <w:p w14:paraId="65A9165C" w14:textId="77777777" w:rsidR="00A410B4" w:rsidRPr="00EA205F" w:rsidRDefault="00A410B4" w:rsidP="00A410B4">
      <w:pPr>
        <w:rPr>
          <w:rFonts w:ascii="Century Gothic" w:hAnsi="Century Gothic"/>
          <w:b/>
          <w:bCs/>
          <w:color w:val="000000" w:themeColor="text1"/>
          <w:sz w:val="24"/>
          <w:szCs w:val="24"/>
          <w:u w:val="single"/>
        </w:rPr>
      </w:pPr>
    </w:p>
    <w:p w14:paraId="22CBAD40"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lastRenderedPageBreak/>
        <w:t xml:space="preserve">Your Rights of Access, Correction, Erasure and </w:t>
      </w:r>
      <w:r w:rsidRPr="00EA205F">
        <w:rPr>
          <w:rFonts w:ascii="Century Gothic" w:hAnsi="Century Gothic"/>
          <w:b w:val="0"/>
          <w:sz w:val="24"/>
          <w:szCs w:val="24"/>
        </w:rPr>
        <w:t>Restriction</w:t>
      </w:r>
      <w:r w:rsidRPr="00EA205F">
        <w:rPr>
          <w:rFonts w:ascii="Century Gothic" w:hAnsi="Century Gothic"/>
          <w:sz w:val="24"/>
          <w:szCs w:val="24"/>
        </w:rPr>
        <w:t xml:space="preserve"> to your Personal Data</w:t>
      </w:r>
    </w:p>
    <w:p w14:paraId="7AC24451"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Under certain circumstances, by law you have the right to: </w:t>
      </w:r>
    </w:p>
    <w:p w14:paraId="09C3CFFD"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Access your personal information (commonly known as a “subject access request”). This allows you to receive a copy of the personal information we hold about you and to check we are lawfully processing it. You will not have to pay a fee to access your personal information. However, we may charge a reasonable fee if your request for access is clearly unfounded or excessive. Alternatively, we may refuse to comply with the request in such circumstances.</w:t>
      </w:r>
    </w:p>
    <w:p w14:paraId="380EDA6D"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Correction of the personal information we hold about you. This enables you to have any inaccurate information we hold about you corrected.</w:t>
      </w:r>
    </w:p>
    <w:p w14:paraId="2CDE664F"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Erasure of your personal information. You can ask us to delete or remove personal data if there is no good reason for us continuing to process it.</w:t>
      </w:r>
    </w:p>
    <w:p w14:paraId="6B07AEF3"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Restriction of processing your personal information. You can ask us to suspend processing personal information about you in certain circumstances, for example, if you want us to establish its accuracy before processing it.</w:t>
      </w:r>
    </w:p>
    <w:p w14:paraId="20CFA0B5"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To object to processing in certain circumstances (for example for direct marketing purposes).</w:t>
      </w:r>
    </w:p>
    <w:p w14:paraId="5855001E" w14:textId="77777777" w:rsidR="00A410B4" w:rsidRPr="00EA205F" w:rsidRDefault="00A410B4" w:rsidP="00A410B4">
      <w:pPr>
        <w:pStyle w:val="ListParagraph"/>
        <w:numPr>
          <w:ilvl w:val="0"/>
          <w:numId w:val="2"/>
        </w:numPr>
        <w:spacing w:line="240" w:lineRule="auto"/>
        <w:jc w:val="both"/>
        <w:rPr>
          <w:rFonts w:ascii="Century Gothic" w:hAnsi="Century Gothic"/>
          <w:sz w:val="24"/>
          <w:szCs w:val="24"/>
        </w:rPr>
      </w:pPr>
      <w:r w:rsidRPr="00EA205F">
        <w:rPr>
          <w:rFonts w:ascii="Century Gothic" w:hAnsi="Century Gothic"/>
          <w:sz w:val="24"/>
          <w:szCs w:val="24"/>
        </w:rPr>
        <w:t>To transfer your personal information to another party.</w:t>
      </w:r>
    </w:p>
    <w:p w14:paraId="4FF259DC"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1F6E3A6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If you want to request information, please see our Subject Access Request policy for the procedures we take. </w:t>
      </w:r>
    </w:p>
    <w:p w14:paraId="62C2F6A0" w14:textId="77777777" w:rsidR="00A410B4" w:rsidRPr="00EA205F" w:rsidRDefault="00A410B4" w:rsidP="00A410B4">
      <w:pPr>
        <w:rPr>
          <w:rFonts w:ascii="Century Gothic" w:hAnsi="Century Gothic"/>
          <w:b/>
          <w:bCs/>
          <w:color w:val="000000" w:themeColor="text1"/>
          <w:sz w:val="24"/>
          <w:szCs w:val="24"/>
          <w:u w:val="single"/>
        </w:rPr>
      </w:pPr>
    </w:p>
    <w:p w14:paraId="6C7C5255" w14:textId="77777777" w:rsidR="00A410B4" w:rsidRPr="00EA205F" w:rsidRDefault="00A410B4" w:rsidP="00A410B4">
      <w:pPr>
        <w:pStyle w:val="Heading2"/>
        <w:rPr>
          <w:rFonts w:ascii="Century Gothic" w:hAnsi="Century Gothic"/>
          <w:sz w:val="24"/>
          <w:szCs w:val="24"/>
        </w:rPr>
      </w:pPr>
      <w:r w:rsidRPr="00EA205F">
        <w:rPr>
          <w:rFonts w:ascii="Century Gothic" w:hAnsi="Century Gothic"/>
          <w:sz w:val="24"/>
          <w:szCs w:val="24"/>
        </w:rPr>
        <w:t xml:space="preserve">Right to Withdraw Consent </w:t>
      </w:r>
    </w:p>
    <w:p w14:paraId="786F6A88"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In circumstances where you may have provided your consent to the collection, processing and transfer of your personal information for a specific purpose, you have the right to withdraw your consent for that specific processing at any time. To withdraw your consent, please contact Laurence Morris. Once we have received notification that you have withdrawn your consent, we will no longer process your information for the purpose or purposes you originally agreed to, unless we have another legitimate basis for doing so in law.</w:t>
      </w:r>
    </w:p>
    <w:p w14:paraId="6556D3B9" w14:textId="77777777" w:rsidR="00A410B4" w:rsidRPr="00EA205F" w:rsidRDefault="00A410B4" w:rsidP="00A410B4">
      <w:pPr>
        <w:rPr>
          <w:rFonts w:ascii="Century Gothic" w:hAnsi="Century Gothic"/>
          <w:b/>
          <w:bCs/>
          <w:color w:val="000000" w:themeColor="text1"/>
          <w:sz w:val="24"/>
          <w:szCs w:val="24"/>
          <w:u w:val="single"/>
        </w:rPr>
      </w:pPr>
    </w:p>
    <w:p w14:paraId="4F0544D6" w14:textId="77777777" w:rsidR="00A410B4" w:rsidRPr="00EA205F" w:rsidRDefault="00A410B4" w:rsidP="00A410B4">
      <w:pPr>
        <w:pStyle w:val="Heading1"/>
        <w:rPr>
          <w:rFonts w:ascii="Century Gothic" w:hAnsi="Century Gothic"/>
          <w:sz w:val="24"/>
          <w:szCs w:val="24"/>
        </w:rPr>
      </w:pPr>
      <w:r w:rsidRPr="00EA205F">
        <w:rPr>
          <w:rFonts w:ascii="Century Gothic" w:hAnsi="Century Gothic"/>
          <w:sz w:val="24"/>
          <w:szCs w:val="24"/>
        </w:rPr>
        <w:t>Contact</w:t>
      </w:r>
    </w:p>
    <w:p w14:paraId="182E9D69"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If you would like to discuss anything within this privacy notice or have a concern about the way we are collecting or using your personal data, we request that you raise your concern with the head teacher in the first instance. </w:t>
      </w:r>
    </w:p>
    <w:p w14:paraId="4F598C8D" w14:textId="77777777" w:rsidR="00A410B4" w:rsidRPr="00EA205F" w:rsidRDefault="00A410B4" w:rsidP="00A410B4">
      <w:pPr>
        <w:jc w:val="both"/>
        <w:rPr>
          <w:rFonts w:ascii="Century Gothic" w:hAnsi="Century Gothic"/>
          <w:sz w:val="24"/>
          <w:szCs w:val="24"/>
        </w:rPr>
      </w:pPr>
      <w:r w:rsidRPr="00EA205F">
        <w:rPr>
          <w:rFonts w:ascii="Century Gothic" w:hAnsi="Century Gothic"/>
          <w:sz w:val="24"/>
          <w:szCs w:val="24"/>
        </w:rPr>
        <w:t xml:space="preserve">We have appointed a data protection officer (DPO) to oversee compliance with data protection and this privacy notice. If you have any questions about how we handle your personal information which cannot be resolved by the head teacher, then you can contact the DPO on the details below: </w:t>
      </w:r>
    </w:p>
    <w:p w14:paraId="3971DB09" w14:textId="77777777" w:rsidR="00A410B4" w:rsidRPr="00EA205F" w:rsidRDefault="00A410B4" w:rsidP="00A410B4">
      <w:pPr>
        <w:spacing w:line="240" w:lineRule="auto"/>
        <w:jc w:val="both"/>
        <w:rPr>
          <w:rFonts w:ascii="Century Gothic" w:hAnsi="Century Gothic"/>
          <w:sz w:val="24"/>
          <w:szCs w:val="24"/>
        </w:rPr>
      </w:pPr>
    </w:p>
    <w:p w14:paraId="5FECABA1"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Data Protection Officer: Judicium Consulting Limited </w:t>
      </w:r>
    </w:p>
    <w:p w14:paraId="158124A5"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Address: 5th Floor, 98 Theobalds Road, London, WC1X 8WB  </w:t>
      </w:r>
    </w:p>
    <w:p w14:paraId="166789AA"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Email: dataservices@judicium.com </w:t>
      </w:r>
    </w:p>
    <w:p w14:paraId="1D18E952"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 xml:space="preserve">Web: www.judiciumeducation.co.uk </w:t>
      </w:r>
    </w:p>
    <w:p w14:paraId="5FBBA8DB" w14:textId="77777777" w:rsidR="00A410B4" w:rsidRPr="00EA205F" w:rsidRDefault="00A410B4" w:rsidP="00A410B4">
      <w:pPr>
        <w:rPr>
          <w:rFonts w:ascii="Century Gothic" w:hAnsi="Century Gothic"/>
          <w:sz w:val="24"/>
          <w:szCs w:val="24"/>
        </w:rPr>
      </w:pPr>
      <w:r w:rsidRPr="00EA205F">
        <w:rPr>
          <w:rFonts w:ascii="Century Gothic" w:hAnsi="Century Gothic"/>
          <w:sz w:val="24"/>
          <w:szCs w:val="24"/>
        </w:rPr>
        <w:t xml:space="preserve">Telephone: 0345 548 7000 (Option 1, then 1) </w:t>
      </w:r>
    </w:p>
    <w:p w14:paraId="3D49D0FF"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You have the right to make a complaint at any time to the Information Commissioner’s Office, the UK supervisory authority for data protection issues at https://ico.org.uk/concerns.</w:t>
      </w:r>
    </w:p>
    <w:p w14:paraId="53E38EA4" w14:textId="77777777" w:rsidR="00A410B4" w:rsidRPr="00EA205F" w:rsidRDefault="00A410B4" w:rsidP="00A410B4">
      <w:pPr>
        <w:rPr>
          <w:rFonts w:ascii="Century Gothic" w:hAnsi="Century Gothic"/>
          <w:b/>
          <w:bCs/>
          <w:color w:val="000000" w:themeColor="text1"/>
          <w:sz w:val="24"/>
          <w:szCs w:val="24"/>
          <w:u w:val="single"/>
        </w:rPr>
      </w:pPr>
    </w:p>
    <w:p w14:paraId="5BE418C5" w14:textId="77777777" w:rsidR="00A410B4" w:rsidRPr="00EA205F" w:rsidRDefault="00A410B4" w:rsidP="00A410B4">
      <w:pPr>
        <w:pStyle w:val="Heading1"/>
        <w:rPr>
          <w:rFonts w:ascii="Century Gothic" w:hAnsi="Century Gothic"/>
          <w:sz w:val="24"/>
          <w:szCs w:val="24"/>
        </w:rPr>
      </w:pPr>
      <w:r w:rsidRPr="00EA205F">
        <w:rPr>
          <w:rFonts w:ascii="Century Gothic" w:hAnsi="Century Gothic"/>
          <w:sz w:val="24"/>
          <w:szCs w:val="24"/>
        </w:rPr>
        <w:t>Changes to this Privacy Notice</w:t>
      </w:r>
    </w:p>
    <w:p w14:paraId="58972CAF" w14:textId="77777777" w:rsidR="00A410B4" w:rsidRPr="00EA205F" w:rsidRDefault="00A410B4" w:rsidP="00A410B4">
      <w:pPr>
        <w:spacing w:line="240" w:lineRule="auto"/>
        <w:jc w:val="both"/>
        <w:rPr>
          <w:rFonts w:ascii="Century Gothic" w:hAnsi="Century Gothic"/>
          <w:sz w:val="24"/>
          <w:szCs w:val="24"/>
        </w:rPr>
      </w:pPr>
      <w:r w:rsidRPr="00EA205F">
        <w:rPr>
          <w:rFonts w:ascii="Century Gothic" w:hAnsi="Century Gothic"/>
          <w:sz w:val="24"/>
          <w:szCs w:val="24"/>
        </w:rPr>
        <w:t>We reserve the right to update this privacy notice at any time, and we will provide you with a new privacy notice when we make any substantial updates. We may also notify you in other ways from time to time about the processing of your personal information.</w:t>
      </w:r>
    </w:p>
    <w:bookmarkEnd w:id="0"/>
    <w:p w14:paraId="3A9A1DBA" w14:textId="77777777" w:rsidR="00A410B4" w:rsidRPr="00EA205F" w:rsidRDefault="00A410B4" w:rsidP="00A410B4">
      <w:pPr>
        <w:jc w:val="both"/>
        <w:rPr>
          <w:rFonts w:ascii="Century Gothic" w:hAnsi="Century Gothic"/>
          <w:sz w:val="24"/>
          <w:szCs w:val="24"/>
        </w:rPr>
      </w:pPr>
    </w:p>
    <w:p w14:paraId="45732E7A" w14:textId="77777777" w:rsidR="00D97ED9" w:rsidRPr="00EA205F" w:rsidRDefault="00D97ED9">
      <w:pPr>
        <w:rPr>
          <w:rFonts w:ascii="Century Gothic" w:hAnsi="Century Gothic"/>
          <w:sz w:val="24"/>
          <w:szCs w:val="24"/>
        </w:rPr>
      </w:pPr>
    </w:p>
    <w:sectPr w:rsidR="00D97ED9" w:rsidRPr="00EA205F" w:rsidSect="00460932">
      <w:headerReference w:type="default" r:id="rId13"/>
      <w:headerReference w:type="first" r:id="rId14"/>
      <w:footerReference w:type="first" r:id="rId15"/>
      <w:pgSz w:w="11906" w:h="16838"/>
      <w:pgMar w:top="240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87D3A" w14:textId="77777777" w:rsidR="000110AC" w:rsidRDefault="000110AC">
      <w:pPr>
        <w:spacing w:after="0" w:line="240" w:lineRule="auto"/>
      </w:pPr>
      <w:r>
        <w:separator/>
      </w:r>
    </w:p>
  </w:endnote>
  <w:endnote w:type="continuationSeparator" w:id="0">
    <w:p w14:paraId="169D9DC2" w14:textId="77777777" w:rsidR="000110AC" w:rsidRDefault="000110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4879" w14:textId="77777777" w:rsidR="00370BF9" w:rsidRDefault="00A410B4">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806174">
      <w:rPr>
        <w:noProof/>
        <w:color w:val="323E4F" w:themeColor="text2" w:themeShade="BF"/>
        <w:sz w:val="24"/>
        <w:szCs w:val="24"/>
      </w:rPr>
      <w:t>0</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806174">
      <w:rPr>
        <w:noProof/>
        <w:color w:val="323E4F" w:themeColor="text2" w:themeShade="BF"/>
        <w:sz w:val="24"/>
        <w:szCs w:val="24"/>
      </w:rPr>
      <w:t>10</w:t>
    </w:r>
    <w:r>
      <w:rPr>
        <w:color w:val="323E4F" w:themeColor="text2" w:themeShade="BF"/>
        <w:sz w:val="24"/>
        <w:szCs w:val="24"/>
      </w:rPr>
      <w:fldChar w:fldCharType="end"/>
    </w:r>
  </w:p>
  <w:p w14:paraId="353D1436" w14:textId="77777777" w:rsidR="00370BF9" w:rsidRDefault="00370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E18FF" w14:textId="77777777" w:rsidR="000110AC" w:rsidRDefault="000110AC">
      <w:pPr>
        <w:spacing w:after="0" w:line="240" w:lineRule="auto"/>
      </w:pPr>
      <w:r>
        <w:separator/>
      </w:r>
    </w:p>
  </w:footnote>
  <w:footnote w:type="continuationSeparator" w:id="0">
    <w:p w14:paraId="54F2FBFC" w14:textId="77777777" w:rsidR="000110AC" w:rsidRDefault="000110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7A08E" w14:textId="09CC421D" w:rsidR="00370BF9" w:rsidRDefault="00EA205F">
    <w:pPr>
      <w:pStyle w:val="Header"/>
    </w:pPr>
    <w:r>
      <w:rPr>
        <w:noProof/>
        <w:lang w:eastAsia="en-GB"/>
      </w:rPr>
      <w:drawing>
        <wp:anchor distT="0" distB="0" distL="114300" distR="114300" simplePos="0" relativeHeight="251659264" behindDoc="0" locked="0" layoutInCell="1" allowOverlap="1" wp14:anchorId="7C10F898" wp14:editId="321DE9EA">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CE6DD6" w14:textId="77777777" w:rsidR="00370BF9" w:rsidRDefault="00370B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7CD9" w14:textId="1746AB8B" w:rsidR="00724B70" w:rsidRDefault="00EA205F">
    <w:pPr>
      <w:pStyle w:val="Header"/>
    </w:pPr>
    <w:r>
      <w:rPr>
        <w:noProof/>
        <w:lang w:eastAsia="en-GB"/>
      </w:rPr>
      <w:drawing>
        <wp:anchor distT="0" distB="0" distL="114300" distR="114300" simplePos="0" relativeHeight="251661312" behindDoc="0" locked="0" layoutInCell="1" allowOverlap="1" wp14:anchorId="0D2FC326" wp14:editId="7C5E3F80">
          <wp:simplePos x="0" y="0"/>
          <wp:positionH relativeFrom="margin">
            <wp:posOffset>0</wp:posOffset>
          </wp:positionH>
          <wp:positionV relativeFrom="paragraph">
            <wp:posOffset>-635</wp:posOffset>
          </wp:positionV>
          <wp:extent cx="1638300" cy="400685"/>
          <wp:effectExtent l="0" t="0" r="0" b="0"/>
          <wp:wrapNone/>
          <wp:docPr id="597507639" name="Picture 59750763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3381"/>
    <w:multiLevelType w:val="hybridMultilevel"/>
    <w:tmpl w:val="2A649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DA5285"/>
    <w:multiLevelType w:val="hybridMultilevel"/>
    <w:tmpl w:val="1E7CC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E013D6"/>
    <w:multiLevelType w:val="hybridMultilevel"/>
    <w:tmpl w:val="57444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3F6630"/>
    <w:multiLevelType w:val="hybridMultilevel"/>
    <w:tmpl w:val="0CCAF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BFB5AFA"/>
    <w:multiLevelType w:val="hybridMultilevel"/>
    <w:tmpl w:val="E568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0E67B1"/>
    <w:multiLevelType w:val="hybridMultilevel"/>
    <w:tmpl w:val="BEA694AC"/>
    <w:lvl w:ilvl="0" w:tplc="901864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121D03"/>
    <w:multiLevelType w:val="hybridMultilevel"/>
    <w:tmpl w:val="59D48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D22107"/>
    <w:multiLevelType w:val="hybridMultilevel"/>
    <w:tmpl w:val="663A2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8044499">
    <w:abstractNumId w:val="0"/>
  </w:num>
  <w:num w:numId="2" w16cid:durableId="2064134054">
    <w:abstractNumId w:val="2"/>
  </w:num>
  <w:num w:numId="3" w16cid:durableId="2040427627">
    <w:abstractNumId w:val="5"/>
  </w:num>
  <w:num w:numId="4" w16cid:durableId="1344699272">
    <w:abstractNumId w:val="1"/>
  </w:num>
  <w:num w:numId="5" w16cid:durableId="1614051801">
    <w:abstractNumId w:val="8"/>
  </w:num>
  <w:num w:numId="6" w16cid:durableId="552931492">
    <w:abstractNumId w:val="4"/>
  </w:num>
  <w:num w:numId="7" w16cid:durableId="1950119252">
    <w:abstractNumId w:val="6"/>
  </w:num>
  <w:num w:numId="8" w16cid:durableId="716465556">
    <w:abstractNumId w:val="7"/>
  </w:num>
  <w:num w:numId="9" w16cid:durableId="936327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0B4"/>
    <w:rsid w:val="000110AC"/>
    <w:rsid w:val="00141654"/>
    <w:rsid w:val="00180C5A"/>
    <w:rsid w:val="001F002E"/>
    <w:rsid w:val="0022033A"/>
    <w:rsid w:val="00370BF9"/>
    <w:rsid w:val="00437271"/>
    <w:rsid w:val="00533A23"/>
    <w:rsid w:val="006F6E67"/>
    <w:rsid w:val="00724B70"/>
    <w:rsid w:val="00806174"/>
    <w:rsid w:val="00A410B4"/>
    <w:rsid w:val="00D97ED9"/>
    <w:rsid w:val="00EA20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757E"/>
  <w15:chartTrackingRefBased/>
  <w15:docId w15:val="{1F825AC7-92E8-46C9-AECF-16381FEB1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10B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A410B4"/>
    <w:pPr>
      <w:keepNext/>
      <w:spacing w:before="240" w:after="240" w:line="240" w:lineRule="auto"/>
      <w:outlineLvl w:val="1"/>
    </w:pPr>
    <w:rPr>
      <w:rFonts w:ascii="Arial" w:eastAsia="Times New Roman" w:hAnsi="Arial" w:cs="Times New Roman"/>
      <w:b/>
      <w:color w:val="104F75"/>
      <w:sz w:val="32"/>
      <w:szCs w:val="32"/>
      <w:lang w:eastAsia="en-GB"/>
    </w:rPr>
  </w:style>
  <w:style w:type="paragraph" w:styleId="Heading3">
    <w:name w:val="heading 3"/>
    <w:basedOn w:val="Heading2"/>
    <w:next w:val="Normal"/>
    <w:link w:val="Heading3Char"/>
    <w:qFormat/>
    <w:rsid w:val="00A410B4"/>
    <w:pPr>
      <w:outlineLvl w:val="2"/>
    </w:pPr>
    <w:rPr>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0B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A410B4"/>
    <w:rPr>
      <w:rFonts w:ascii="Arial" w:eastAsia="Times New Roman" w:hAnsi="Arial" w:cs="Times New Roman"/>
      <w:b/>
      <w:color w:val="104F75"/>
      <w:sz w:val="32"/>
      <w:szCs w:val="32"/>
      <w:lang w:eastAsia="en-GB"/>
    </w:rPr>
  </w:style>
  <w:style w:type="character" w:customStyle="1" w:styleId="Heading3Char">
    <w:name w:val="Heading 3 Char"/>
    <w:basedOn w:val="DefaultParagraphFont"/>
    <w:link w:val="Heading3"/>
    <w:rsid w:val="00A410B4"/>
    <w:rPr>
      <w:rFonts w:ascii="Arial" w:eastAsia="Times New Roman" w:hAnsi="Arial" w:cs="Times New Roman"/>
      <w:b/>
      <w:bCs/>
      <w:color w:val="104F75"/>
      <w:sz w:val="28"/>
      <w:szCs w:val="28"/>
      <w:lang w:eastAsia="en-GB"/>
    </w:rPr>
  </w:style>
  <w:style w:type="paragraph" w:styleId="ListParagraph">
    <w:name w:val="List Paragraph"/>
    <w:basedOn w:val="Normal"/>
    <w:uiPriority w:val="34"/>
    <w:qFormat/>
    <w:rsid w:val="00A410B4"/>
    <w:pPr>
      <w:ind w:left="720"/>
      <w:contextualSpacing/>
    </w:pPr>
  </w:style>
  <w:style w:type="table" w:styleId="TableGrid">
    <w:name w:val="Table Grid"/>
    <w:basedOn w:val="TableNormal"/>
    <w:uiPriority w:val="59"/>
    <w:rsid w:val="00A410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410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10B4"/>
  </w:style>
  <w:style w:type="paragraph" w:styleId="Footer">
    <w:name w:val="footer"/>
    <w:basedOn w:val="Normal"/>
    <w:link w:val="FooterChar"/>
    <w:uiPriority w:val="99"/>
    <w:unhideWhenUsed/>
    <w:rsid w:val="00A410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10B4"/>
  </w:style>
  <w:style w:type="character" w:styleId="Hyperlink">
    <w:name w:val="Hyperlink"/>
    <w:basedOn w:val="DefaultParagraphFont"/>
    <w:uiPriority w:val="99"/>
    <w:unhideWhenUsed/>
    <w:rsid w:val="00A410B4"/>
    <w:rPr>
      <w:color w:val="0563C1" w:themeColor="hyperlink"/>
      <w:u w:val="single"/>
    </w:rPr>
  </w:style>
  <w:style w:type="character" w:styleId="SubtleEmphasis">
    <w:name w:val="Subtle Emphasis"/>
    <w:basedOn w:val="DefaultParagraphFont"/>
    <w:uiPriority w:val="19"/>
    <w:qFormat/>
    <w:rsid w:val="00A410B4"/>
    <w:rPr>
      <w:i/>
      <w:iCs/>
      <w:color w:val="404040" w:themeColor="text1" w:themeTint="BF"/>
    </w:rPr>
  </w:style>
  <w:style w:type="paragraph" w:customStyle="1" w:styleId="paragraph">
    <w:name w:val="paragraph"/>
    <w:basedOn w:val="Normal"/>
    <w:rsid w:val="00A410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OCHeading">
    <w:name w:val="TOC Heading"/>
    <w:basedOn w:val="Heading1"/>
    <w:next w:val="Normal"/>
    <w:uiPriority w:val="39"/>
    <w:unhideWhenUsed/>
    <w:qFormat/>
    <w:rsid w:val="00A410B4"/>
    <w:pPr>
      <w:outlineLvl w:val="9"/>
    </w:pPr>
    <w:rPr>
      <w:lang w:eastAsia="en-GB"/>
    </w:rPr>
  </w:style>
  <w:style w:type="paragraph" w:styleId="TOC3">
    <w:name w:val="toc 3"/>
    <w:basedOn w:val="Normal"/>
    <w:next w:val="Normal"/>
    <w:autoRedefine/>
    <w:uiPriority w:val="39"/>
    <w:unhideWhenUsed/>
    <w:rsid w:val="00A410B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education/data-collection-and-censuses-for-school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contact-df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national-pupil-database-requests-receive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data-protection-how-we-collect-and-share-research-data" TargetMode="External"/><Relationship Id="rId4" Type="http://schemas.openxmlformats.org/officeDocument/2006/relationships/webSettings" Target="webSettings.xml"/><Relationship Id="rId9" Type="http://schemas.openxmlformats.org/officeDocument/2006/relationships/hyperlink" Target="https://www.gov.uk/government/publications/national-pupil-database-user-guide-and-supporting-information"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3003</Words>
  <Characters>17120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Rocklands School</Company>
  <LinksUpToDate>false</LinksUpToDate>
  <CharactersWithSpaces>20083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Laurence Morris</dc:creator>
  <cp:keywords/>
  <dc:description/>
  <cp:lastModifiedBy>Victoria Jenkinson</cp:lastModifiedBy>
  <cp:revision>6</cp:revision>
  <dcterms:created xsi:type="dcterms:W3CDTF">2026-09-23T11:31:00Z</dcterms:created>
  <dcterms:modified xsi:type="dcterms:W3CDTF">2026-09-30T10:54:00Z</dcterms:modified>
</cp:coreProperties>
</file>