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77858145" w:displacedByCustomXml="next"/>
    <w:sdt>
      <w:sdtPr>
        <w:rPr>
          <w:rFonts w:asciiTheme="minorHAnsi" w:eastAsiaTheme="minorHAnsi" w:hAnsiTheme="minorHAnsi" w:cstheme="minorBidi"/>
          <w:sz w:val="22"/>
          <w:szCs w:val="22"/>
          <w:lang w:eastAsia="en-US"/>
        </w:rPr>
        <w:id w:val="-450934640"/>
        <w:docPartObj>
          <w:docPartGallery w:val="Cover Pages"/>
          <w:docPartUnique/>
        </w:docPartObj>
      </w:sdtPr>
      <w:sdtEndPr>
        <w:rPr>
          <w:rFonts w:ascii="Verdana" w:eastAsiaTheme="minorEastAsia" w:hAnsi="Verdana"/>
          <w:b/>
          <w:bCs/>
          <w:sz w:val="20"/>
          <w:szCs w:val="20"/>
          <w:u w:val="single"/>
        </w:rPr>
      </w:sdtEndPr>
      <w:sdtContent>
        <w:p w14:paraId="1A5B8149" w14:textId="77777777" w:rsidR="00DB099D" w:rsidRDefault="003650CD" w:rsidP="003650CD">
          <w:pPr>
            <w:pStyle w:val="paragraph"/>
            <w:spacing w:before="0" w:beforeAutospacing="0" w:after="0" w:afterAutospacing="0"/>
            <w:jc w:val="center"/>
            <w:textAlignment w:val="baseline"/>
            <w:rPr>
              <w:rFonts w:ascii="Century Gothic" w:hAnsi="Century Gothic" w:cs="Segoe UI"/>
              <w:b/>
              <w:bCs/>
              <w:sz w:val="72"/>
              <w:szCs w:val="72"/>
            </w:rPr>
          </w:pPr>
          <w:r w:rsidRPr="003650CD">
            <w:rPr>
              <w:rFonts w:ascii="Calibri" w:hAnsi="Calibri" w:cs="Calibri"/>
              <w:sz w:val="22"/>
              <w:szCs w:val="22"/>
            </w:rPr>
            <w:t>​​</w:t>
          </w:r>
          <w:r w:rsidRPr="003650CD">
            <w:rPr>
              <w:rFonts w:ascii="Century Gothic" w:hAnsi="Century Gothic" w:cs="Segoe UI"/>
              <w:b/>
              <w:bCs/>
              <w:sz w:val="72"/>
              <w:szCs w:val="72"/>
            </w:rPr>
            <w:t>D</w:t>
          </w:r>
          <w:r w:rsidR="00DB099D">
            <w:rPr>
              <w:rFonts w:ascii="Century Gothic" w:hAnsi="Century Gothic" w:cs="Segoe UI"/>
              <w:b/>
              <w:bCs/>
              <w:sz w:val="72"/>
              <w:szCs w:val="72"/>
            </w:rPr>
            <w:t>ata Protection Policy</w:t>
          </w:r>
        </w:p>
        <w:p w14:paraId="6BAFA42C" w14:textId="6BC16209" w:rsidR="003650CD" w:rsidRPr="007D108F" w:rsidRDefault="003650CD" w:rsidP="007D108F">
          <w:pPr>
            <w:pStyle w:val="paragraph"/>
            <w:spacing w:before="240" w:beforeAutospacing="0" w:after="0" w:afterAutospacing="0"/>
            <w:jc w:val="center"/>
            <w:textAlignment w:val="baseline"/>
            <w:rPr>
              <w:rFonts w:ascii="Century Gothic" w:hAnsi="Century Gothic" w:cs="Segoe UI"/>
              <w:sz w:val="36"/>
              <w:szCs w:val="36"/>
            </w:rPr>
          </w:pPr>
          <w:r w:rsidRPr="007D108F">
            <w:rPr>
              <w:rFonts w:ascii="Segoe UI" w:hAnsi="Segoe UI" w:cs="Segoe UI"/>
              <w:sz w:val="36"/>
              <w:szCs w:val="36"/>
            </w:rPr>
            <w:t> </w:t>
          </w:r>
          <w:r w:rsidR="00526925" w:rsidRPr="007D108F">
            <w:rPr>
              <w:rFonts w:ascii="Century Gothic" w:hAnsi="Century Gothic" w:cs="Segoe UI"/>
              <w:sz w:val="36"/>
              <w:szCs w:val="36"/>
            </w:rPr>
            <w:t>(including SAR Appendix</w:t>
          </w:r>
          <w:r w:rsidR="007D108F" w:rsidRPr="007D108F">
            <w:rPr>
              <w:rFonts w:ascii="Century Gothic" w:hAnsi="Century Gothic" w:cs="Segoe UI"/>
              <w:sz w:val="36"/>
              <w:szCs w:val="36"/>
            </w:rPr>
            <w:t>)</w:t>
          </w:r>
        </w:p>
        <w:p w14:paraId="0EA15BF2" w14:textId="77777777" w:rsidR="007D108F" w:rsidRPr="00C1771F" w:rsidRDefault="007D108F" w:rsidP="007D108F">
          <w:pPr>
            <w:pStyle w:val="paragraph"/>
            <w:spacing w:before="240" w:beforeAutospacing="0" w:after="0" w:afterAutospacing="0"/>
            <w:jc w:val="center"/>
            <w:textAlignment w:val="baseline"/>
            <w:rPr>
              <w:rFonts w:ascii="Century Gothic" w:hAnsi="Century Gothic" w:cs="Segoe UI"/>
              <w:sz w:val="48"/>
              <w:szCs w:val="48"/>
            </w:rPr>
          </w:pPr>
        </w:p>
        <w:p w14:paraId="4C3A25BE" w14:textId="77777777" w:rsidR="003650CD" w:rsidRPr="00A119EA" w:rsidRDefault="003650CD" w:rsidP="003650CD">
          <w:pPr>
            <w:spacing w:after="0" w:line="240" w:lineRule="auto"/>
            <w:jc w:val="center"/>
            <w:textAlignment w:val="baseline"/>
            <w:rPr>
              <w:rFonts w:ascii="Segoe UI" w:eastAsia="Times New Roman" w:hAnsi="Segoe UI" w:cs="Segoe UI"/>
              <w:sz w:val="18"/>
              <w:szCs w:val="18"/>
              <w:lang w:eastAsia="en-GB"/>
            </w:rPr>
          </w:pPr>
          <w:r w:rsidRPr="003650CD">
            <w:rPr>
              <w:rFonts w:ascii="Arial" w:eastAsia="Times New Roman" w:hAnsi="Arial" w:cs="Arial"/>
              <w:b/>
              <w:bCs/>
              <w:color w:val="F15F22"/>
              <w:sz w:val="44"/>
              <w:szCs w:val="44"/>
              <w:lang w:eastAsia="en-GB"/>
            </w:rPr>
            <w:t>​</w:t>
          </w:r>
          <w:r w:rsidRPr="00A119EA">
            <w:rPr>
              <w:rFonts w:ascii="Arial" w:eastAsia="Times New Roman" w:hAnsi="Arial" w:cs="Arial"/>
              <w:b/>
              <w:bCs/>
              <w:sz w:val="72"/>
              <w:szCs w:val="72"/>
              <w:lang w:eastAsia="en-GB"/>
            </w:rPr>
            <w:t>The Haven School</w:t>
          </w:r>
          <w:r w:rsidRPr="00A119EA">
            <w:rPr>
              <w:rFonts w:ascii="Arial" w:eastAsia="Times New Roman" w:hAnsi="Arial" w:cs="Arial"/>
              <w:sz w:val="44"/>
              <w:szCs w:val="44"/>
              <w:lang w:eastAsia="en-GB"/>
            </w:rPr>
            <w:t> </w:t>
          </w:r>
        </w:p>
        <w:p w14:paraId="7E4BFBD5" w14:textId="3C4B07BC" w:rsidR="003650CD" w:rsidRPr="003650CD" w:rsidRDefault="003650CD" w:rsidP="007D108F">
          <w:pPr>
            <w:spacing w:after="0" w:line="240" w:lineRule="auto"/>
            <w:jc w:val="center"/>
            <w:textAlignment w:val="baseline"/>
            <w:rPr>
              <w:rFonts w:ascii="Segoe UI" w:eastAsia="Times New Roman" w:hAnsi="Segoe UI" w:cs="Segoe UI"/>
              <w:sz w:val="18"/>
              <w:szCs w:val="18"/>
              <w:lang w:eastAsia="en-GB"/>
            </w:rPr>
          </w:pPr>
          <w:r w:rsidRPr="003650CD">
            <w:rPr>
              <w:rFonts w:ascii="Arial" w:eastAsia="Times New Roman" w:hAnsi="Arial" w:cs="Arial"/>
              <w:b/>
              <w:bCs/>
              <w:color w:val="F15F22"/>
              <w:sz w:val="44"/>
              <w:szCs w:val="44"/>
              <w:lang w:eastAsia="en-GB"/>
            </w:rPr>
            <w:t>​</w:t>
          </w:r>
          <w:r w:rsidRPr="003650CD">
            <w:rPr>
              <w:rFonts w:ascii="Arial" w:eastAsia="Times New Roman" w:hAnsi="Arial" w:cs="Arial"/>
              <w:color w:val="F15F22"/>
              <w:sz w:val="44"/>
              <w:szCs w:val="44"/>
              <w:lang w:eastAsia="en-GB"/>
            </w:rPr>
            <w:t>  </w:t>
          </w:r>
        </w:p>
        <w:p w14:paraId="440910FE" w14:textId="77777777" w:rsidR="003650CD" w:rsidRPr="003650CD" w:rsidRDefault="003650CD" w:rsidP="003650CD">
          <w:pPr>
            <w:spacing w:after="0" w:line="240" w:lineRule="auto"/>
            <w:jc w:val="center"/>
            <w:textAlignment w:val="baseline"/>
            <w:rPr>
              <w:rFonts w:ascii="Segoe UI" w:eastAsia="Times New Roman" w:hAnsi="Segoe UI" w:cs="Segoe UI"/>
              <w:sz w:val="18"/>
              <w:szCs w:val="18"/>
              <w:lang w:eastAsia="en-GB"/>
            </w:rPr>
          </w:pPr>
          <w:r w:rsidRPr="003650CD">
            <w:rPr>
              <w:rFonts w:ascii="Segoe UI" w:eastAsia="Times New Roman" w:hAnsi="Segoe UI" w:cs="Segoe UI"/>
              <w:b/>
              <w:bCs/>
              <w:sz w:val="18"/>
              <w:szCs w:val="18"/>
              <w:lang w:eastAsia="en-GB"/>
            </w:rPr>
            <w:t>​</w:t>
          </w:r>
          <w:r w:rsidRPr="003650CD">
            <w:rPr>
              <w:rFonts w:ascii="Segoe UI" w:eastAsia="Times New Roman" w:hAnsi="Segoe UI" w:cs="Segoe UI"/>
              <w:sz w:val="18"/>
              <w:szCs w:val="18"/>
              <w:lang w:eastAsia="en-GB"/>
            </w:rPr>
            <w:t> </w:t>
          </w:r>
        </w:p>
        <w:p w14:paraId="2ADDA86E" w14:textId="23C0C7BA" w:rsidR="003650CD" w:rsidRPr="003650CD" w:rsidRDefault="003650CD" w:rsidP="003650CD">
          <w:pPr>
            <w:spacing w:after="0" w:line="240" w:lineRule="auto"/>
            <w:jc w:val="center"/>
            <w:textAlignment w:val="baseline"/>
            <w:rPr>
              <w:rFonts w:ascii="Segoe UI" w:eastAsia="Times New Roman" w:hAnsi="Segoe UI" w:cs="Segoe UI"/>
              <w:sz w:val="18"/>
              <w:szCs w:val="18"/>
              <w:lang w:eastAsia="en-GB"/>
            </w:rPr>
          </w:pPr>
          <w:r w:rsidRPr="003650CD">
            <w:rPr>
              <w:rFonts w:ascii="Arial" w:eastAsia="Times New Roman" w:hAnsi="Arial" w:cs="Arial"/>
              <w:b/>
              <w:bCs/>
              <w:sz w:val="20"/>
              <w:szCs w:val="20"/>
              <w:lang w:eastAsia="en-GB"/>
            </w:rPr>
            <w:t>​ </w:t>
          </w:r>
          <w:r w:rsidRPr="003650CD">
            <w:rPr>
              <w:rFonts w:ascii="Segoe UI" w:eastAsia="Times New Roman" w:hAnsi="Segoe UI" w:cs="Segoe UI"/>
              <w:sz w:val="18"/>
              <w:szCs w:val="18"/>
              <w:lang w:eastAsia="en-GB"/>
            </w:rPr>
            <w:t> </w:t>
          </w:r>
          <w:r w:rsidR="00294826" w:rsidRPr="00554F09">
            <w:rPr>
              <w:rFonts w:ascii="Century Gothic" w:hAnsi="Century Gothic"/>
              <w:b/>
              <w:bCs/>
              <w:noProof/>
            </w:rPr>
            <w:drawing>
              <wp:inline distT="0" distB="0" distL="0" distR="0" wp14:anchorId="35BAF14E" wp14:editId="5FC802CB">
                <wp:extent cx="3159760" cy="2803736"/>
                <wp:effectExtent l="0" t="0" r="2540" b="0"/>
                <wp:docPr id="1207205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4149" cy="2807630"/>
                        </a:xfrm>
                        <a:prstGeom prst="rect">
                          <a:avLst/>
                        </a:prstGeom>
                        <a:noFill/>
                        <a:ln>
                          <a:noFill/>
                        </a:ln>
                      </pic:spPr>
                    </pic:pic>
                  </a:graphicData>
                </a:graphic>
              </wp:inline>
            </w:drawing>
          </w:r>
        </w:p>
        <w:p w14:paraId="14935ABB" w14:textId="2B055D19" w:rsidR="003650CD" w:rsidRPr="003650CD" w:rsidRDefault="003650CD" w:rsidP="003650CD">
          <w:pPr>
            <w:spacing w:after="0" w:line="240" w:lineRule="auto"/>
            <w:jc w:val="center"/>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w:t>
          </w:r>
          <w:r w:rsidRPr="003650CD">
            <w:rPr>
              <w:rFonts w:ascii="Segoe UI" w:eastAsia="Times New Roman" w:hAnsi="Segoe UI" w:cs="Segoe UI"/>
              <w:sz w:val="18"/>
              <w:szCs w:val="18"/>
              <w:lang w:eastAsia="en-GB"/>
            </w:rPr>
            <w:t> </w:t>
          </w:r>
        </w:p>
        <w:p w14:paraId="740C7872" w14:textId="77777777" w:rsidR="003650CD" w:rsidRPr="003650CD" w:rsidRDefault="003650CD" w:rsidP="003650CD">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517F2F3D" w14:textId="77777777" w:rsidR="00E33688" w:rsidRDefault="003650CD" w:rsidP="00427FC1">
          <w:pPr>
            <w:tabs>
              <w:tab w:val="right" w:pos="9026"/>
            </w:tabs>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tbl>
          <w:tblPr>
            <w:tblStyle w:val="TableGrid"/>
            <w:tblW w:w="5000" w:type="pct"/>
            <w:jc w:val="center"/>
            <w:tblLook w:val="04A0" w:firstRow="1" w:lastRow="0" w:firstColumn="1" w:lastColumn="0" w:noHBand="0" w:noVBand="1"/>
          </w:tblPr>
          <w:tblGrid>
            <w:gridCol w:w="3397"/>
            <w:gridCol w:w="5619"/>
          </w:tblGrid>
          <w:tr w:rsidR="00E33688" w:rsidRPr="003B554F" w14:paraId="27340E95" w14:textId="77777777" w:rsidTr="00300E84">
            <w:trPr>
              <w:jc w:val="center"/>
            </w:trPr>
            <w:tc>
              <w:tcPr>
                <w:tcW w:w="1884" w:type="pct"/>
              </w:tcPr>
              <w:p w14:paraId="1744175F" w14:textId="77777777" w:rsidR="00E33688" w:rsidRPr="005E27C3" w:rsidRDefault="00E33688" w:rsidP="00300E84">
                <w:pPr>
                  <w:ind w:left="10"/>
                  <w:rPr>
                    <w:rFonts w:ascii="Century Gothic" w:hAnsi="Century Gothic"/>
                    <w:b/>
                    <w:bCs/>
                  </w:rPr>
                </w:pPr>
                <w:r w:rsidRPr="005E27C3">
                  <w:rPr>
                    <w:rFonts w:ascii="Century Gothic" w:hAnsi="Century Gothic"/>
                    <w:b/>
                    <w:bCs/>
                  </w:rPr>
                  <w:t>Author</w:t>
                </w:r>
              </w:p>
            </w:tc>
            <w:tc>
              <w:tcPr>
                <w:tcW w:w="3116" w:type="pct"/>
              </w:tcPr>
              <w:p w14:paraId="2A4153AE" w14:textId="77777777" w:rsidR="00E33688" w:rsidRPr="003B554F" w:rsidRDefault="00E33688" w:rsidP="00300E84">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E33688" w:rsidRPr="003B554F" w14:paraId="7BCFE90C" w14:textId="77777777" w:rsidTr="00300E84">
            <w:trPr>
              <w:jc w:val="center"/>
            </w:trPr>
            <w:tc>
              <w:tcPr>
                <w:tcW w:w="1884" w:type="pct"/>
              </w:tcPr>
              <w:p w14:paraId="132031D7" w14:textId="77777777" w:rsidR="00E33688" w:rsidRPr="005E27C3" w:rsidRDefault="00E33688" w:rsidP="00300E84">
                <w:pPr>
                  <w:ind w:left="10"/>
                  <w:rPr>
                    <w:rFonts w:ascii="Century Gothic" w:hAnsi="Century Gothic"/>
                    <w:b/>
                    <w:bCs/>
                  </w:rPr>
                </w:pPr>
                <w:r w:rsidRPr="005E27C3">
                  <w:rPr>
                    <w:rFonts w:ascii="Century Gothic" w:hAnsi="Century Gothic"/>
                    <w:b/>
                    <w:bCs/>
                  </w:rPr>
                  <w:t>Version</w:t>
                </w:r>
              </w:p>
            </w:tc>
            <w:tc>
              <w:tcPr>
                <w:tcW w:w="3116" w:type="pct"/>
              </w:tcPr>
              <w:p w14:paraId="5524B210" w14:textId="77777777" w:rsidR="00E33688" w:rsidRPr="003B554F" w:rsidRDefault="00E33688" w:rsidP="00300E84">
                <w:pPr>
                  <w:ind w:left="10"/>
                  <w:rPr>
                    <w:rFonts w:ascii="Century Gothic" w:hAnsi="Century Gothic"/>
                  </w:rPr>
                </w:pPr>
                <w:r w:rsidRPr="003B554F">
                  <w:rPr>
                    <w:rFonts w:ascii="Century Gothic" w:hAnsi="Century Gothic"/>
                  </w:rPr>
                  <w:t>1.0</w:t>
                </w:r>
              </w:p>
            </w:tc>
          </w:tr>
          <w:tr w:rsidR="00E33688" w:rsidRPr="003B554F" w14:paraId="7E0F820D" w14:textId="77777777" w:rsidTr="00300E84">
            <w:trPr>
              <w:jc w:val="center"/>
            </w:trPr>
            <w:tc>
              <w:tcPr>
                <w:tcW w:w="1884" w:type="pct"/>
              </w:tcPr>
              <w:p w14:paraId="722C7E5F" w14:textId="77777777" w:rsidR="00E33688" w:rsidRPr="005E27C3" w:rsidRDefault="00E33688" w:rsidP="00300E84">
                <w:pPr>
                  <w:ind w:left="10"/>
                  <w:rPr>
                    <w:rFonts w:ascii="Century Gothic" w:hAnsi="Century Gothic"/>
                    <w:b/>
                    <w:bCs/>
                  </w:rPr>
                </w:pPr>
                <w:r w:rsidRPr="005E27C3">
                  <w:rPr>
                    <w:rFonts w:ascii="Century Gothic" w:hAnsi="Century Gothic"/>
                    <w:b/>
                    <w:bCs/>
                  </w:rPr>
                  <w:t>Creation Date</w:t>
                </w:r>
              </w:p>
            </w:tc>
            <w:tc>
              <w:tcPr>
                <w:tcW w:w="3116" w:type="pct"/>
              </w:tcPr>
              <w:p w14:paraId="2FF8FD05" w14:textId="77777777" w:rsidR="00E33688" w:rsidRPr="003B554F" w:rsidRDefault="00E33688" w:rsidP="00300E84">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E33688" w:rsidRPr="003B554F" w14:paraId="60A94700" w14:textId="77777777" w:rsidTr="00300E84">
            <w:trPr>
              <w:jc w:val="center"/>
            </w:trPr>
            <w:tc>
              <w:tcPr>
                <w:tcW w:w="1884" w:type="pct"/>
              </w:tcPr>
              <w:p w14:paraId="33FD39BD" w14:textId="77777777" w:rsidR="00E33688" w:rsidRPr="005E27C3" w:rsidRDefault="00E33688" w:rsidP="00300E84">
                <w:pPr>
                  <w:ind w:left="10"/>
                  <w:rPr>
                    <w:rFonts w:ascii="Century Gothic" w:hAnsi="Century Gothic"/>
                    <w:b/>
                    <w:bCs/>
                  </w:rPr>
                </w:pPr>
                <w:r w:rsidRPr="005E27C3">
                  <w:rPr>
                    <w:rFonts w:ascii="Century Gothic" w:hAnsi="Century Gothic"/>
                    <w:b/>
                    <w:bCs/>
                  </w:rPr>
                  <w:t>Last Edited</w:t>
                </w:r>
              </w:p>
            </w:tc>
            <w:tc>
              <w:tcPr>
                <w:tcW w:w="3116" w:type="pct"/>
              </w:tcPr>
              <w:p w14:paraId="149CDBCF" w14:textId="77777777" w:rsidR="00E33688" w:rsidRPr="003B554F" w:rsidRDefault="00E33688" w:rsidP="00300E84">
                <w:pPr>
                  <w:ind w:left="10"/>
                  <w:rPr>
                    <w:rFonts w:ascii="Century Gothic" w:hAnsi="Century Gothic"/>
                  </w:rPr>
                </w:pPr>
                <w:r w:rsidRPr="003B554F">
                  <w:rPr>
                    <w:rFonts w:ascii="Century Gothic" w:hAnsi="Century Gothic"/>
                  </w:rPr>
                  <w:t>First Edition</w:t>
                </w:r>
              </w:p>
            </w:tc>
          </w:tr>
          <w:tr w:rsidR="00E33688" w:rsidRPr="003B554F" w14:paraId="0B62F828" w14:textId="77777777" w:rsidTr="00300E84">
            <w:trPr>
              <w:jc w:val="center"/>
            </w:trPr>
            <w:tc>
              <w:tcPr>
                <w:tcW w:w="1884" w:type="pct"/>
              </w:tcPr>
              <w:p w14:paraId="5915AAAF" w14:textId="77777777" w:rsidR="00E33688" w:rsidRPr="005E27C3" w:rsidRDefault="00E33688" w:rsidP="00300E84">
                <w:pPr>
                  <w:ind w:left="10"/>
                  <w:rPr>
                    <w:rFonts w:ascii="Century Gothic" w:hAnsi="Century Gothic"/>
                    <w:b/>
                    <w:bCs/>
                  </w:rPr>
                </w:pPr>
                <w:r w:rsidRPr="005E27C3">
                  <w:rPr>
                    <w:rFonts w:ascii="Century Gothic" w:hAnsi="Century Gothic"/>
                    <w:b/>
                    <w:bCs/>
                  </w:rPr>
                  <w:t>Last Editor</w:t>
                </w:r>
              </w:p>
            </w:tc>
            <w:tc>
              <w:tcPr>
                <w:tcW w:w="3116" w:type="pct"/>
              </w:tcPr>
              <w:p w14:paraId="2F41D3B1" w14:textId="77777777" w:rsidR="00E33688" w:rsidRPr="003B554F" w:rsidRDefault="00E33688" w:rsidP="00300E84">
                <w:pPr>
                  <w:ind w:left="10"/>
                  <w:rPr>
                    <w:rFonts w:ascii="Century Gothic" w:hAnsi="Century Gothic"/>
                  </w:rPr>
                </w:pPr>
                <w:r w:rsidRPr="003B554F">
                  <w:rPr>
                    <w:rFonts w:ascii="Century Gothic" w:hAnsi="Century Gothic"/>
                  </w:rPr>
                  <w:t>N/A</w:t>
                </w:r>
              </w:p>
            </w:tc>
          </w:tr>
          <w:tr w:rsidR="00E33688" w:rsidRPr="003B554F" w14:paraId="6BBDD6D3" w14:textId="77777777" w:rsidTr="00300E84">
            <w:trPr>
              <w:jc w:val="center"/>
            </w:trPr>
            <w:tc>
              <w:tcPr>
                <w:tcW w:w="1884" w:type="pct"/>
              </w:tcPr>
              <w:p w14:paraId="6ED6DB9D" w14:textId="77777777" w:rsidR="00E33688" w:rsidRPr="005E27C3" w:rsidRDefault="00E33688" w:rsidP="00300E84">
                <w:pPr>
                  <w:ind w:left="10"/>
                  <w:rPr>
                    <w:rFonts w:ascii="Century Gothic" w:hAnsi="Century Gothic"/>
                    <w:b/>
                    <w:bCs/>
                  </w:rPr>
                </w:pPr>
                <w:r w:rsidRPr="005E27C3">
                  <w:rPr>
                    <w:rFonts w:ascii="Century Gothic" w:hAnsi="Century Gothic"/>
                    <w:b/>
                    <w:bCs/>
                  </w:rPr>
                  <w:t>Company Director Review Date</w:t>
                </w:r>
              </w:p>
            </w:tc>
            <w:tc>
              <w:tcPr>
                <w:tcW w:w="3116" w:type="pct"/>
              </w:tcPr>
              <w:p w14:paraId="43B40202" w14:textId="77777777" w:rsidR="00E33688" w:rsidRPr="003B554F" w:rsidRDefault="00E33688" w:rsidP="00300E84">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E33688" w:rsidRPr="003B554F" w14:paraId="7F162C25" w14:textId="77777777" w:rsidTr="00300E84">
            <w:trPr>
              <w:jc w:val="center"/>
            </w:trPr>
            <w:tc>
              <w:tcPr>
                <w:tcW w:w="1884" w:type="pct"/>
              </w:tcPr>
              <w:p w14:paraId="6CE73D28" w14:textId="77777777" w:rsidR="00E33688" w:rsidRPr="005E27C3" w:rsidRDefault="00E33688" w:rsidP="00300E84">
                <w:pPr>
                  <w:ind w:left="10"/>
                  <w:rPr>
                    <w:rFonts w:ascii="Century Gothic" w:hAnsi="Century Gothic"/>
                    <w:b/>
                    <w:bCs/>
                  </w:rPr>
                </w:pPr>
                <w:r w:rsidRPr="005E27C3">
                  <w:rPr>
                    <w:rFonts w:ascii="Century Gothic" w:hAnsi="Century Gothic"/>
                    <w:b/>
                    <w:bCs/>
                  </w:rPr>
                  <w:t>Company Director Review By</w:t>
                </w:r>
              </w:p>
            </w:tc>
            <w:tc>
              <w:tcPr>
                <w:tcW w:w="3116" w:type="pct"/>
              </w:tcPr>
              <w:p w14:paraId="7E2225EF" w14:textId="77777777" w:rsidR="00E33688" w:rsidRPr="003B554F" w:rsidRDefault="00E33688" w:rsidP="00300E84">
                <w:pPr>
                  <w:ind w:left="10"/>
                  <w:rPr>
                    <w:rFonts w:ascii="Century Gothic" w:hAnsi="Century Gothic"/>
                  </w:rPr>
                </w:pPr>
                <w:r>
                  <w:rPr>
                    <w:rFonts w:ascii="Century Gothic" w:hAnsi="Century Gothic"/>
                  </w:rPr>
                  <w:t xml:space="preserve">John Anderson </w:t>
                </w:r>
              </w:p>
            </w:tc>
          </w:tr>
          <w:tr w:rsidR="00E33688" w:rsidRPr="003B554F" w14:paraId="2034CC4B" w14:textId="77777777" w:rsidTr="00300E84">
            <w:trPr>
              <w:jc w:val="center"/>
            </w:trPr>
            <w:tc>
              <w:tcPr>
                <w:tcW w:w="1884" w:type="pct"/>
              </w:tcPr>
              <w:p w14:paraId="10A87E0E" w14:textId="77777777" w:rsidR="00E33688" w:rsidRPr="005E27C3" w:rsidRDefault="00E33688" w:rsidP="00300E84">
                <w:pPr>
                  <w:ind w:left="10"/>
                  <w:rPr>
                    <w:rFonts w:ascii="Century Gothic" w:hAnsi="Century Gothic"/>
                    <w:b/>
                    <w:bCs/>
                  </w:rPr>
                </w:pPr>
                <w:r w:rsidRPr="005E27C3">
                  <w:rPr>
                    <w:rFonts w:ascii="Century Gothic" w:hAnsi="Century Gothic"/>
                    <w:b/>
                    <w:bCs/>
                  </w:rPr>
                  <w:t>Next Review Date</w:t>
                </w:r>
              </w:p>
            </w:tc>
            <w:tc>
              <w:tcPr>
                <w:tcW w:w="3116" w:type="pct"/>
              </w:tcPr>
              <w:p w14:paraId="2AF8A73E" w14:textId="77777777" w:rsidR="00E33688" w:rsidRPr="003B554F" w:rsidRDefault="00E33688" w:rsidP="00300E84">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1D759651" w14:textId="15935DB9" w:rsidR="003650CD" w:rsidRPr="003650CD" w:rsidRDefault="002F45FF" w:rsidP="00427FC1">
          <w:pPr>
            <w:tabs>
              <w:tab w:val="right" w:pos="9026"/>
            </w:tabs>
            <w:spacing w:after="0" w:line="240" w:lineRule="auto"/>
            <w:textAlignment w:val="baseline"/>
            <w:rPr>
              <w:rFonts w:ascii="Segoe UI" w:eastAsia="Times New Roman" w:hAnsi="Segoe UI" w:cs="Segoe UI"/>
              <w:sz w:val="18"/>
              <w:szCs w:val="18"/>
              <w:lang w:eastAsia="en-GB"/>
            </w:rPr>
          </w:pPr>
          <w:r>
            <w:rPr>
              <w:rFonts w:ascii="Segoe UI" w:eastAsia="Times New Roman" w:hAnsi="Segoe UI" w:cs="Segoe UI"/>
              <w:sz w:val="18"/>
              <w:szCs w:val="18"/>
              <w:lang w:eastAsia="en-GB"/>
            </w:rPr>
            <w:tab/>
          </w:r>
        </w:p>
        <w:p w14:paraId="4314604A" w14:textId="77777777" w:rsidR="003650CD" w:rsidRPr="003650CD" w:rsidRDefault="003650CD" w:rsidP="003650CD">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7FBEDFEE" w14:textId="77777777" w:rsidR="003650CD" w:rsidRPr="003650CD" w:rsidRDefault="003650CD" w:rsidP="003650CD">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58A1A0A0" w14:textId="77777777" w:rsidR="003650CD" w:rsidRPr="003650CD" w:rsidRDefault="003650CD" w:rsidP="003650CD">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2B3DF10A" w14:textId="001D5A5D" w:rsidR="003650CD" w:rsidRPr="003650CD" w:rsidRDefault="003650CD" w:rsidP="003650CD">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0254C5E2" w14:textId="77777777" w:rsidR="003650CD" w:rsidRPr="003650CD" w:rsidRDefault="003650CD" w:rsidP="003650CD">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lastRenderedPageBreak/>
            <w:t>​ </w:t>
          </w:r>
          <w:r w:rsidRPr="003650CD">
            <w:rPr>
              <w:rFonts w:ascii="Segoe UI" w:eastAsia="Times New Roman" w:hAnsi="Segoe UI" w:cs="Segoe UI"/>
              <w:sz w:val="18"/>
              <w:szCs w:val="18"/>
              <w:lang w:eastAsia="en-GB"/>
            </w:rPr>
            <w:t> </w:t>
          </w:r>
        </w:p>
        <w:p w14:paraId="093819E4" w14:textId="77777777" w:rsidR="003650CD" w:rsidRPr="003650CD" w:rsidRDefault="003650CD" w:rsidP="003650CD">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4845E871" w14:textId="77777777" w:rsidR="003650CD" w:rsidRPr="003650CD" w:rsidRDefault="003650CD" w:rsidP="003650CD">
          <w:pPr>
            <w:spacing w:after="0" w:line="240" w:lineRule="auto"/>
            <w:textAlignment w:val="baseline"/>
            <w:rPr>
              <w:rFonts w:ascii="Segoe UI" w:eastAsia="Times New Roman" w:hAnsi="Segoe UI" w:cs="Segoe UI"/>
              <w:sz w:val="18"/>
              <w:szCs w:val="18"/>
              <w:lang w:eastAsia="en-GB"/>
            </w:rPr>
          </w:pPr>
          <w:r w:rsidRPr="003650CD">
            <w:rPr>
              <w:rFonts w:ascii="Calibri" w:eastAsia="Times New Roman" w:hAnsi="Calibri" w:cs="Calibri"/>
              <w:lang w:eastAsia="en-GB"/>
            </w:rPr>
            <w:t>​ </w:t>
          </w:r>
          <w:r w:rsidRPr="003650CD">
            <w:rPr>
              <w:rFonts w:ascii="Segoe UI" w:eastAsia="Times New Roman" w:hAnsi="Segoe UI" w:cs="Segoe UI"/>
              <w:sz w:val="18"/>
              <w:szCs w:val="18"/>
              <w:lang w:eastAsia="en-GB"/>
            </w:rPr>
            <w:t> </w:t>
          </w:r>
        </w:p>
        <w:p w14:paraId="34759583" w14:textId="77777777" w:rsidR="002F1C7A" w:rsidRDefault="002F1C7A" w:rsidP="002F1C7A">
          <w:pPr>
            <w:rPr>
              <w:rFonts w:ascii="Verdana" w:hAnsi="Verdana"/>
              <w:b/>
              <w:bCs/>
              <w:sz w:val="20"/>
              <w:szCs w:val="20"/>
              <w:u w:val="single"/>
            </w:rPr>
          </w:pPr>
        </w:p>
        <w:p w14:paraId="3AF27F90" w14:textId="19037393" w:rsidR="002F1C7A" w:rsidRDefault="00817E38" w:rsidP="002F1C7A">
          <w:pPr>
            <w:rPr>
              <w:rFonts w:ascii="Verdana" w:hAnsi="Verdana"/>
              <w:b/>
              <w:bCs/>
              <w:sz w:val="20"/>
              <w:szCs w:val="20"/>
              <w:u w:val="single"/>
            </w:rPr>
          </w:pPr>
        </w:p>
      </w:sdtContent>
    </w:sdt>
    <w:p w14:paraId="7B7CF5F9" w14:textId="77777777" w:rsidR="00AE1F2E" w:rsidRPr="008F7FCE" w:rsidRDefault="00AE1F2E" w:rsidP="00AE1F2E">
      <w:pPr>
        <w:spacing w:after="0" w:line="276" w:lineRule="auto"/>
        <w:jc w:val="both"/>
        <w:rPr>
          <w:rFonts w:ascii="Lato" w:eastAsia="Verdana" w:hAnsi="Lato" w:cs="Verdana"/>
          <w:color w:val="253C4B"/>
          <w:w w:val="99"/>
          <w:sz w:val="24"/>
          <w:szCs w:val="24"/>
        </w:rPr>
      </w:pPr>
    </w:p>
    <w:p w14:paraId="03F55AA8" w14:textId="77777777" w:rsidR="00AE1F2E" w:rsidRPr="008F7FCE" w:rsidRDefault="00AE1F2E" w:rsidP="00AE1F2E">
      <w:pPr>
        <w:spacing w:before="4" w:line="360" w:lineRule="auto"/>
        <w:jc w:val="both"/>
        <w:rPr>
          <w:rFonts w:ascii="Lato" w:hAnsi="Lato"/>
          <w:sz w:val="20"/>
          <w:szCs w:val="20"/>
        </w:rPr>
      </w:pPr>
    </w:p>
    <w:p w14:paraId="40707E30" w14:textId="77777777" w:rsidR="00E33688" w:rsidRDefault="00E33688" w:rsidP="00106697">
      <w:pPr>
        <w:jc w:val="both"/>
        <w:rPr>
          <w:rFonts w:ascii="Verdana" w:hAnsi="Verdana"/>
          <w:b/>
          <w:bCs/>
          <w:sz w:val="20"/>
          <w:szCs w:val="20"/>
        </w:rPr>
      </w:pPr>
    </w:p>
    <w:p w14:paraId="617ED8C1" w14:textId="77777777" w:rsidR="00C5032C" w:rsidRDefault="00C5032C" w:rsidP="00106697">
      <w:pPr>
        <w:jc w:val="both"/>
        <w:rPr>
          <w:rFonts w:ascii="Verdana" w:hAnsi="Verdana"/>
          <w:b/>
          <w:bCs/>
          <w:sz w:val="20"/>
          <w:szCs w:val="20"/>
        </w:rPr>
      </w:pPr>
    </w:p>
    <w:sdt>
      <w:sdtPr>
        <w:rPr>
          <w:rFonts w:ascii="Century Gothic" w:eastAsiaTheme="minorHAnsi" w:hAnsi="Century Gothic" w:cstheme="minorBidi"/>
          <w:color w:val="auto"/>
          <w:sz w:val="24"/>
          <w:szCs w:val="24"/>
          <w:lang w:eastAsia="en-US"/>
        </w:rPr>
        <w:id w:val="1620026614"/>
        <w:docPartObj>
          <w:docPartGallery w:val="Table of Contents"/>
          <w:docPartUnique/>
        </w:docPartObj>
      </w:sdtPr>
      <w:sdtEndPr>
        <w:rPr>
          <w:b/>
          <w:bCs/>
        </w:rPr>
      </w:sdtEndPr>
      <w:sdtContent>
        <w:p w14:paraId="02C56EC2" w14:textId="12646373" w:rsidR="003A6D6D" w:rsidRPr="00E33688" w:rsidRDefault="003A6D6D">
          <w:pPr>
            <w:pStyle w:val="TOCHeading"/>
            <w:rPr>
              <w:rFonts w:ascii="Century Gothic" w:hAnsi="Century Gothic"/>
              <w:sz w:val="24"/>
              <w:szCs w:val="24"/>
            </w:rPr>
          </w:pPr>
          <w:r w:rsidRPr="00E33688">
            <w:rPr>
              <w:rFonts w:ascii="Century Gothic" w:hAnsi="Century Gothic"/>
              <w:sz w:val="24"/>
              <w:szCs w:val="24"/>
            </w:rPr>
            <w:t>Contents</w:t>
          </w:r>
        </w:p>
        <w:p w14:paraId="5BF893C4" w14:textId="77B8CAA5" w:rsidR="002F45FF" w:rsidRPr="00E33688" w:rsidRDefault="003A6D6D">
          <w:pPr>
            <w:pStyle w:val="TOC1"/>
            <w:tabs>
              <w:tab w:val="right" w:leader="dot" w:pos="9016"/>
            </w:tabs>
            <w:rPr>
              <w:rFonts w:ascii="Century Gothic" w:hAnsi="Century Gothic"/>
              <w:noProof/>
              <w:sz w:val="24"/>
              <w:szCs w:val="24"/>
            </w:rPr>
          </w:pPr>
          <w:r w:rsidRPr="00E33688">
            <w:rPr>
              <w:rFonts w:ascii="Century Gothic" w:hAnsi="Century Gothic"/>
              <w:sz w:val="24"/>
              <w:szCs w:val="24"/>
            </w:rPr>
            <w:fldChar w:fldCharType="begin"/>
          </w:r>
          <w:r w:rsidRPr="00E33688">
            <w:rPr>
              <w:rFonts w:ascii="Century Gothic" w:hAnsi="Century Gothic"/>
              <w:sz w:val="24"/>
              <w:szCs w:val="24"/>
            </w:rPr>
            <w:instrText xml:space="preserve"> TOC \o "1-3" \h \z \u </w:instrText>
          </w:r>
          <w:r w:rsidRPr="00E33688">
            <w:rPr>
              <w:rFonts w:ascii="Century Gothic" w:hAnsi="Century Gothic"/>
              <w:sz w:val="24"/>
              <w:szCs w:val="24"/>
            </w:rPr>
            <w:fldChar w:fldCharType="separate"/>
          </w:r>
          <w:hyperlink w:anchor="_Toc185344201" w:history="1">
            <w:r w:rsidR="002F45FF" w:rsidRPr="00E33688">
              <w:rPr>
                <w:rStyle w:val="Hyperlink"/>
                <w:rFonts w:ascii="Century Gothic" w:hAnsi="Century Gothic"/>
                <w:noProof/>
                <w:sz w:val="24"/>
                <w:szCs w:val="24"/>
              </w:rPr>
              <w:t>Document Owner and Approval</w:t>
            </w:r>
            <w:r w:rsidR="002F45FF" w:rsidRPr="00E33688">
              <w:rPr>
                <w:rFonts w:ascii="Century Gothic" w:hAnsi="Century Gothic"/>
                <w:noProof/>
                <w:webHidden/>
                <w:sz w:val="24"/>
                <w:szCs w:val="24"/>
              </w:rPr>
              <w:tab/>
            </w:r>
            <w:r w:rsidR="002F45FF" w:rsidRPr="00E33688">
              <w:rPr>
                <w:rFonts w:ascii="Century Gothic" w:hAnsi="Century Gothic"/>
                <w:noProof/>
                <w:webHidden/>
                <w:sz w:val="24"/>
                <w:szCs w:val="24"/>
              </w:rPr>
              <w:fldChar w:fldCharType="begin"/>
            </w:r>
            <w:r w:rsidR="002F45FF" w:rsidRPr="00E33688">
              <w:rPr>
                <w:rFonts w:ascii="Century Gothic" w:hAnsi="Century Gothic"/>
                <w:noProof/>
                <w:webHidden/>
                <w:sz w:val="24"/>
                <w:szCs w:val="24"/>
              </w:rPr>
              <w:instrText xml:space="preserve"> PAGEREF _Toc185344201 \h </w:instrText>
            </w:r>
            <w:r w:rsidR="002F45FF" w:rsidRPr="00E33688">
              <w:rPr>
                <w:rFonts w:ascii="Century Gothic" w:hAnsi="Century Gothic"/>
                <w:noProof/>
                <w:webHidden/>
                <w:sz w:val="24"/>
                <w:szCs w:val="24"/>
              </w:rPr>
            </w:r>
            <w:r w:rsidR="002F45FF" w:rsidRPr="00E33688">
              <w:rPr>
                <w:rFonts w:ascii="Century Gothic" w:hAnsi="Century Gothic"/>
                <w:noProof/>
                <w:webHidden/>
                <w:sz w:val="24"/>
                <w:szCs w:val="24"/>
              </w:rPr>
              <w:fldChar w:fldCharType="separate"/>
            </w:r>
            <w:r w:rsidR="002F45FF" w:rsidRPr="00E33688">
              <w:rPr>
                <w:rFonts w:ascii="Century Gothic" w:hAnsi="Century Gothic"/>
                <w:noProof/>
                <w:webHidden/>
                <w:sz w:val="24"/>
                <w:szCs w:val="24"/>
              </w:rPr>
              <w:t>1</w:t>
            </w:r>
            <w:r w:rsidR="002F45FF" w:rsidRPr="00E33688">
              <w:rPr>
                <w:rFonts w:ascii="Century Gothic" w:hAnsi="Century Gothic"/>
                <w:noProof/>
                <w:webHidden/>
                <w:sz w:val="24"/>
                <w:szCs w:val="24"/>
              </w:rPr>
              <w:fldChar w:fldCharType="end"/>
            </w:r>
          </w:hyperlink>
        </w:p>
        <w:p w14:paraId="6A49BC83" w14:textId="2649AB42" w:rsidR="002F45FF" w:rsidRPr="00E33688" w:rsidRDefault="002F45FF">
          <w:pPr>
            <w:pStyle w:val="TOC1"/>
            <w:tabs>
              <w:tab w:val="right" w:leader="dot" w:pos="9016"/>
            </w:tabs>
            <w:rPr>
              <w:rFonts w:ascii="Century Gothic" w:hAnsi="Century Gothic"/>
              <w:noProof/>
              <w:sz w:val="24"/>
              <w:szCs w:val="24"/>
            </w:rPr>
          </w:pPr>
          <w:hyperlink w:anchor="_Toc185344202" w:history="1">
            <w:r w:rsidRPr="00E33688">
              <w:rPr>
                <w:rStyle w:val="Hyperlink"/>
                <w:rFonts w:ascii="Century Gothic" w:hAnsi="Century Gothic"/>
                <w:noProof/>
                <w:sz w:val="24"/>
                <w:szCs w:val="24"/>
              </w:rPr>
              <w:t>Introduction</w:t>
            </w:r>
            <w:r w:rsidRPr="00E33688">
              <w:rPr>
                <w:rFonts w:ascii="Century Gothic" w:hAnsi="Century Gothic"/>
                <w:noProof/>
                <w:webHidden/>
                <w:sz w:val="24"/>
                <w:szCs w:val="24"/>
              </w:rPr>
              <w:tab/>
            </w:r>
            <w:r w:rsidRPr="00E33688">
              <w:rPr>
                <w:rFonts w:ascii="Century Gothic" w:hAnsi="Century Gothic"/>
                <w:noProof/>
                <w:webHidden/>
                <w:sz w:val="24"/>
                <w:szCs w:val="24"/>
              </w:rPr>
              <w:fldChar w:fldCharType="begin"/>
            </w:r>
            <w:r w:rsidRPr="00E33688">
              <w:rPr>
                <w:rFonts w:ascii="Century Gothic" w:hAnsi="Century Gothic"/>
                <w:noProof/>
                <w:webHidden/>
                <w:sz w:val="24"/>
                <w:szCs w:val="24"/>
              </w:rPr>
              <w:instrText xml:space="preserve"> PAGEREF _Toc185344202 \h </w:instrText>
            </w:r>
            <w:r w:rsidRPr="00E33688">
              <w:rPr>
                <w:rFonts w:ascii="Century Gothic" w:hAnsi="Century Gothic"/>
                <w:noProof/>
                <w:webHidden/>
                <w:sz w:val="24"/>
                <w:szCs w:val="24"/>
              </w:rPr>
            </w:r>
            <w:r w:rsidRPr="00E33688">
              <w:rPr>
                <w:rFonts w:ascii="Century Gothic" w:hAnsi="Century Gothic"/>
                <w:noProof/>
                <w:webHidden/>
                <w:sz w:val="24"/>
                <w:szCs w:val="24"/>
              </w:rPr>
              <w:fldChar w:fldCharType="separate"/>
            </w:r>
            <w:r w:rsidRPr="00E33688">
              <w:rPr>
                <w:rFonts w:ascii="Century Gothic" w:hAnsi="Century Gothic"/>
                <w:noProof/>
                <w:webHidden/>
                <w:sz w:val="24"/>
                <w:szCs w:val="24"/>
              </w:rPr>
              <w:t>3</w:t>
            </w:r>
            <w:r w:rsidRPr="00E33688">
              <w:rPr>
                <w:rFonts w:ascii="Century Gothic" w:hAnsi="Century Gothic"/>
                <w:noProof/>
                <w:webHidden/>
                <w:sz w:val="24"/>
                <w:szCs w:val="24"/>
              </w:rPr>
              <w:fldChar w:fldCharType="end"/>
            </w:r>
          </w:hyperlink>
        </w:p>
        <w:p w14:paraId="29D1E687" w14:textId="3F3CDA90" w:rsidR="002F45FF" w:rsidRPr="00E33688" w:rsidRDefault="002F45FF">
          <w:pPr>
            <w:pStyle w:val="TOC1"/>
            <w:tabs>
              <w:tab w:val="right" w:leader="dot" w:pos="9016"/>
            </w:tabs>
            <w:rPr>
              <w:rFonts w:ascii="Century Gothic" w:hAnsi="Century Gothic"/>
              <w:noProof/>
              <w:sz w:val="24"/>
              <w:szCs w:val="24"/>
            </w:rPr>
          </w:pPr>
          <w:hyperlink w:anchor="_Toc185344203" w:history="1">
            <w:r w:rsidRPr="00E33688">
              <w:rPr>
                <w:rStyle w:val="Hyperlink"/>
                <w:rFonts w:ascii="Century Gothic" w:hAnsi="Century Gothic"/>
                <w:noProof/>
                <w:sz w:val="24"/>
                <w:szCs w:val="24"/>
              </w:rPr>
              <w:t>Section 1 – Definitions</w:t>
            </w:r>
            <w:r w:rsidRPr="00E33688">
              <w:rPr>
                <w:rFonts w:ascii="Century Gothic" w:hAnsi="Century Gothic"/>
                <w:noProof/>
                <w:webHidden/>
                <w:sz w:val="24"/>
                <w:szCs w:val="24"/>
              </w:rPr>
              <w:tab/>
            </w:r>
            <w:r w:rsidRPr="00E33688">
              <w:rPr>
                <w:rFonts w:ascii="Century Gothic" w:hAnsi="Century Gothic"/>
                <w:noProof/>
                <w:webHidden/>
                <w:sz w:val="24"/>
                <w:szCs w:val="24"/>
              </w:rPr>
              <w:fldChar w:fldCharType="begin"/>
            </w:r>
            <w:r w:rsidRPr="00E33688">
              <w:rPr>
                <w:rFonts w:ascii="Century Gothic" w:hAnsi="Century Gothic"/>
                <w:noProof/>
                <w:webHidden/>
                <w:sz w:val="24"/>
                <w:szCs w:val="24"/>
              </w:rPr>
              <w:instrText xml:space="preserve"> PAGEREF _Toc185344203 \h </w:instrText>
            </w:r>
            <w:r w:rsidRPr="00E33688">
              <w:rPr>
                <w:rFonts w:ascii="Century Gothic" w:hAnsi="Century Gothic"/>
                <w:noProof/>
                <w:webHidden/>
                <w:sz w:val="24"/>
                <w:szCs w:val="24"/>
              </w:rPr>
            </w:r>
            <w:r w:rsidRPr="00E33688">
              <w:rPr>
                <w:rFonts w:ascii="Century Gothic" w:hAnsi="Century Gothic"/>
                <w:noProof/>
                <w:webHidden/>
                <w:sz w:val="24"/>
                <w:szCs w:val="24"/>
              </w:rPr>
              <w:fldChar w:fldCharType="separate"/>
            </w:r>
            <w:r w:rsidRPr="00E33688">
              <w:rPr>
                <w:rFonts w:ascii="Century Gothic" w:hAnsi="Century Gothic"/>
                <w:noProof/>
                <w:webHidden/>
                <w:sz w:val="24"/>
                <w:szCs w:val="24"/>
              </w:rPr>
              <w:t>3</w:t>
            </w:r>
            <w:r w:rsidRPr="00E33688">
              <w:rPr>
                <w:rFonts w:ascii="Century Gothic" w:hAnsi="Century Gothic"/>
                <w:noProof/>
                <w:webHidden/>
                <w:sz w:val="24"/>
                <w:szCs w:val="24"/>
              </w:rPr>
              <w:fldChar w:fldCharType="end"/>
            </w:r>
          </w:hyperlink>
        </w:p>
        <w:p w14:paraId="748582F6" w14:textId="4837E46C" w:rsidR="002F45FF" w:rsidRPr="00E33688" w:rsidRDefault="002F45FF">
          <w:pPr>
            <w:pStyle w:val="TOC1"/>
            <w:tabs>
              <w:tab w:val="right" w:leader="dot" w:pos="9016"/>
            </w:tabs>
            <w:rPr>
              <w:rFonts w:ascii="Century Gothic" w:hAnsi="Century Gothic"/>
              <w:noProof/>
              <w:sz w:val="24"/>
              <w:szCs w:val="24"/>
            </w:rPr>
          </w:pPr>
          <w:hyperlink w:anchor="_Toc185344204" w:history="1">
            <w:r w:rsidRPr="00E33688">
              <w:rPr>
                <w:rStyle w:val="Hyperlink"/>
                <w:rFonts w:ascii="Century Gothic" w:hAnsi="Century Gothic"/>
                <w:noProof/>
                <w:sz w:val="24"/>
                <w:szCs w:val="24"/>
              </w:rPr>
              <w:t>Section 2 – When can the School Process Personal Data?</w:t>
            </w:r>
            <w:r w:rsidRPr="00E33688">
              <w:rPr>
                <w:rFonts w:ascii="Century Gothic" w:hAnsi="Century Gothic"/>
                <w:noProof/>
                <w:webHidden/>
                <w:sz w:val="24"/>
                <w:szCs w:val="24"/>
              </w:rPr>
              <w:tab/>
            </w:r>
            <w:r w:rsidRPr="00E33688">
              <w:rPr>
                <w:rFonts w:ascii="Century Gothic" w:hAnsi="Century Gothic"/>
                <w:noProof/>
                <w:webHidden/>
                <w:sz w:val="24"/>
                <w:szCs w:val="24"/>
              </w:rPr>
              <w:fldChar w:fldCharType="begin"/>
            </w:r>
            <w:r w:rsidRPr="00E33688">
              <w:rPr>
                <w:rFonts w:ascii="Century Gothic" w:hAnsi="Century Gothic"/>
                <w:noProof/>
                <w:webHidden/>
                <w:sz w:val="24"/>
                <w:szCs w:val="24"/>
              </w:rPr>
              <w:instrText xml:space="preserve"> PAGEREF _Toc185344204 \h </w:instrText>
            </w:r>
            <w:r w:rsidRPr="00E33688">
              <w:rPr>
                <w:rFonts w:ascii="Century Gothic" w:hAnsi="Century Gothic"/>
                <w:noProof/>
                <w:webHidden/>
                <w:sz w:val="24"/>
                <w:szCs w:val="24"/>
              </w:rPr>
            </w:r>
            <w:r w:rsidRPr="00E33688">
              <w:rPr>
                <w:rFonts w:ascii="Century Gothic" w:hAnsi="Century Gothic"/>
                <w:noProof/>
                <w:webHidden/>
                <w:sz w:val="24"/>
                <w:szCs w:val="24"/>
              </w:rPr>
              <w:fldChar w:fldCharType="separate"/>
            </w:r>
            <w:r w:rsidRPr="00E33688">
              <w:rPr>
                <w:rFonts w:ascii="Century Gothic" w:hAnsi="Century Gothic"/>
                <w:noProof/>
                <w:webHidden/>
                <w:sz w:val="24"/>
                <w:szCs w:val="24"/>
              </w:rPr>
              <w:t>5</w:t>
            </w:r>
            <w:r w:rsidRPr="00E33688">
              <w:rPr>
                <w:rFonts w:ascii="Century Gothic" w:hAnsi="Century Gothic"/>
                <w:noProof/>
                <w:webHidden/>
                <w:sz w:val="24"/>
                <w:szCs w:val="24"/>
              </w:rPr>
              <w:fldChar w:fldCharType="end"/>
            </w:r>
          </w:hyperlink>
        </w:p>
        <w:p w14:paraId="40FE00DE" w14:textId="7D6C485A" w:rsidR="002F45FF" w:rsidRPr="00E33688" w:rsidRDefault="002F45FF">
          <w:pPr>
            <w:pStyle w:val="TOC1"/>
            <w:tabs>
              <w:tab w:val="right" w:leader="dot" w:pos="9016"/>
            </w:tabs>
            <w:rPr>
              <w:rFonts w:ascii="Century Gothic" w:hAnsi="Century Gothic"/>
              <w:noProof/>
              <w:sz w:val="24"/>
              <w:szCs w:val="24"/>
            </w:rPr>
          </w:pPr>
          <w:hyperlink w:anchor="_Toc185344205" w:history="1">
            <w:r w:rsidRPr="00E33688">
              <w:rPr>
                <w:rStyle w:val="Hyperlink"/>
                <w:rFonts w:ascii="Century Gothic" w:hAnsi="Century Gothic"/>
                <w:noProof/>
                <w:sz w:val="24"/>
                <w:szCs w:val="24"/>
              </w:rPr>
              <w:t>Section 3 – Data Subject’s Rights and Requests</w:t>
            </w:r>
            <w:r w:rsidRPr="00E33688">
              <w:rPr>
                <w:rFonts w:ascii="Century Gothic" w:hAnsi="Century Gothic"/>
                <w:noProof/>
                <w:webHidden/>
                <w:sz w:val="24"/>
                <w:szCs w:val="24"/>
              </w:rPr>
              <w:tab/>
            </w:r>
            <w:r w:rsidRPr="00E33688">
              <w:rPr>
                <w:rFonts w:ascii="Century Gothic" w:hAnsi="Century Gothic"/>
                <w:noProof/>
                <w:webHidden/>
                <w:sz w:val="24"/>
                <w:szCs w:val="24"/>
              </w:rPr>
              <w:fldChar w:fldCharType="begin"/>
            </w:r>
            <w:r w:rsidRPr="00E33688">
              <w:rPr>
                <w:rFonts w:ascii="Century Gothic" w:hAnsi="Century Gothic"/>
                <w:noProof/>
                <w:webHidden/>
                <w:sz w:val="24"/>
                <w:szCs w:val="24"/>
              </w:rPr>
              <w:instrText xml:space="preserve"> PAGEREF _Toc185344205 \h </w:instrText>
            </w:r>
            <w:r w:rsidRPr="00E33688">
              <w:rPr>
                <w:rFonts w:ascii="Century Gothic" w:hAnsi="Century Gothic"/>
                <w:noProof/>
                <w:webHidden/>
                <w:sz w:val="24"/>
                <w:szCs w:val="24"/>
              </w:rPr>
            </w:r>
            <w:r w:rsidRPr="00E33688">
              <w:rPr>
                <w:rFonts w:ascii="Century Gothic" w:hAnsi="Century Gothic"/>
                <w:noProof/>
                <w:webHidden/>
                <w:sz w:val="24"/>
                <w:szCs w:val="24"/>
              </w:rPr>
              <w:fldChar w:fldCharType="separate"/>
            </w:r>
            <w:r w:rsidRPr="00E33688">
              <w:rPr>
                <w:rFonts w:ascii="Century Gothic" w:hAnsi="Century Gothic"/>
                <w:noProof/>
                <w:webHidden/>
                <w:sz w:val="24"/>
                <w:szCs w:val="24"/>
              </w:rPr>
              <w:t>10</w:t>
            </w:r>
            <w:r w:rsidRPr="00E33688">
              <w:rPr>
                <w:rFonts w:ascii="Century Gothic" w:hAnsi="Century Gothic"/>
                <w:noProof/>
                <w:webHidden/>
                <w:sz w:val="24"/>
                <w:szCs w:val="24"/>
              </w:rPr>
              <w:fldChar w:fldCharType="end"/>
            </w:r>
          </w:hyperlink>
        </w:p>
        <w:p w14:paraId="6B7414E5" w14:textId="6DB0593B" w:rsidR="002F45FF" w:rsidRPr="00E33688" w:rsidRDefault="002F45FF">
          <w:pPr>
            <w:pStyle w:val="TOC1"/>
            <w:tabs>
              <w:tab w:val="right" w:leader="dot" w:pos="9016"/>
            </w:tabs>
            <w:rPr>
              <w:rFonts w:ascii="Century Gothic" w:hAnsi="Century Gothic"/>
              <w:noProof/>
              <w:sz w:val="24"/>
              <w:szCs w:val="24"/>
            </w:rPr>
          </w:pPr>
          <w:hyperlink w:anchor="_Toc185344206" w:history="1">
            <w:r w:rsidRPr="00E33688">
              <w:rPr>
                <w:rStyle w:val="Hyperlink"/>
                <w:rFonts w:ascii="Century Gothic" w:hAnsi="Century Gothic"/>
                <w:noProof/>
                <w:sz w:val="24"/>
                <w:szCs w:val="24"/>
              </w:rPr>
              <w:t>Section 4 - Accountability</w:t>
            </w:r>
            <w:r w:rsidRPr="00E33688">
              <w:rPr>
                <w:rFonts w:ascii="Century Gothic" w:hAnsi="Century Gothic"/>
                <w:noProof/>
                <w:webHidden/>
                <w:sz w:val="24"/>
                <w:szCs w:val="24"/>
              </w:rPr>
              <w:tab/>
            </w:r>
            <w:r w:rsidRPr="00E33688">
              <w:rPr>
                <w:rFonts w:ascii="Century Gothic" w:hAnsi="Century Gothic"/>
                <w:noProof/>
                <w:webHidden/>
                <w:sz w:val="24"/>
                <w:szCs w:val="24"/>
              </w:rPr>
              <w:fldChar w:fldCharType="begin"/>
            </w:r>
            <w:r w:rsidRPr="00E33688">
              <w:rPr>
                <w:rFonts w:ascii="Century Gothic" w:hAnsi="Century Gothic"/>
                <w:noProof/>
                <w:webHidden/>
                <w:sz w:val="24"/>
                <w:szCs w:val="24"/>
              </w:rPr>
              <w:instrText xml:space="preserve"> PAGEREF _Toc185344206 \h </w:instrText>
            </w:r>
            <w:r w:rsidRPr="00E33688">
              <w:rPr>
                <w:rFonts w:ascii="Century Gothic" w:hAnsi="Century Gothic"/>
                <w:noProof/>
                <w:webHidden/>
                <w:sz w:val="24"/>
                <w:szCs w:val="24"/>
              </w:rPr>
            </w:r>
            <w:r w:rsidRPr="00E33688">
              <w:rPr>
                <w:rFonts w:ascii="Century Gothic" w:hAnsi="Century Gothic"/>
                <w:noProof/>
                <w:webHidden/>
                <w:sz w:val="24"/>
                <w:szCs w:val="24"/>
              </w:rPr>
              <w:fldChar w:fldCharType="separate"/>
            </w:r>
            <w:r w:rsidRPr="00E33688">
              <w:rPr>
                <w:rFonts w:ascii="Century Gothic" w:hAnsi="Century Gothic"/>
                <w:noProof/>
                <w:webHidden/>
                <w:sz w:val="24"/>
                <w:szCs w:val="24"/>
              </w:rPr>
              <w:t>12</w:t>
            </w:r>
            <w:r w:rsidRPr="00E33688">
              <w:rPr>
                <w:rFonts w:ascii="Century Gothic" w:hAnsi="Century Gothic"/>
                <w:noProof/>
                <w:webHidden/>
                <w:sz w:val="24"/>
                <w:szCs w:val="24"/>
              </w:rPr>
              <w:fldChar w:fldCharType="end"/>
            </w:r>
          </w:hyperlink>
        </w:p>
        <w:p w14:paraId="5F5283A2" w14:textId="26EABF80" w:rsidR="002F45FF" w:rsidRPr="00E33688" w:rsidRDefault="002F45FF">
          <w:pPr>
            <w:pStyle w:val="TOC1"/>
            <w:tabs>
              <w:tab w:val="right" w:leader="dot" w:pos="9016"/>
            </w:tabs>
            <w:rPr>
              <w:rFonts w:ascii="Century Gothic" w:hAnsi="Century Gothic"/>
              <w:noProof/>
              <w:sz w:val="24"/>
              <w:szCs w:val="24"/>
            </w:rPr>
          </w:pPr>
          <w:hyperlink w:anchor="_Toc185344207" w:history="1">
            <w:r w:rsidRPr="00E33688">
              <w:rPr>
                <w:rStyle w:val="Hyperlink"/>
                <w:rFonts w:ascii="Century Gothic" w:hAnsi="Century Gothic"/>
                <w:noProof/>
                <w:sz w:val="24"/>
                <w:szCs w:val="24"/>
              </w:rPr>
              <w:t>Data Protection Officer (DPO)</w:t>
            </w:r>
            <w:r w:rsidRPr="00E33688">
              <w:rPr>
                <w:rFonts w:ascii="Century Gothic" w:hAnsi="Century Gothic"/>
                <w:noProof/>
                <w:webHidden/>
                <w:sz w:val="24"/>
                <w:szCs w:val="24"/>
              </w:rPr>
              <w:tab/>
            </w:r>
            <w:r w:rsidRPr="00E33688">
              <w:rPr>
                <w:rFonts w:ascii="Century Gothic" w:hAnsi="Century Gothic"/>
                <w:noProof/>
                <w:webHidden/>
                <w:sz w:val="24"/>
                <w:szCs w:val="24"/>
              </w:rPr>
              <w:fldChar w:fldCharType="begin"/>
            </w:r>
            <w:r w:rsidRPr="00E33688">
              <w:rPr>
                <w:rFonts w:ascii="Century Gothic" w:hAnsi="Century Gothic"/>
                <w:noProof/>
                <w:webHidden/>
                <w:sz w:val="24"/>
                <w:szCs w:val="24"/>
              </w:rPr>
              <w:instrText xml:space="preserve"> PAGEREF _Toc185344207 \h </w:instrText>
            </w:r>
            <w:r w:rsidRPr="00E33688">
              <w:rPr>
                <w:rFonts w:ascii="Century Gothic" w:hAnsi="Century Gothic"/>
                <w:noProof/>
                <w:webHidden/>
                <w:sz w:val="24"/>
                <w:szCs w:val="24"/>
              </w:rPr>
            </w:r>
            <w:r w:rsidRPr="00E33688">
              <w:rPr>
                <w:rFonts w:ascii="Century Gothic" w:hAnsi="Century Gothic"/>
                <w:noProof/>
                <w:webHidden/>
                <w:sz w:val="24"/>
                <w:szCs w:val="24"/>
              </w:rPr>
              <w:fldChar w:fldCharType="separate"/>
            </w:r>
            <w:r w:rsidRPr="00E33688">
              <w:rPr>
                <w:rFonts w:ascii="Century Gothic" w:hAnsi="Century Gothic"/>
                <w:noProof/>
                <w:webHidden/>
                <w:sz w:val="24"/>
                <w:szCs w:val="24"/>
              </w:rPr>
              <w:t>12</w:t>
            </w:r>
            <w:r w:rsidRPr="00E33688">
              <w:rPr>
                <w:rFonts w:ascii="Century Gothic" w:hAnsi="Century Gothic"/>
                <w:noProof/>
                <w:webHidden/>
                <w:sz w:val="24"/>
                <w:szCs w:val="24"/>
              </w:rPr>
              <w:fldChar w:fldCharType="end"/>
            </w:r>
          </w:hyperlink>
        </w:p>
        <w:p w14:paraId="7B90D429" w14:textId="5B6D710A" w:rsidR="002F45FF" w:rsidRPr="00E33688" w:rsidRDefault="002F45FF">
          <w:pPr>
            <w:pStyle w:val="TOC1"/>
            <w:tabs>
              <w:tab w:val="right" w:leader="dot" w:pos="9016"/>
            </w:tabs>
            <w:rPr>
              <w:rFonts w:ascii="Century Gothic" w:hAnsi="Century Gothic"/>
              <w:noProof/>
              <w:sz w:val="24"/>
              <w:szCs w:val="24"/>
            </w:rPr>
          </w:pPr>
          <w:hyperlink w:anchor="_Toc185344208" w:history="1">
            <w:r w:rsidRPr="00E33688">
              <w:rPr>
                <w:rStyle w:val="Hyperlink"/>
                <w:rFonts w:ascii="Century Gothic" w:hAnsi="Century Gothic"/>
                <w:noProof/>
                <w:sz w:val="24"/>
                <w:szCs w:val="24"/>
              </w:rPr>
              <w:t>Appendix 1 – Subject Access Requests</w:t>
            </w:r>
            <w:r w:rsidRPr="00E33688">
              <w:rPr>
                <w:rFonts w:ascii="Century Gothic" w:hAnsi="Century Gothic"/>
                <w:noProof/>
                <w:webHidden/>
                <w:sz w:val="24"/>
                <w:szCs w:val="24"/>
              </w:rPr>
              <w:tab/>
            </w:r>
            <w:r w:rsidRPr="00E33688">
              <w:rPr>
                <w:rFonts w:ascii="Century Gothic" w:hAnsi="Century Gothic"/>
                <w:noProof/>
                <w:webHidden/>
                <w:sz w:val="24"/>
                <w:szCs w:val="24"/>
              </w:rPr>
              <w:fldChar w:fldCharType="begin"/>
            </w:r>
            <w:r w:rsidRPr="00E33688">
              <w:rPr>
                <w:rFonts w:ascii="Century Gothic" w:hAnsi="Century Gothic"/>
                <w:noProof/>
                <w:webHidden/>
                <w:sz w:val="24"/>
                <w:szCs w:val="24"/>
              </w:rPr>
              <w:instrText xml:space="preserve"> PAGEREF _Toc185344208 \h </w:instrText>
            </w:r>
            <w:r w:rsidRPr="00E33688">
              <w:rPr>
                <w:rFonts w:ascii="Century Gothic" w:hAnsi="Century Gothic"/>
                <w:noProof/>
                <w:webHidden/>
                <w:sz w:val="24"/>
                <w:szCs w:val="24"/>
              </w:rPr>
            </w:r>
            <w:r w:rsidRPr="00E33688">
              <w:rPr>
                <w:rFonts w:ascii="Century Gothic" w:hAnsi="Century Gothic"/>
                <w:noProof/>
                <w:webHidden/>
                <w:sz w:val="24"/>
                <w:szCs w:val="24"/>
              </w:rPr>
              <w:fldChar w:fldCharType="separate"/>
            </w:r>
            <w:r w:rsidRPr="00E33688">
              <w:rPr>
                <w:rFonts w:ascii="Century Gothic" w:hAnsi="Century Gothic"/>
                <w:noProof/>
                <w:webHidden/>
                <w:sz w:val="24"/>
                <w:szCs w:val="24"/>
              </w:rPr>
              <w:t>16</w:t>
            </w:r>
            <w:r w:rsidRPr="00E33688">
              <w:rPr>
                <w:rFonts w:ascii="Century Gothic" w:hAnsi="Century Gothic"/>
                <w:noProof/>
                <w:webHidden/>
                <w:sz w:val="24"/>
                <w:szCs w:val="24"/>
              </w:rPr>
              <w:fldChar w:fldCharType="end"/>
            </w:r>
          </w:hyperlink>
        </w:p>
        <w:p w14:paraId="7E2821D3" w14:textId="0F3B0B37" w:rsidR="002F45FF" w:rsidRPr="00E33688" w:rsidRDefault="002F45FF">
          <w:pPr>
            <w:pStyle w:val="TOC1"/>
            <w:tabs>
              <w:tab w:val="right" w:leader="dot" w:pos="9016"/>
            </w:tabs>
            <w:rPr>
              <w:rFonts w:ascii="Century Gothic" w:hAnsi="Century Gothic"/>
              <w:noProof/>
              <w:sz w:val="24"/>
              <w:szCs w:val="24"/>
            </w:rPr>
          </w:pPr>
          <w:hyperlink w:anchor="_Toc185344209" w:history="1">
            <w:r w:rsidRPr="00E33688">
              <w:rPr>
                <w:rStyle w:val="Hyperlink"/>
                <w:rFonts w:ascii="Century Gothic" w:hAnsi="Century Gothic"/>
                <w:noProof/>
                <w:sz w:val="24"/>
                <w:szCs w:val="24"/>
              </w:rPr>
              <w:t>Appendix 2 – Subject Access Request Form</w:t>
            </w:r>
            <w:r w:rsidRPr="00E33688">
              <w:rPr>
                <w:rFonts w:ascii="Century Gothic" w:hAnsi="Century Gothic"/>
                <w:noProof/>
                <w:webHidden/>
                <w:sz w:val="24"/>
                <w:szCs w:val="24"/>
              </w:rPr>
              <w:tab/>
            </w:r>
            <w:r w:rsidRPr="00E33688">
              <w:rPr>
                <w:rFonts w:ascii="Century Gothic" w:hAnsi="Century Gothic"/>
                <w:noProof/>
                <w:webHidden/>
                <w:sz w:val="24"/>
                <w:szCs w:val="24"/>
              </w:rPr>
              <w:fldChar w:fldCharType="begin"/>
            </w:r>
            <w:r w:rsidRPr="00E33688">
              <w:rPr>
                <w:rFonts w:ascii="Century Gothic" w:hAnsi="Century Gothic"/>
                <w:noProof/>
                <w:webHidden/>
                <w:sz w:val="24"/>
                <w:szCs w:val="24"/>
              </w:rPr>
              <w:instrText xml:space="preserve"> PAGEREF _Toc185344209 \h </w:instrText>
            </w:r>
            <w:r w:rsidRPr="00E33688">
              <w:rPr>
                <w:rFonts w:ascii="Century Gothic" w:hAnsi="Century Gothic"/>
                <w:noProof/>
                <w:webHidden/>
                <w:sz w:val="24"/>
                <w:szCs w:val="24"/>
              </w:rPr>
            </w:r>
            <w:r w:rsidRPr="00E33688">
              <w:rPr>
                <w:rFonts w:ascii="Century Gothic" w:hAnsi="Century Gothic"/>
                <w:noProof/>
                <w:webHidden/>
                <w:sz w:val="24"/>
                <w:szCs w:val="24"/>
              </w:rPr>
              <w:fldChar w:fldCharType="separate"/>
            </w:r>
            <w:r w:rsidRPr="00E33688">
              <w:rPr>
                <w:rFonts w:ascii="Century Gothic" w:hAnsi="Century Gothic"/>
                <w:noProof/>
                <w:webHidden/>
                <w:sz w:val="24"/>
                <w:szCs w:val="24"/>
              </w:rPr>
              <w:t>25</w:t>
            </w:r>
            <w:r w:rsidRPr="00E33688">
              <w:rPr>
                <w:rFonts w:ascii="Century Gothic" w:hAnsi="Century Gothic"/>
                <w:noProof/>
                <w:webHidden/>
                <w:sz w:val="24"/>
                <w:szCs w:val="24"/>
              </w:rPr>
              <w:fldChar w:fldCharType="end"/>
            </w:r>
          </w:hyperlink>
        </w:p>
        <w:p w14:paraId="6B36B56E" w14:textId="67B39E76" w:rsidR="003A6D6D" w:rsidRPr="00E33688" w:rsidRDefault="003A6D6D">
          <w:pPr>
            <w:rPr>
              <w:rFonts w:ascii="Century Gothic" w:hAnsi="Century Gothic"/>
              <w:sz w:val="24"/>
              <w:szCs w:val="24"/>
            </w:rPr>
          </w:pPr>
          <w:r w:rsidRPr="00E33688">
            <w:rPr>
              <w:rFonts w:ascii="Century Gothic" w:hAnsi="Century Gothic"/>
              <w:b/>
              <w:bCs/>
              <w:sz w:val="24"/>
              <w:szCs w:val="24"/>
            </w:rPr>
            <w:fldChar w:fldCharType="end"/>
          </w:r>
        </w:p>
      </w:sdtContent>
    </w:sdt>
    <w:p w14:paraId="7852E807" w14:textId="5F15C6F7" w:rsidR="007F1615" w:rsidRPr="00E33688" w:rsidRDefault="007F1615" w:rsidP="00106697">
      <w:pPr>
        <w:jc w:val="both"/>
        <w:rPr>
          <w:rFonts w:ascii="Century Gothic" w:hAnsi="Century Gothic"/>
          <w:b/>
          <w:bCs/>
          <w:sz w:val="24"/>
          <w:szCs w:val="24"/>
        </w:rPr>
      </w:pPr>
      <w:r w:rsidRPr="00E33688">
        <w:rPr>
          <w:rFonts w:ascii="Century Gothic" w:hAnsi="Century Gothic"/>
          <w:b/>
          <w:bCs/>
          <w:sz w:val="24"/>
          <w:szCs w:val="24"/>
        </w:rPr>
        <w:br w:type="page"/>
      </w:r>
    </w:p>
    <w:p w14:paraId="70C476D1" w14:textId="395E135D" w:rsidR="002E49E1" w:rsidRPr="00E33688" w:rsidRDefault="005A7421" w:rsidP="005A7421">
      <w:pPr>
        <w:rPr>
          <w:rFonts w:ascii="Century Gothic" w:hAnsi="Century Gothic"/>
          <w:b/>
          <w:bCs/>
          <w:color w:val="000000" w:themeColor="text1"/>
          <w:sz w:val="24"/>
          <w:szCs w:val="24"/>
          <w:u w:val="single"/>
        </w:rPr>
      </w:pPr>
      <w:r w:rsidRPr="00E33688">
        <w:rPr>
          <w:rFonts w:ascii="Century Gothic" w:hAnsi="Century Gothic"/>
          <w:b/>
          <w:bCs/>
          <w:color w:val="000000" w:themeColor="text1"/>
          <w:sz w:val="24"/>
          <w:szCs w:val="24"/>
          <w:u w:val="single"/>
        </w:rPr>
        <w:lastRenderedPageBreak/>
        <w:t>Data Protection Policy</w:t>
      </w:r>
    </w:p>
    <w:p w14:paraId="69199A25" w14:textId="77777777" w:rsidR="00E36FAF" w:rsidRPr="00E33688" w:rsidRDefault="00E36FAF" w:rsidP="005A7421">
      <w:pPr>
        <w:rPr>
          <w:rFonts w:ascii="Century Gothic" w:hAnsi="Century Gothic"/>
          <w:b/>
          <w:bCs/>
          <w:color w:val="000000" w:themeColor="text1"/>
          <w:sz w:val="24"/>
          <w:szCs w:val="24"/>
          <w:u w:val="single"/>
        </w:rPr>
      </w:pPr>
    </w:p>
    <w:p w14:paraId="60340305" w14:textId="50F5622F" w:rsidR="006A15FA" w:rsidRPr="00E33688" w:rsidRDefault="006A15FA" w:rsidP="00427FC1">
      <w:pPr>
        <w:pStyle w:val="Heading1"/>
        <w:rPr>
          <w:rFonts w:ascii="Century Gothic" w:hAnsi="Century Gothic"/>
          <w:sz w:val="24"/>
          <w:szCs w:val="24"/>
        </w:rPr>
      </w:pPr>
      <w:bookmarkStart w:id="1" w:name="_Toc185344202"/>
      <w:r w:rsidRPr="00E33688">
        <w:rPr>
          <w:rFonts w:ascii="Century Gothic" w:hAnsi="Century Gothic"/>
          <w:sz w:val="24"/>
          <w:szCs w:val="24"/>
        </w:rPr>
        <w:t>Introduction</w:t>
      </w:r>
      <w:bookmarkEnd w:id="1"/>
      <w:r w:rsidRPr="00E33688">
        <w:rPr>
          <w:rFonts w:ascii="Century Gothic" w:hAnsi="Century Gothic"/>
          <w:sz w:val="24"/>
          <w:szCs w:val="24"/>
        </w:rPr>
        <w:t xml:space="preserve"> </w:t>
      </w:r>
    </w:p>
    <w:p w14:paraId="4664C902"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The UK General Data Protection Regulation (UK GDPR) ensures a balance between an individual’s rights to privacy and the lawful processing of personal data undertaken by organisations </w:t>
      </w:r>
      <w:proofErr w:type="gramStart"/>
      <w:r w:rsidRPr="00E33688">
        <w:rPr>
          <w:rFonts w:ascii="Century Gothic" w:hAnsi="Century Gothic"/>
          <w:sz w:val="24"/>
          <w:szCs w:val="24"/>
        </w:rPr>
        <w:t>in the course of</w:t>
      </w:r>
      <w:proofErr w:type="gramEnd"/>
      <w:r w:rsidRPr="00E33688">
        <w:rPr>
          <w:rFonts w:ascii="Century Gothic" w:hAnsi="Century Gothic"/>
          <w:sz w:val="24"/>
          <w:szCs w:val="24"/>
        </w:rPr>
        <w:t xml:space="preserve"> their business. It aims to protect the rights of individuals about whom data is obtained, stored, processed or supplied and requires that organisations take appropriate security measures against unauthorised access, alteration, disclosure or destruction of personal data. </w:t>
      </w:r>
    </w:p>
    <w:p w14:paraId="238024AD" w14:textId="14125858"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The </w:t>
      </w:r>
      <w:r w:rsidR="6C50075F" w:rsidRPr="00E33688">
        <w:rPr>
          <w:rFonts w:ascii="Century Gothic" w:hAnsi="Century Gothic"/>
          <w:sz w:val="24"/>
          <w:szCs w:val="24"/>
        </w:rPr>
        <w:t>school</w:t>
      </w:r>
      <w:r w:rsidRPr="00E33688">
        <w:rPr>
          <w:rFonts w:ascii="Century Gothic" w:hAnsi="Century Gothic"/>
          <w:sz w:val="24"/>
          <w:szCs w:val="24"/>
        </w:rPr>
        <w:t xml:space="preserve"> will protect and maintain a balance between data protection rights in accordance with the UK GDPR. This policy sets out how we handle the personal data of our pupils, parents, suppliers, employees, workers and other third parties.</w:t>
      </w:r>
    </w:p>
    <w:p w14:paraId="060BB740" w14:textId="0DBF8F8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This policy does not form part of any individual’s terms and conditions of employment with the </w:t>
      </w:r>
      <w:r w:rsidR="211445EF" w:rsidRPr="00E33688">
        <w:rPr>
          <w:rFonts w:ascii="Century Gothic" w:hAnsi="Century Gothic"/>
          <w:sz w:val="24"/>
          <w:szCs w:val="24"/>
        </w:rPr>
        <w:t>school</w:t>
      </w:r>
      <w:r w:rsidRPr="00E33688">
        <w:rPr>
          <w:rFonts w:ascii="Century Gothic" w:hAnsi="Century Gothic"/>
          <w:sz w:val="24"/>
          <w:szCs w:val="24"/>
        </w:rPr>
        <w:t xml:space="preserve"> and is not intended to have contractual effect. Changes to data protection legislation will be monitored and further amendments may be required to this policy </w:t>
      </w:r>
      <w:proofErr w:type="gramStart"/>
      <w:r w:rsidRPr="00E33688">
        <w:rPr>
          <w:rFonts w:ascii="Century Gothic" w:hAnsi="Century Gothic"/>
          <w:sz w:val="24"/>
          <w:szCs w:val="24"/>
        </w:rPr>
        <w:t>in order to</w:t>
      </w:r>
      <w:proofErr w:type="gramEnd"/>
      <w:r w:rsidRPr="00E33688">
        <w:rPr>
          <w:rFonts w:ascii="Century Gothic" w:hAnsi="Century Gothic"/>
          <w:sz w:val="24"/>
          <w:szCs w:val="24"/>
        </w:rPr>
        <w:t xml:space="preserve"> remain compliant with legal obligations.</w:t>
      </w:r>
    </w:p>
    <w:p w14:paraId="0A81C0C9" w14:textId="0E5B9920"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All members of staff are required to familiarise </w:t>
      </w:r>
      <w:r w:rsidR="4667A5C0" w:rsidRPr="00E33688">
        <w:rPr>
          <w:rFonts w:ascii="Century Gothic" w:hAnsi="Century Gothic"/>
          <w:sz w:val="24"/>
          <w:szCs w:val="24"/>
        </w:rPr>
        <w:t>themselves with this policy.</w:t>
      </w:r>
    </w:p>
    <w:p w14:paraId="514FE47A" w14:textId="77777777" w:rsidR="00E36FAF" w:rsidRPr="00E33688" w:rsidRDefault="00E36FAF" w:rsidP="00106697">
      <w:pPr>
        <w:jc w:val="both"/>
        <w:rPr>
          <w:rFonts w:ascii="Century Gothic" w:hAnsi="Century Gothic"/>
          <w:sz w:val="24"/>
          <w:szCs w:val="24"/>
        </w:rPr>
      </w:pPr>
    </w:p>
    <w:p w14:paraId="66DFF8F1" w14:textId="0CAF45B1" w:rsidR="00E36FAF" w:rsidRPr="00E33688" w:rsidRDefault="005A7421" w:rsidP="00427FC1">
      <w:pPr>
        <w:pStyle w:val="Heading1"/>
        <w:rPr>
          <w:rFonts w:ascii="Century Gothic" w:hAnsi="Century Gothic"/>
          <w:sz w:val="24"/>
          <w:szCs w:val="24"/>
        </w:rPr>
      </w:pPr>
      <w:bookmarkStart w:id="2" w:name="_Toc185344203"/>
      <w:r w:rsidRPr="00E33688">
        <w:rPr>
          <w:rFonts w:ascii="Century Gothic" w:hAnsi="Century Gothic"/>
          <w:sz w:val="24"/>
          <w:szCs w:val="24"/>
        </w:rPr>
        <w:t>Section 1 – Definitions</w:t>
      </w:r>
      <w:bookmarkEnd w:id="2"/>
    </w:p>
    <w:p w14:paraId="1E51D122" w14:textId="3CD79FB5"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t>Personal data</w:t>
      </w:r>
    </w:p>
    <w:p w14:paraId="43D0BADA"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Personal data is any information relating to an individual where the individual can be identified (directly or indirectly) from that data alone or in combination with other identifiers we possess or can reasonably access. This includes special category data and </w:t>
      </w:r>
      <w:proofErr w:type="gramStart"/>
      <w:r w:rsidRPr="00E33688">
        <w:rPr>
          <w:rFonts w:ascii="Century Gothic" w:hAnsi="Century Gothic"/>
          <w:sz w:val="24"/>
          <w:szCs w:val="24"/>
        </w:rPr>
        <w:t>pseudonymised</w:t>
      </w:r>
      <w:proofErr w:type="gramEnd"/>
      <w:r w:rsidRPr="00E33688">
        <w:rPr>
          <w:rFonts w:ascii="Century Gothic" w:hAnsi="Century Gothic"/>
          <w:sz w:val="24"/>
          <w:szCs w:val="24"/>
        </w:rPr>
        <w:t xml:space="preserve"> personal data but excludes anonymous data or data that has had the identity of an individual permanently removed. </w:t>
      </w:r>
    </w:p>
    <w:p w14:paraId="399D0B32"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Personal data can be factual (for example, a name, email address, location or date of birth) or an opinion about that person’s actions or behaviour.</w:t>
      </w:r>
    </w:p>
    <w:p w14:paraId="6BD0B675" w14:textId="068471A7" w:rsidR="00106697" w:rsidRPr="00E33688" w:rsidRDefault="006A15FA" w:rsidP="00106697">
      <w:pPr>
        <w:jc w:val="both"/>
        <w:rPr>
          <w:rFonts w:ascii="Century Gothic" w:hAnsi="Century Gothic"/>
          <w:sz w:val="24"/>
          <w:szCs w:val="24"/>
        </w:rPr>
      </w:pPr>
      <w:r w:rsidRPr="00E33688">
        <w:rPr>
          <w:rFonts w:ascii="Century Gothic" w:hAnsi="Century Gothic"/>
          <w:sz w:val="24"/>
          <w:szCs w:val="24"/>
        </w:rPr>
        <w:t>Personal data will be stored either electronically or as part of a structured manual filing system in such a way that it can be retrieved automatically by reference to the individual or criteria relating to that individual.</w:t>
      </w:r>
    </w:p>
    <w:p w14:paraId="2208C68C" w14:textId="77777777" w:rsidR="00E36FAF" w:rsidRPr="00E33688" w:rsidRDefault="00E36FAF" w:rsidP="00106697">
      <w:pPr>
        <w:jc w:val="both"/>
        <w:rPr>
          <w:rFonts w:ascii="Century Gothic" w:hAnsi="Century Gothic"/>
          <w:sz w:val="24"/>
          <w:szCs w:val="24"/>
        </w:rPr>
      </w:pPr>
    </w:p>
    <w:p w14:paraId="596EED37" w14:textId="3CB9B1D6"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lastRenderedPageBreak/>
        <w:t xml:space="preserve">Special </w:t>
      </w:r>
      <w:r w:rsidR="005F5BBC" w:rsidRPr="00E33688">
        <w:rPr>
          <w:rFonts w:ascii="Century Gothic" w:hAnsi="Century Gothic"/>
          <w:b/>
          <w:sz w:val="24"/>
          <w:szCs w:val="24"/>
        </w:rPr>
        <w:t>C</w:t>
      </w:r>
      <w:r w:rsidRPr="00E33688">
        <w:rPr>
          <w:rFonts w:ascii="Century Gothic" w:hAnsi="Century Gothic"/>
          <w:b/>
          <w:sz w:val="24"/>
          <w:szCs w:val="24"/>
        </w:rPr>
        <w:t xml:space="preserve">ategory </w:t>
      </w:r>
      <w:r w:rsidR="005F5BBC" w:rsidRPr="00E33688">
        <w:rPr>
          <w:rFonts w:ascii="Century Gothic" w:hAnsi="Century Gothic"/>
          <w:b/>
          <w:sz w:val="24"/>
          <w:szCs w:val="24"/>
        </w:rPr>
        <w:t>Data</w:t>
      </w:r>
      <w:r w:rsidR="006D5D6F" w:rsidRPr="00E33688">
        <w:rPr>
          <w:rFonts w:ascii="Century Gothic" w:hAnsi="Century Gothic"/>
          <w:b/>
          <w:sz w:val="24"/>
          <w:szCs w:val="24"/>
        </w:rPr>
        <w:t xml:space="preserve"> and Data Relating to Criminal Convictions and Offences</w:t>
      </w:r>
    </w:p>
    <w:p w14:paraId="54B1E60E" w14:textId="77777777" w:rsidR="006D5D6F"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Previously termed “Sensitive Personal Data”, </w:t>
      </w:r>
      <w:r w:rsidR="00D672A8" w:rsidRPr="00E33688">
        <w:rPr>
          <w:rFonts w:ascii="Century Gothic" w:hAnsi="Century Gothic"/>
          <w:sz w:val="24"/>
          <w:szCs w:val="24"/>
        </w:rPr>
        <w:t>S</w:t>
      </w:r>
      <w:r w:rsidRPr="00E33688">
        <w:rPr>
          <w:rFonts w:ascii="Century Gothic" w:hAnsi="Century Gothic"/>
          <w:sz w:val="24"/>
          <w:szCs w:val="24"/>
        </w:rPr>
        <w:t>pecial Category Data is similar by definition and refers to data concerning an individual Data Subject’s racial or ethnic origin, political</w:t>
      </w:r>
      <w:r w:rsidR="00F74F44" w:rsidRPr="00E33688">
        <w:rPr>
          <w:rFonts w:ascii="Century Gothic" w:hAnsi="Century Gothic"/>
          <w:sz w:val="24"/>
          <w:szCs w:val="24"/>
        </w:rPr>
        <w:t xml:space="preserve"> opinions, </w:t>
      </w:r>
      <w:r w:rsidRPr="00E33688">
        <w:rPr>
          <w:rFonts w:ascii="Century Gothic" w:hAnsi="Century Gothic"/>
          <w:sz w:val="24"/>
          <w:szCs w:val="24"/>
        </w:rPr>
        <w:t xml:space="preserve">religious </w:t>
      </w:r>
      <w:r w:rsidR="00D672A8" w:rsidRPr="00E33688">
        <w:rPr>
          <w:rFonts w:ascii="Century Gothic" w:hAnsi="Century Gothic"/>
          <w:sz w:val="24"/>
          <w:szCs w:val="24"/>
        </w:rPr>
        <w:t xml:space="preserve">or philosophical </w:t>
      </w:r>
      <w:r w:rsidRPr="00E33688">
        <w:rPr>
          <w:rFonts w:ascii="Century Gothic" w:hAnsi="Century Gothic"/>
          <w:sz w:val="24"/>
          <w:szCs w:val="24"/>
        </w:rPr>
        <w:t>beliefs, trade union membership, physical and mental health, sexuality</w:t>
      </w:r>
      <w:r w:rsidR="00801377" w:rsidRPr="00E33688">
        <w:rPr>
          <w:rFonts w:ascii="Century Gothic" w:hAnsi="Century Gothic"/>
          <w:sz w:val="24"/>
          <w:szCs w:val="24"/>
        </w:rPr>
        <w:t xml:space="preserve"> and </w:t>
      </w:r>
      <w:r w:rsidRPr="00E33688">
        <w:rPr>
          <w:rFonts w:ascii="Century Gothic" w:hAnsi="Century Gothic"/>
          <w:sz w:val="24"/>
          <w:szCs w:val="24"/>
        </w:rPr>
        <w:t>biometric or genetic data</w:t>
      </w:r>
      <w:r w:rsidR="006D5D6F" w:rsidRPr="00E33688">
        <w:rPr>
          <w:rFonts w:ascii="Century Gothic" w:hAnsi="Century Gothic"/>
          <w:sz w:val="24"/>
          <w:szCs w:val="24"/>
        </w:rPr>
        <w:t>.</w:t>
      </w:r>
    </w:p>
    <w:p w14:paraId="11D381EA" w14:textId="6DDA874B" w:rsidR="00604E6F" w:rsidRPr="00E33688" w:rsidRDefault="006D5D6F" w:rsidP="00604E6F">
      <w:pPr>
        <w:jc w:val="both"/>
        <w:rPr>
          <w:rFonts w:ascii="Century Gothic" w:hAnsi="Century Gothic"/>
          <w:bCs/>
          <w:sz w:val="24"/>
          <w:szCs w:val="24"/>
        </w:rPr>
      </w:pPr>
      <w:r w:rsidRPr="00E33688">
        <w:rPr>
          <w:rFonts w:ascii="Century Gothic" w:hAnsi="Century Gothic"/>
          <w:sz w:val="24"/>
          <w:szCs w:val="24"/>
        </w:rPr>
        <w:t>P</w:t>
      </w:r>
      <w:r w:rsidR="006A15FA" w:rsidRPr="00E33688">
        <w:rPr>
          <w:rFonts w:ascii="Century Gothic" w:hAnsi="Century Gothic"/>
          <w:sz w:val="24"/>
          <w:szCs w:val="24"/>
        </w:rPr>
        <w:t>ersonal data relating to criminal offences and convictions</w:t>
      </w:r>
      <w:r w:rsidR="00D53F39" w:rsidRPr="00E33688">
        <w:rPr>
          <w:rFonts w:ascii="Century Gothic" w:hAnsi="Century Gothic"/>
          <w:sz w:val="24"/>
          <w:szCs w:val="24"/>
        </w:rPr>
        <w:t xml:space="preserve"> is included here for the purposes of this policy</w:t>
      </w:r>
      <w:r w:rsidR="00B93067" w:rsidRPr="00E33688">
        <w:rPr>
          <w:rFonts w:ascii="Century Gothic" w:hAnsi="Century Gothic"/>
          <w:sz w:val="24"/>
          <w:szCs w:val="24"/>
        </w:rPr>
        <w:t>.</w:t>
      </w:r>
      <w:r w:rsidR="00604E6F" w:rsidRPr="00E33688">
        <w:rPr>
          <w:rFonts w:ascii="Century Gothic" w:hAnsi="Century Gothic"/>
          <w:sz w:val="24"/>
          <w:szCs w:val="24"/>
        </w:rPr>
        <w:t xml:space="preserve"> </w:t>
      </w:r>
      <w:r w:rsidR="00604E6F" w:rsidRPr="00E33688">
        <w:rPr>
          <w:rFonts w:ascii="Century Gothic" w:hAnsi="Century Gothic"/>
          <w:bCs/>
          <w:sz w:val="24"/>
          <w:szCs w:val="24"/>
        </w:rPr>
        <w:t>This refers to personal information relating to criminal convictions and offences, allegations, proceedings, and related security measures.</w:t>
      </w:r>
    </w:p>
    <w:p w14:paraId="0F8F36BE" w14:textId="7A2BA54D" w:rsidR="006A15FA" w:rsidRPr="00E33688" w:rsidRDefault="006A15FA" w:rsidP="00106697">
      <w:pPr>
        <w:jc w:val="both"/>
        <w:rPr>
          <w:rFonts w:ascii="Century Gothic" w:hAnsi="Century Gothic"/>
          <w:sz w:val="24"/>
          <w:szCs w:val="24"/>
        </w:rPr>
      </w:pPr>
    </w:p>
    <w:p w14:paraId="32047C2E" w14:textId="77777777" w:rsidR="006747F9" w:rsidRPr="00E33688" w:rsidRDefault="006747F9" w:rsidP="00106697">
      <w:pPr>
        <w:jc w:val="both"/>
        <w:rPr>
          <w:rFonts w:ascii="Century Gothic" w:hAnsi="Century Gothic"/>
          <w:b/>
          <w:sz w:val="24"/>
          <w:szCs w:val="24"/>
        </w:rPr>
      </w:pPr>
    </w:p>
    <w:p w14:paraId="0433CFC0" w14:textId="72E40E46"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t>Data Subject</w:t>
      </w:r>
    </w:p>
    <w:p w14:paraId="52B5991E"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An individual about whom such information is stored is known as the Data Subject. It includes but is not limited to employees. </w:t>
      </w:r>
    </w:p>
    <w:p w14:paraId="3FDAA635" w14:textId="77777777" w:rsidR="00106697" w:rsidRPr="00E33688" w:rsidRDefault="00106697" w:rsidP="00106697">
      <w:pPr>
        <w:jc w:val="both"/>
        <w:rPr>
          <w:rFonts w:ascii="Century Gothic" w:hAnsi="Century Gothic"/>
          <w:b/>
          <w:sz w:val="24"/>
          <w:szCs w:val="24"/>
        </w:rPr>
      </w:pPr>
    </w:p>
    <w:p w14:paraId="1BBFFFB9" w14:textId="2691BBB4"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t>Data Controller</w:t>
      </w:r>
    </w:p>
    <w:p w14:paraId="2FC21E4C" w14:textId="6E843564"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The organisation storing and controlling such information (</w:t>
      </w:r>
      <w:r w:rsidR="00E36FAF" w:rsidRPr="00E33688">
        <w:rPr>
          <w:rFonts w:ascii="Century Gothic" w:hAnsi="Century Gothic"/>
          <w:sz w:val="24"/>
          <w:szCs w:val="24"/>
        </w:rPr>
        <w:t>i.e.,</w:t>
      </w:r>
      <w:r w:rsidRPr="00E33688">
        <w:rPr>
          <w:rFonts w:ascii="Century Gothic" w:hAnsi="Century Gothic"/>
          <w:sz w:val="24"/>
          <w:szCs w:val="24"/>
        </w:rPr>
        <w:t xml:space="preserve"> the </w:t>
      </w:r>
      <w:r w:rsidR="536247EA" w:rsidRPr="00E33688">
        <w:rPr>
          <w:rFonts w:ascii="Century Gothic" w:hAnsi="Century Gothic"/>
          <w:sz w:val="24"/>
          <w:szCs w:val="24"/>
        </w:rPr>
        <w:t>school</w:t>
      </w:r>
      <w:r w:rsidRPr="00E33688">
        <w:rPr>
          <w:rFonts w:ascii="Century Gothic" w:hAnsi="Century Gothic"/>
          <w:sz w:val="24"/>
          <w:szCs w:val="24"/>
        </w:rPr>
        <w:t>) is referred to as the Data Controller.</w:t>
      </w:r>
    </w:p>
    <w:p w14:paraId="71DC2533" w14:textId="77777777" w:rsidR="00106697" w:rsidRPr="00E33688" w:rsidRDefault="00106697" w:rsidP="00106697">
      <w:pPr>
        <w:jc w:val="both"/>
        <w:rPr>
          <w:rFonts w:ascii="Century Gothic" w:hAnsi="Century Gothic"/>
          <w:b/>
          <w:sz w:val="24"/>
          <w:szCs w:val="24"/>
        </w:rPr>
      </w:pPr>
    </w:p>
    <w:p w14:paraId="45110507" w14:textId="42271EFA"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t>Processing</w:t>
      </w:r>
    </w:p>
    <w:p w14:paraId="38FAB8F5"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Processing data involves any activity that involves the use of personal data. This includes but is not limited </w:t>
      </w:r>
      <w:proofErr w:type="gramStart"/>
      <w:r w:rsidRPr="00E33688">
        <w:rPr>
          <w:rFonts w:ascii="Century Gothic" w:hAnsi="Century Gothic"/>
          <w:sz w:val="24"/>
          <w:szCs w:val="24"/>
        </w:rPr>
        <w:t>to:</w:t>
      </w:r>
      <w:proofErr w:type="gramEnd"/>
      <w:r w:rsidRPr="00E33688">
        <w:rPr>
          <w:rFonts w:ascii="Century Gothic" w:hAnsi="Century Gothic"/>
          <w:sz w:val="24"/>
          <w:szCs w:val="24"/>
        </w:rPr>
        <w:t xml:space="preserve"> obtaining, recording or holding data or carrying out any operation or set of operations on that data such as organisation, amending, retrieving, using, disclosing, erasing or destroying it. Processing also includes transmitting or transferring personal data to third parties.</w:t>
      </w:r>
    </w:p>
    <w:p w14:paraId="0716DC1F" w14:textId="77777777" w:rsidR="00106697" w:rsidRPr="00E33688" w:rsidRDefault="00106697" w:rsidP="00106697">
      <w:pPr>
        <w:jc w:val="both"/>
        <w:rPr>
          <w:rFonts w:ascii="Century Gothic" w:hAnsi="Century Gothic"/>
          <w:b/>
          <w:sz w:val="24"/>
          <w:szCs w:val="24"/>
        </w:rPr>
      </w:pPr>
    </w:p>
    <w:p w14:paraId="05965990" w14:textId="258C0134"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t>Automated Processing</w:t>
      </w:r>
    </w:p>
    <w:p w14:paraId="73F69285"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Any form of automated processing of personal data consisting of the use of personal data to evaluate certain personal aspects relating to an individual, </w:t>
      </w:r>
      <w:proofErr w:type="gramStart"/>
      <w:r w:rsidRPr="00E33688">
        <w:rPr>
          <w:rFonts w:ascii="Century Gothic" w:hAnsi="Century Gothic"/>
          <w:sz w:val="24"/>
          <w:szCs w:val="24"/>
        </w:rPr>
        <w:t>in particular to</w:t>
      </w:r>
      <w:proofErr w:type="gramEnd"/>
      <w:r w:rsidRPr="00E33688">
        <w:rPr>
          <w:rFonts w:ascii="Century Gothic" w:hAnsi="Century Gothic"/>
          <w:sz w:val="24"/>
          <w:szCs w:val="24"/>
        </w:rPr>
        <w:t xml:space="preserve"> analyse or predict aspects concerning that individual’s </w:t>
      </w:r>
      <w:r w:rsidRPr="00E33688">
        <w:rPr>
          <w:rFonts w:ascii="Century Gothic" w:hAnsi="Century Gothic"/>
          <w:sz w:val="24"/>
          <w:szCs w:val="24"/>
        </w:rPr>
        <w:lastRenderedPageBreak/>
        <w:t xml:space="preserve">performance at work, economic situation, health, personal preferences, interests, reliability, behaviour, location or movements. </w:t>
      </w:r>
    </w:p>
    <w:p w14:paraId="555FF4C5" w14:textId="66D0303D"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An example of automated processing includes profiling and automated decision making. Automatic decision making is when a decision is made which is based solely on automated processing (without human intervention) which produces legal effects or significantly affects an individual. Automated decision making is prohibited except in exceptional circumstances.</w:t>
      </w:r>
      <w:r w:rsidR="50B97953" w:rsidRPr="00E33688">
        <w:rPr>
          <w:rFonts w:ascii="Century Gothic" w:hAnsi="Century Gothic"/>
          <w:sz w:val="24"/>
          <w:szCs w:val="24"/>
        </w:rPr>
        <w:t xml:space="preserve"> The Haven School does not use automated decision making.</w:t>
      </w:r>
    </w:p>
    <w:p w14:paraId="169D5297" w14:textId="77777777" w:rsidR="00106697" w:rsidRPr="00E33688" w:rsidRDefault="00106697" w:rsidP="00106697">
      <w:pPr>
        <w:jc w:val="both"/>
        <w:rPr>
          <w:rFonts w:ascii="Century Gothic" w:hAnsi="Century Gothic"/>
          <w:b/>
          <w:sz w:val="24"/>
          <w:szCs w:val="24"/>
        </w:rPr>
      </w:pPr>
    </w:p>
    <w:p w14:paraId="5D3E1E87" w14:textId="13073588"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t>Data Protection Impact Assessment (DPIA)</w:t>
      </w:r>
    </w:p>
    <w:p w14:paraId="33260FA3"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DPIAs are a tool used to identify risks in data processing activities with a view to reducing them. </w:t>
      </w:r>
    </w:p>
    <w:p w14:paraId="4948A221" w14:textId="42A2AC18" w:rsidR="00106697" w:rsidRPr="00E33688" w:rsidRDefault="00EB76DE" w:rsidP="00106697">
      <w:pPr>
        <w:jc w:val="both"/>
        <w:rPr>
          <w:rFonts w:ascii="Century Gothic" w:hAnsi="Century Gothic"/>
          <w:b/>
          <w:sz w:val="24"/>
          <w:szCs w:val="24"/>
        </w:rPr>
      </w:pPr>
      <w:r w:rsidRPr="00E33688">
        <w:rPr>
          <w:rFonts w:ascii="Century Gothic" w:hAnsi="Century Gothic"/>
          <w:b/>
          <w:sz w:val="24"/>
          <w:szCs w:val="24"/>
        </w:rPr>
        <w:t xml:space="preserve">Data </w:t>
      </w:r>
      <w:r w:rsidR="00623B21" w:rsidRPr="00E33688">
        <w:rPr>
          <w:rFonts w:ascii="Century Gothic" w:hAnsi="Century Gothic"/>
          <w:b/>
          <w:sz w:val="24"/>
          <w:szCs w:val="24"/>
        </w:rPr>
        <w:t>Breach</w:t>
      </w:r>
    </w:p>
    <w:p w14:paraId="70A20324" w14:textId="1ADBD08C" w:rsidR="00623B21" w:rsidRPr="00E33688" w:rsidRDefault="005C2D74" w:rsidP="00106697">
      <w:pPr>
        <w:jc w:val="both"/>
        <w:rPr>
          <w:rFonts w:ascii="Century Gothic" w:hAnsi="Century Gothic"/>
          <w:color w:val="000000" w:themeColor="text1"/>
          <w:sz w:val="24"/>
          <w:szCs w:val="24"/>
        </w:rPr>
      </w:pPr>
      <w:r w:rsidRPr="00E33688">
        <w:rPr>
          <w:rFonts w:ascii="Century Gothic" w:hAnsi="Century Gothic"/>
          <w:color w:val="000000" w:themeColor="text1"/>
          <w:sz w:val="24"/>
          <w:szCs w:val="24"/>
        </w:rPr>
        <w:t>A breach of security leading to the accidental or unlawful destruction, loss, alteration, unauthorised disclosure of, or access to, personal data.</w:t>
      </w:r>
    </w:p>
    <w:p w14:paraId="70008B13" w14:textId="3501027F" w:rsidR="005C2D74" w:rsidRPr="00E33688" w:rsidRDefault="0061281F" w:rsidP="00106697">
      <w:pPr>
        <w:jc w:val="both"/>
        <w:rPr>
          <w:rFonts w:ascii="Century Gothic" w:hAnsi="Century Gothic"/>
          <w:b/>
          <w:bCs/>
          <w:sz w:val="24"/>
          <w:szCs w:val="24"/>
        </w:rPr>
      </w:pPr>
      <w:r w:rsidRPr="00E33688">
        <w:rPr>
          <w:rFonts w:ascii="Century Gothic" w:hAnsi="Century Gothic"/>
          <w:b/>
          <w:bCs/>
          <w:sz w:val="24"/>
          <w:szCs w:val="24"/>
        </w:rPr>
        <w:t>Pseudonymised</w:t>
      </w:r>
    </w:p>
    <w:p w14:paraId="1D67D2E0" w14:textId="76EF5054" w:rsidR="0061281F" w:rsidRPr="00E33688" w:rsidRDefault="00A814A3" w:rsidP="00106697">
      <w:pPr>
        <w:jc w:val="both"/>
        <w:rPr>
          <w:rFonts w:ascii="Century Gothic" w:hAnsi="Century Gothic"/>
          <w:b/>
          <w:bCs/>
          <w:sz w:val="24"/>
          <w:szCs w:val="24"/>
        </w:rPr>
      </w:pPr>
      <w:r w:rsidRPr="00E33688">
        <w:rPr>
          <w:rFonts w:ascii="Century Gothic" w:hAnsi="Century Gothic"/>
          <w:color w:val="000000" w:themeColor="text1"/>
          <w:sz w:val="24"/>
          <w:szCs w:val="24"/>
        </w:rPr>
        <w:t>The process by which personal data is processed in such a way that that it cannot be used to identify an individual without the use of additional data, which is kept separately and subject to technical and organisational measures to ensure that the personal data cannot be attributed to an identifiable individual.</w:t>
      </w:r>
    </w:p>
    <w:p w14:paraId="03256A4D" w14:textId="77777777" w:rsidR="005F5BBC" w:rsidRPr="00E33688" w:rsidRDefault="005F5BBC" w:rsidP="005F5BBC">
      <w:pPr>
        <w:jc w:val="both"/>
        <w:rPr>
          <w:rFonts w:ascii="Century Gothic" w:hAnsi="Century Gothic"/>
          <w:b/>
          <w:bCs/>
          <w:color w:val="000000" w:themeColor="text1"/>
          <w:sz w:val="24"/>
          <w:szCs w:val="24"/>
          <w:highlight w:val="lightGray"/>
          <w:u w:val="single"/>
        </w:rPr>
      </w:pPr>
    </w:p>
    <w:p w14:paraId="7E9DF43A" w14:textId="6F333F7E" w:rsidR="005F5BBC" w:rsidRPr="00E33688" w:rsidRDefault="005A7421" w:rsidP="00427FC1">
      <w:pPr>
        <w:pStyle w:val="Heading1"/>
        <w:rPr>
          <w:rFonts w:ascii="Century Gothic" w:hAnsi="Century Gothic"/>
          <w:sz w:val="24"/>
          <w:szCs w:val="24"/>
        </w:rPr>
      </w:pPr>
      <w:bookmarkStart w:id="3" w:name="_Toc185344204"/>
      <w:r w:rsidRPr="00E33688">
        <w:rPr>
          <w:rFonts w:ascii="Century Gothic" w:hAnsi="Century Gothic"/>
          <w:sz w:val="24"/>
          <w:szCs w:val="24"/>
        </w:rPr>
        <w:t xml:space="preserve">Section 2 – When can </w:t>
      </w:r>
      <w:r w:rsidR="005F5BBC" w:rsidRPr="00E33688">
        <w:rPr>
          <w:rFonts w:ascii="Century Gothic" w:hAnsi="Century Gothic"/>
          <w:sz w:val="24"/>
          <w:szCs w:val="24"/>
        </w:rPr>
        <w:t xml:space="preserve">the </w:t>
      </w:r>
      <w:r w:rsidRPr="00E33688">
        <w:rPr>
          <w:rFonts w:ascii="Century Gothic" w:hAnsi="Century Gothic"/>
          <w:sz w:val="24"/>
          <w:szCs w:val="24"/>
        </w:rPr>
        <w:t xml:space="preserve">School </w:t>
      </w:r>
      <w:r w:rsidR="00AA5CF4" w:rsidRPr="00E33688">
        <w:rPr>
          <w:rFonts w:ascii="Century Gothic" w:hAnsi="Century Gothic"/>
          <w:sz w:val="24"/>
          <w:szCs w:val="24"/>
        </w:rPr>
        <w:t>P</w:t>
      </w:r>
      <w:r w:rsidRPr="00E33688">
        <w:rPr>
          <w:rFonts w:ascii="Century Gothic" w:hAnsi="Century Gothic"/>
          <w:sz w:val="24"/>
          <w:szCs w:val="24"/>
        </w:rPr>
        <w:t xml:space="preserve">rocess </w:t>
      </w:r>
      <w:r w:rsidR="00AA5CF4" w:rsidRPr="00E33688">
        <w:rPr>
          <w:rFonts w:ascii="Century Gothic" w:hAnsi="Century Gothic"/>
          <w:sz w:val="24"/>
          <w:szCs w:val="24"/>
        </w:rPr>
        <w:t>P</w:t>
      </w:r>
      <w:r w:rsidRPr="00E33688">
        <w:rPr>
          <w:rFonts w:ascii="Century Gothic" w:hAnsi="Century Gothic"/>
          <w:sz w:val="24"/>
          <w:szCs w:val="24"/>
        </w:rPr>
        <w:t xml:space="preserve">ersonal </w:t>
      </w:r>
      <w:r w:rsidR="00AA5CF4" w:rsidRPr="00E33688">
        <w:rPr>
          <w:rFonts w:ascii="Century Gothic" w:hAnsi="Century Gothic"/>
          <w:sz w:val="24"/>
          <w:szCs w:val="24"/>
        </w:rPr>
        <w:t>D</w:t>
      </w:r>
      <w:r w:rsidRPr="00E33688">
        <w:rPr>
          <w:rFonts w:ascii="Century Gothic" w:hAnsi="Century Gothic"/>
          <w:sz w:val="24"/>
          <w:szCs w:val="24"/>
        </w:rPr>
        <w:t>ata?</w:t>
      </w:r>
      <w:bookmarkEnd w:id="3"/>
    </w:p>
    <w:p w14:paraId="5A087542" w14:textId="1252694A"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t>Data Protection Principles</w:t>
      </w:r>
    </w:p>
    <w:p w14:paraId="110255BE" w14:textId="205CA714"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2A5D244C" w:rsidRPr="00E33688">
        <w:rPr>
          <w:rFonts w:ascii="Century Gothic" w:hAnsi="Century Gothic"/>
          <w:sz w:val="24"/>
          <w:szCs w:val="24"/>
        </w:rPr>
        <w:t>school</w:t>
      </w:r>
      <w:r w:rsidRPr="00E33688">
        <w:rPr>
          <w:rFonts w:ascii="Century Gothic" w:hAnsi="Century Gothic"/>
          <w:sz w:val="24"/>
          <w:szCs w:val="24"/>
        </w:rPr>
        <w:t xml:space="preserve"> are responsible for and adhere to the principles relating to the processing of personal data as set out in the UK GDPR.</w:t>
      </w:r>
      <w:r w:rsidR="005F5BBC" w:rsidRPr="00E33688">
        <w:rPr>
          <w:rFonts w:ascii="Century Gothic" w:hAnsi="Century Gothic"/>
          <w:sz w:val="24"/>
          <w:szCs w:val="24"/>
        </w:rPr>
        <w:t xml:space="preserve"> </w:t>
      </w:r>
      <w:r w:rsidRPr="00E33688">
        <w:rPr>
          <w:rFonts w:ascii="Century Gothic" w:hAnsi="Century Gothic"/>
          <w:sz w:val="24"/>
          <w:szCs w:val="24"/>
        </w:rPr>
        <w:t xml:space="preserve">The principles the </w:t>
      </w:r>
      <w:r w:rsidR="2FCACA67" w:rsidRPr="00E33688">
        <w:rPr>
          <w:rFonts w:ascii="Century Gothic" w:hAnsi="Century Gothic"/>
          <w:sz w:val="24"/>
          <w:szCs w:val="24"/>
        </w:rPr>
        <w:t>school</w:t>
      </w:r>
      <w:r w:rsidRPr="00E33688">
        <w:rPr>
          <w:rFonts w:ascii="Century Gothic" w:hAnsi="Century Gothic"/>
          <w:sz w:val="24"/>
          <w:szCs w:val="24"/>
        </w:rPr>
        <w:t xml:space="preserve"> must adhere to are set out below. </w:t>
      </w:r>
    </w:p>
    <w:p w14:paraId="79B558A3" w14:textId="77777777" w:rsidR="00CD6230" w:rsidRPr="00E33688" w:rsidRDefault="00CD6230" w:rsidP="00106697">
      <w:pPr>
        <w:jc w:val="both"/>
        <w:rPr>
          <w:rFonts w:ascii="Century Gothic" w:hAnsi="Century Gothic"/>
          <w:b/>
          <w:bCs/>
          <w:sz w:val="24"/>
          <w:szCs w:val="24"/>
        </w:rPr>
      </w:pPr>
    </w:p>
    <w:p w14:paraId="21A00A21" w14:textId="0275BBE1"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t>Principle 1: Personal data must be processed lawfully, fairly and in a transparent manner</w:t>
      </w:r>
    </w:p>
    <w:p w14:paraId="1D370AE1" w14:textId="77777777" w:rsidR="001173C2"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14E52642" w:rsidRPr="00E33688">
        <w:rPr>
          <w:rFonts w:ascii="Century Gothic" w:hAnsi="Century Gothic"/>
          <w:sz w:val="24"/>
          <w:szCs w:val="24"/>
        </w:rPr>
        <w:t>school</w:t>
      </w:r>
      <w:r w:rsidRPr="00E33688">
        <w:rPr>
          <w:rFonts w:ascii="Century Gothic" w:hAnsi="Century Gothic"/>
          <w:sz w:val="24"/>
          <w:szCs w:val="24"/>
        </w:rPr>
        <w:t xml:space="preserve"> only collect, process and share personal data fairly and lawfully and for specified purposes. </w:t>
      </w:r>
    </w:p>
    <w:p w14:paraId="13B15EFF" w14:textId="1739BDE7"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lastRenderedPageBreak/>
        <w:t xml:space="preserve">The </w:t>
      </w:r>
      <w:r w:rsidR="57BD9442" w:rsidRPr="00E33688">
        <w:rPr>
          <w:rFonts w:ascii="Century Gothic" w:hAnsi="Century Gothic"/>
          <w:sz w:val="24"/>
          <w:szCs w:val="24"/>
        </w:rPr>
        <w:t>school</w:t>
      </w:r>
      <w:r w:rsidRPr="00E33688">
        <w:rPr>
          <w:rFonts w:ascii="Century Gothic" w:hAnsi="Century Gothic"/>
          <w:sz w:val="24"/>
          <w:szCs w:val="24"/>
        </w:rPr>
        <w:t xml:space="preserve"> must have a specified purpose for processing personal data and special category data as set out in the UK GDPR. </w:t>
      </w:r>
    </w:p>
    <w:p w14:paraId="1696094C" w14:textId="16275814" w:rsidR="006A15FA" w:rsidRPr="00E33688" w:rsidRDefault="006A15FA" w:rsidP="00106697">
      <w:pPr>
        <w:jc w:val="both"/>
        <w:rPr>
          <w:rFonts w:ascii="Century Gothic" w:hAnsi="Century Gothic"/>
          <w:bCs/>
          <w:sz w:val="24"/>
          <w:szCs w:val="24"/>
        </w:rPr>
      </w:pPr>
      <w:r w:rsidRPr="00E33688">
        <w:rPr>
          <w:rFonts w:ascii="Century Gothic" w:hAnsi="Century Gothic"/>
          <w:bCs/>
          <w:sz w:val="24"/>
          <w:szCs w:val="24"/>
        </w:rPr>
        <w:t xml:space="preserve">Before the processing starts for the first </w:t>
      </w:r>
      <w:r w:rsidR="005F5BBC" w:rsidRPr="00E33688">
        <w:rPr>
          <w:rFonts w:ascii="Century Gothic" w:hAnsi="Century Gothic"/>
          <w:bCs/>
          <w:sz w:val="24"/>
          <w:szCs w:val="24"/>
        </w:rPr>
        <w:t>time,</w:t>
      </w:r>
      <w:r w:rsidRPr="00E33688">
        <w:rPr>
          <w:rFonts w:ascii="Century Gothic" w:hAnsi="Century Gothic"/>
          <w:bCs/>
          <w:sz w:val="24"/>
          <w:szCs w:val="24"/>
        </w:rPr>
        <w:t xml:space="preserve"> we will review the purposes of the </w:t>
      </w:r>
      <w:proofErr w:type="gramStart"/>
      <w:r w:rsidRPr="00E33688">
        <w:rPr>
          <w:rFonts w:ascii="Century Gothic" w:hAnsi="Century Gothic"/>
          <w:bCs/>
          <w:sz w:val="24"/>
          <w:szCs w:val="24"/>
        </w:rPr>
        <w:t>particular processing</w:t>
      </w:r>
      <w:proofErr w:type="gramEnd"/>
      <w:r w:rsidRPr="00E33688">
        <w:rPr>
          <w:rFonts w:ascii="Century Gothic" w:hAnsi="Century Gothic"/>
          <w:bCs/>
          <w:sz w:val="24"/>
          <w:szCs w:val="24"/>
        </w:rPr>
        <w:t xml:space="preserve"> activity and select the most appropriate lawful basis for that processing. We will then regularly review those purposes whilst processing continues </w:t>
      </w:r>
      <w:proofErr w:type="gramStart"/>
      <w:r w:rsidRPr="00E33688">
        <w:rPr>
          <w:rFonts w:ascii="Century Gothic" w:hAnsi="Century Gothic"/>
          <w:bCs/>
          <w:sz w:val="24"/>
          <w:szCs w:val="24"/>
        </w:rPr>
        <w:t>in order to</w:t>
      </w:r>
      <w:proofErr w:type="gramEnd"/>
      <w:r w:rsidRPr="00E33688">
        <w:rPr>
          <w:rFonts w:ascii="Century Gothic" w:hAnsi="Century Gothic"/>
          <w:bCs/>
          <w:sz w:val="24"/>
          <w:szCs w:val="24"/>
        </w:rPr>
        <w:t xml:space="preserve"> satisfy ourselves that the processing is necessary for the purpose of the relevant lawful basis (</w:t>
      </w:r>
      <w:r w:rsidR="005F5BBC" w:rsidRPr="00E33688">
        <w:rPr>
          <w:rFonts w:ascii="Century Gothic" w:hAnsi="Century Gothic"/>
          <w:bCs/>
          <w:sz w:val="24"/>
          <w:szCs w:val="24"/>
        </w:rPr>
        <w:t>i.e.,</w:t>
      </w:r>
      <w:r w:rsidRPr="00E33688">
        <w:rPr>
          <w:rFonts w:ascii="Century Gothic" w:hAnsi="Century Gothic"/>
          <w:bCs/>
          <w:sz w:val="24"/>
          <w:szCs w:val="24"/>
        </w:rPr>
        <w:t xml:space="preserve"> that there is no other reasonable way to achieve that purpose). </w:t>
      </w:r>
    </w:p>
    <w:p w14:paraId="279AA8D3" w14:textId="77777777" w:rsidR="00CD6230" w:rsidRPr="00E33688" w:rsidRDefault="00CD6230" w:rsidP="00106697">
      <w:pPr>
        <w:jc w:val="both"/>
        <w:rPr>
          <w:rFonts w:ascii="Century Gothic" w:hAnsi="Century Gothic"/>
          <w:b/>
          <w:i/>
          <w:iCs/>
          <w:sz w:val="24"/>
          <w:szCs w:val="24"/>
        </w:rPr>
      </w:pPr>
    </w:p>
    <w:p w14:paraId="14EF65FB" w14:textId="56EEF0D9" w:rsidR="006A15FA" w:rsidRPr="00E33688" w:rsidRDefault="006A15FA" w:rsidP="00106697">
      <w:pPr>
        <w:jc w:val="both"/>
        <w:rPr>
          <w:rFonts w:ascii="Century Gothic" w:hAnsi="Century Gothic"/>
          <w:bCs/>
          <w:i/>
          <w:iCs/>
          <w:sz w:val="24"/>
          <w:szCs w:val="24"/>
        </w:rPr>
      </w:pPr>
      <w:r w:rsidRPr="00E33688">
        <w:rPr>
          <w:rFonts w:ascii="Century Gothic" w:hAnsi="Century Gothic"/>
          <w:bCs/>
          <w:i/>
          <w:iCs/>
          <w:sz w:val="24"/>
          <w:szCs w:val="24"/>
        </w:rPr>
        <w:t>Personal Data</w:t>
      </w:r>
    </w:p>
    <w:p w14:paraId="3F27F898" w14:textId="1FFEAE87"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60C70CB8" w:rsidRPr="00E33688">
        <w:rPr>
          <w:rFonts w:ascii="Century Gothic" w:hAnsi="Century Gothic"/>
          <w:sz w:val="24"/>
          <w:szCs w:val="24"/>
        </w:rPr>
        <w:t>school</w:t>
      </w:r>
      <w:r w:rsidRPr="00E33688">
        <w:rPr>
          <w:rFonts w:ascii="Century Gothic" w:hAnsi="Century Gothic"/>
          <w:sz w:val="24"/>
          <w:szCs w:val="24"/>
        </w:rPr>
        <w:t xml:space="preserve"> may only process a data subject’s personal data if one of the following fair processing conditions are met: -</w:t>
      </w:r>
    </w:p>
    <w:p w14:paraId="7B78B1B6" w14:textId="77777777" w:rsidR="006A15FA" w:rsidRPr="00E33688" w:rsidRDefault="006A15FA" w:rsidP="00106697">
      <w:pPr>
        <w:numPr>
          <w:ilvl w:val="0"/>
          <w:numId w:val="10"/>
        </w:numPr>
        <w:ind w:left="993" w:hanging="426"/>
        <w:jc w:val="both"/>
        <w:rPr>
          <w:rFonts w:ascii="Century Gothic" w:hAnsi="Century Gothic"/>
          <w:bCs/>
          <w:sz w:val="24"/>
          <w:szCs w:val="24"/>
        </w:rPr>
      </w:pPr>
      <w:r w:rsidRPr="00E33688">
        <w:rPr>
          <w:rFonts w:ascii="Century Gothic" w:hAnsi="Century Gothic"/>
          <w:bCs/>
          <w:sz w:val="24"/>
          <w:szCs w:val="24"/>
        </w:rPr>
        <w:t>The data subject has given their consent;</w:t>
      </w:r>
    </w:p>
    <w:p w14:paraId="604692CB" w14:textId="77777777" w:rsidR="006A15FA" w:rsidRPr="00E33688" w:rsidRDefault="006A15FA" w:rsidP="00106697">
      <w:pPr>
        <w:numPr>
          <w:ilvl w:val="0"/>
          <w:numId w:val="10"/>
        </w:numPr>
        <w:ind w:left="993" w:hanging="426"/>
        <w:jc w:val="both"/>
        <w:rPr>
          <w:rFonts w:ascii="Century Gothic" w:hAnsi="Century Gothic"/>
          <w:bCs/>
          <w:sz w:val="24"/>
          <w:szCs w:val="24"/>
        </w:rPr>
      </w:pPr>
      <w:r w:rsidRPr="00E33688">
        <w:rPr>
          <w:rFonts w:ascii="Century Gothic" w:hAnsi="Century Gothic"/>
          <w:bCs/>
          <w:sz w:val="24"/>
          <w:szCs w:val="24"/>
        </w:rPr>
        <w:t>The processing is necessary for the performance of a contract with the data subject or for taking steps at their request to enter into a contract;</w:t>
      </w:r>
    </w:p>
    <w:p w14:paraId="0E7A635F" w14:textId="77777777" w:rsidR="006A15FA" w:rsidRPr="00E33688" w:rsidRDefault="006A15FA" w:rsidP="00106697">
      <w:pPr>
        <w:numPr>
          <w:ilvl w:val="0"/>
          <w:numId w:val="10"/>
        </w:numPr>
        <w:ind w:left="993" w:hanging="426"/>
        <w:jc w:val="both"/>
        <w:rPr>
          <w:rFonts w:ascii="Century Gothic" w:hAnsi="Century Gothic"/>
          <w:bCs/>
          <w:sz w:val="24"/>
          <w:szCs w:val="24"/>
        </w:rPr>
      </w:pPr>
      <w:r w:rsidRPr="00E33688">
        <w:rPr>
          <w:rFonts w:ascii="Century Gothic" w:hAnsi="Century Gothic"/>
          <w:bCs/>
          <w:sz w:val="24"/>
          <w:szCs w:val="24"/>
        </w:rPr>
        <w:t>To protect the data subject’s vital interests;</w:t>
      </w:r>
    </w:p>
    <w:p w14:paraId="0842DD07" w14:textId="77777777" w:rsidR="006A15FA" w:rsidRPr="00E33688" w:rsidRDefault="006A15FA" w:rsidP="00106697">
      <w:pPr>
        <w:numPr>
          <w:ilvl w:val="0"/>
          <w:numId w:val="10"/>
        </w:numPr>
        <w:ind w:left="993" w:hanging="426"/>
        <w:jc w:val="both"/>
        <w:rPr>
          <w:rFonts w:ascii="Century Gothic" w:hAnsi="Century Gothic"/>
          <w:bCs/>
          <w:sz w:val="24"/>
          <w:szCs w:val="24"/>
        </w:rPr>
      </w:pPr>
      <w:r w:rsidRPr="00E33688">
        <w:rPr>
          <w:rFonts w:ascii="Century Gothic" w:hAnsi="Century Gothic"/>
          <w:bCs/>
          <w:sz w:val="24"/>
          <w:szCs w:val="24"/>
        </w:rPr>
        <w:t>To meet our legal compliance obligations (other than a contractual obligation);</w:t>
      </w:r>
    </w:p>
    <w:p w14:paraId="0825FAC9" w14:textId="77777777" w:rsidR="006A15FA" w:rsidRPr="00E33688" w:rsidRDefault="006A15FA" w:rsidP="00106697">
      <w:pPr>
        <w:numPr>
          <w:ilvl w:val="0"/>
          <w:numId w:val="10"/>
        </w:numPr>
        <w:ind w:left="993" w:hanging="426"/>
        <w:jc w:val="both"/>
        <w:rPr>
          <w:rFonts w:ascii="Century Gothic" w:hAnsi="Century Gothic"/>
          <w:bCs/>
          <w:sz w:val="24"/>
          <w:szCs w:val="24"/>
        </w:rPr>
      </w:pPr>
      <w:r w:rsidRPr="00E33688">
        <w:rPr>
          <w:rFonts w:ascii="Century Gothic" w:hAnsi="Century Gothic"/>
          <w:bCs/>
          <w:sz w:val="24"/>
          <w:szCs w:val="24"/>
        </w:rPr>
        <w:t xml:space="preserve">To perform a task in the public interest or </w:t>
      </w:r>
      <w:proofErr w:type="gramStart"/>
      <w:r w:rsidRPr="00E33688">
        <w:rPr>
          <w:rFonts w:ascii="Century Gothic" w:hAnsi="Century Gothic"/>
          <w:bCs/>
          <w:sz w:val="24"/>
          <w:szCs w:val="24"/>
        </w:rPr>
        <w:t>in order to</w:t>
      </w:r>
      <w:proofErr w:type="gramEnd"/>
      <w:r w:rsidRPr="00E33688">
        <w:rPr>
          <w:rFonts w:ascii="Century Gothic" w:hAnsi="Century Gothic"/>
          <w:bCs/>
          <w:sz w:val="24"/>
          <w:szCs w:val="24"/>
        </w:rPr>
        <w:t xml:space="preserve"> carry out official functions as authorised by law;</w:t>
      </w:r>
    </w:p>
    <w:p w14:paraId="3412AF10" w14:textId="4AD1B19F" w:rsidR="006A15FA" w:rsidRPr="00E33688" w:rsidRDefault="006A15FA" w:rsidP="18187124">
      <w:pPr>
        <w:numPr>
          <w:ilvl w:val="0"/>
          <w:numId w:val="10"/>
        </w:numPr>
        <w:ind w:left="993" w:hanging="426"/>
        <w:jc w:val="both"/>
        <w:rPr>
          <w:rFonts w:ascii="Century Gothic" w:hAnsi="Century Gothic"/>
          <w:sz w:val="24"/>
          <w:szCs w:val="24"/>
        </w:rPr>
      </w:pPr>
      <w:r w:rsidRPr="00E33688">
        <w:rPr>
          <w:rFonts w:ascii="Century Gothic" w:hAnsi="Century Gothic"/>
          <w:sz w:val="24"/>
          <w:szCs w:val="24"/>
        </w:rPr>
        <w:t xml:space="preserve">For the purposes of the </w:t>
      </w:r>
      <w:r w:rsidR="2D30103C" w:rsidRPr="00E33688">
        <w:rPr>
          <w:rFonts w:ascii="Century Gothic" w:hAnsi="Century Gothic"/>
          <w:sz w:val="24"/>
          <w:szCs w:val="24"/>
        </w:rPr>
        <w:t>school’s</w:t>
      </w:r>
      <w:r w:rsidRPr="00E33688">
        <w:rPr>
          <w:rFonts w:ascii="Century Gothic" w:hAnsi="Century Gothic"/>
          <w:sz w:val="24"/>
          <w:szCs w:val="24"/>
        </w:rPr>
        <w:t xml:space="preserve"> legitimate interests </w:t>
      </w:r>
      <w:proofErr w:type="gramStart"/>
      <w:r w:rsidRPr="00E33688">
        <w:rPr>
          <w:rFonts w:ascii="Century Gothic" w:hAnsi="Century Gothic"/>
          <w:sz w:val="24"/>
          <w:szCs w:val="24"/>
        </w:rPr>
        <w:t>where</w:t>
      </w:r>
      <w:proofErr w:type="gramEnd"/>
      <w:r w:rsidRPr="00E33688">
        <w:rPr>
          <w:rFonts w:ascii="Century Gothic" w:hAnsi="Century Gothic"/>
          <w:sz w:val="24"/>
          <w:szCs w:val="24"/>
        </w:rPr>
        <w:t xml:space="preserve"> authorised in accordance with data protection legislation. This is </w:t>
      </w:r>
      <w:proofErr w:type="gramStart"/>
      <w:r w:rsidRPr="00E33688">
        <w:rPr>
          <w:rFonts w:ascii="Century Gothic" w:hAnsi="Century Gothic"/>
          <w:sz w:val="24"/>
          <w:szCs w:val="24"/>
        </w:rPr>
        <w:t>provided that</w:t>
      </w:r>
      <w:proofErr w:type="gramEnd"/>
      <w:r w:rsidRPr="00E33688">
        <w:rPr>
          <w:rFonts w:ascii="Century Gothic" w:hAnsi="Century Gothic"/>
          <w:sz w:val="24"/>
          <w:szCs w:val="24"/>
        </w:rPr>
        <w:t xml:space="preserve"> it would not prejudice the rights and freedoms or legitimate interests of the data subject.</w:t>
      </w:r>
    </w:p>
    <w:p w14:paraId="4507CA76" w14:textId="77777777" w:rsidR="00CD6230" w:rsidRPr="00E33688" w:rsidRDefault="00CD6230" w:rsidP="00106697">
      <w:pPr>
        <w:jc w:val="both"/>
        <w:rPr>
          <w:rFonts w:ascii="Century Gothic" w:hAnsi="Century Gothic"/>
          <w:b/>
          <w:i/>
          <w:iCs/>
          <w:sz w:val="24"/>
          <w:szCs w:val="24"/>
        </w:rPr>
      </w:pPr>
    </w:p>
    <w:p w14:paraId="4BD2BB93" w14:textId="70C15C88" w:rsidR="006A15FA" w:rsidRPr="00E33688" w:rsidRDefault="006A15FA" w:rsidP="00106697">
      <w:pPr>
        <w:jc w:val="both"/>
        <w:rPr>
          <w:rFonts w:ascii="Century Gothic" w:hAnsi="Century Gothic"/>
          <w:bCs/>
          <w:i/>
          <w:iCs/>
          <w:sz w:val="24"/>
          <w:szCs w:val="24"/>
        </w:rPr>
      </w:pPr>
      <w:r w:rsidRPr="00E33688">
        <w:rPr>
          <w:rFonts w:ascii="Century Gothic" w:hAnsi="Century Gothic"/>
          <w:bCs/>
          <w:i/>
          <w:iCs/>
          <w:sz w:val="24"/>
          <w:szCs w:val="24"/>
        </w:rPr>
        <w:t>Special Category Data</w:t>
      </w:r>
    </w:p>
    <w:p w14:paraId="6E72CA2B" w14:textId="4A4C21B2"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658B77FB" w:rsidRPr="00E33688">
        <w:rPr>
          <w:rFonts w:ascii="Century Gothic" w:hAnsi="Century Gothic"/>
          <w:sz w:val="24"/>
          <w:szCs w:val="24"/>
        </w:rPr>
        <w:t>school</w:t>
      </w:r>
      <w:r w:rsidRPr="00E33688">
        <w:rPr>
          <w:rFonts w:ascii="Century Gothic" w:hAnsi="Century Gothic"/>
          <w:sz w:val="24"/>
          <w:szCs w:val="24"/>
        </w:rPr>
        <w:t xml:space="preserve"> may only process special category data if they are entitled to process personal data (using one of the fair processing conditions above) </w:t>
      </w:r>
      <w:r w:rsidRPr="00E33688">
        <w:rPr>
          <w:rFonts w:ascii="Century Gothic" w:hAnsi="Century Gothic"/>
          <w:sz w:val="24"/>
          <w:szCs w:val="24"/>
          <w:u w:val="single"/>
        </w:rPr>
        <w:t>AND</w:t>
      </w:r>
      <w:r w:rsidRPr="00E33688">
        <w:rPr>
          <w:rFonts w:ascii="Century Gothic" w:hAnsi="Century Gothic"/>
          <w:sz w:val="24"/>
          <w:szCs w:val="24"/>
        </w:rPr>
        <w:t xml:space="preserve"> one of the following conditions are met: -</w:t>
      </w:r>
    </w:p>
    <w:p w14:paraId="44C2D6AC" w14:textId="77777777" w:rsidR="006A15FA" w:rsidRPr="00E33688" w:rsidRDefault="006A15FA" w:rsidP="00106697">
      <w:pPr>
        <w:numPr>
          <w:ilvl w:val="0"/>
          <w:numId w:val="11"/>
        </w:numPr>
        <w:ind w:left="993" w:hanging="426"/>
        <w:jc w:val="both"/>
        <w:rPr>
          <w:rFonts w:ascii="Century Gothic" w:hAnsi="Century Gothic"/>
          <w:bCs/>
          <w:sz w:val="24"/>
          <w:szCs w:val="24"/>
        </w:rPr>
      </w:pPr>
      <w:r w:rsidRPr="00E33688">
        <w:rPr>
          <w:rFonts w:ascii="Century Gothic" w:hAnsi="Century Gothic"/>
          <w:bCs/>
          <w:sz w:val="24"/>
          <w:szCs w:val="24"/>
        </w:rPr>
        <w:t>The data subject has given their explicit consent;</w:t>
      </w:r>
    </w:p>
    <w:p w14:paraId="01B2527D" w14:textId="77777777" w:rsidR="006A15FA" w:rsidRPr="00E33688" w:rsidRDefault="006A15FA" w:rsidP="00106697">
      <w:pPr>
        <w:numPr>
          <w:ilvl w:val="0"/>
          <w:numId w:val="11"/>
        </w:numPr>
        <w:ind w:left="993" w:hanging="426"/>
        <w:jc w:val="both"/>
        <w:rPr>
          <w:rFonts w:ascii="Century Gothic" w:hAnsi="Century Gothic"/>
          <w:bCs/>
          <w:sz w:val="24"/>
          <w:szCs w:val="24"/>
        </w:rPr>
      </w:pPr>
      <w:r w:rsidRPr="00E33688">
        <w:rPr>
          <w:rFonts w:ascii="Century Gothic" w:hAnsi="Century Gothic"/>
          <w:bCs/>
          <w:sz w:val="24"/>
          <w:szCs w:val="24"/>
        </w:rPr>
        <w:t xml:space="preserve">The processing is necessary for the purposes of exercising or performing any right or obligation which is conferred or imposed on </w:t>
      </w:r>
      <w:r w:rsidRPr="00E33688">
        <w:rPr>
          <w:rFonts w:ascii="Century Gothic" w:hAnsi="Century Gothic"/>
          <w:bCs/>
          <w:sz w:val="24"/>
          <w:szCs w:val="24"/>
        </w:rPr>
        <w:lastRenderedPageBreak/>
        <w:t xml:space="preserve">the </w:t>
      </w:r>
      <w:proofErr w:type="gramStart"/>
      <w:r w:rsidRPr="00E33688">
        <w:rPr>
          <w:rFonts w:ascii="Century Gothic" w:hAnsi="Century Gothic"/>
          <w:bCs/>
          <w:sz w:val="24"/>
          <w:szCs w:val="24"/>
        </w:rPr>
        <w:t>School</w:t>
      </w:r>
      <w:proofErr w:type="gramEnd"/>
      <w:r w:rsidRPr="00E33688">
        <w:rPr>
          <w:rFonts w:ascii="Century Gothic" w:hAnsi="Century Gothic"/>
          <w:bCs/>
          <w:sz w:val="24"/>
          <w:szCs w:val="24"/>
        </w:rPr>
        <w:t xml:space="preserve"> in the field of employment law, social security law or social protection law. This may include, but is not limited to, dealing with sickness absence, dealing with disability and </w:t>
      </w:r>
      <w:proofErr w:type="gramStart"/>
      <w:r w:rsidRPr="00E33688">
        <w:rPr>
          <w:rFonts w:ascii="Century Gothic" w:hAnsi="Century Gothic"/>
          <w:bCs/>
          <w:sz w:val="24"/>
          <w:szCs w:val="24"/>
        </w:rPr>
        <w:t>making adjustments</w:t>
      </w:r>
      <w:proofErr w:type="gramEnd"/>
      <w:r w:rsidRPr="00E33688">
        <w:rPr>
          <w:rFonts w:ascii="Century Gothic" w:hAnsi="Century Gothic"/>
          <w:bCs/>
          <w:sz w:val="24"/>
          <w:szCs w:val="24"/>
        </w:rPr>
        <w:t xml:space="preserve"> for the same, arranging private health care insurance and providing contractual sick pay;</w:t>
      </w:r>
    </w:p>
    <w:p w14:paraId="31133C42" w14:textId="77777777" w:rsidR="006A15FA" w:rsidRPr="00E33688" w:rsidRDefault="006A15FA" w:rsidP="00106697">
      <w:pPr>
        <w:numPr>
          <w:ilvl w:val="0"/>
          <w:numId w:val="11"/>
        </w:numPr>
        <w:ind w:left="993" w:hanging="426"/>
        <w:jc w:val="both"/>
        <w:rPr>
          <w:rFonts w:ascii="Century Gothic" w:hAnsi="Century Gothic"/>
          <w:bCs/>
          <w:sz w:val="24"/>
          <w:szCs w:val="24"/>
        </w:rPr>
      </w:pPr>
      <w:r w:rsidRPr="00E33688">
        <w:rPr>
          <w:rFonts w:ascii="Century Gothic" w:hAnsi="Century Gothic"/>
          <w:bCs/>
          <w:sz w:val="24"/>
          <w:szCs w:val="24"/>
        </w:rPr>
        <w:t>To protect the data subject’s vital interests;</w:t>
      </w:r>
    </w:p>
    <w:p w14:paraId="0B0BE5F5" w14:textId="561A457B" w:rsidR="00F52FEA" w:rsidRPr="00E33688" w:rsidRDefault="00F52FEA" w:rsidP="00106697">
      <w:pPr>
        <w:numPr>
          <w:ilvl w:val="0"/>
          <w:numId w:val="11"/>
        </w:numPr>
        <w:ind w:left="993" w:hanging="426"/>
        <w:jc w:val="both"/>
        <w:rPr>
          <w:rStyle w:val="ui-provider"/>
          <w:rFonts w:ascii="Century Gothic" w:hAnsi="Century Gothic"/>
          <w:bCs/>
          <w:sz w:val="24"/>
          <w:szCs w:val="24"/>
        </w:rPr>
      </w:pPr>
      <w:r w:rsidRPr="00E33688">
        <w:rPr>
          <w:rStyle w:val="ui-provider"/>
          <w:rFonts w:ascii="Century Gothic" w:hAnsi="Century Gothic"/>
          <w:sz w:val="24"/>
          <w:szCs w:val="24"/>
        </w:rPr>
        <w:t>T</w:t>
      </w:r>
      <w:r w:rsidR="005045B6" w:rsidRPr="00E33688">
        <w:rPr>
          <w:rStyle w:val="ui-provider"/>
          <w:rFonts w:ascii="Century Gothic" w:hAnsi="Century Gothic"/>
          <w:sz w:val="24"/>
          <w:szCs w:val="24"/>
        </w:rPr>
        <w:t>he processing is necessary for the establishment, exercise or defence of legal claims or whenever courts are acting in their judicial capacity</w:t>
      </w:r>
    </w:p>
    <w:p w14:paraId="51A98230" w14:textId="604325BE" w:rsidR="006A15FA" w:rsidRPr="00E33688" w:rsidRDefault="006A15FA" w:rsidP="00106697">
      <w:pPr>
        <w:numPr>
          <w:ilvl w:val="0"/>
          <w:numId w:val="11"/>
        </w:numPr>
        <w:ind w:left="993" w:hanging="426"/>
        <w:jc w:val="both"/>
        <w:rPr>
          <w:rFonts w:ascii="Century Gothic" w:hAnsi="Century Gothic"/>
          <w:bCs/>
          <w:sz w:val="24"/>
          <w:szCs w:val="24"/>
        </w:rPr>
      </w:pPr>
      <w:r w:rsidRPr="00E33688">
        <w:rPr>
          <w:rFonts w:ascii="Century Gothic" w:hAnsi="Century Gothic"/>
          <w:bCs/>
          <w:sz w:val="24"/>
          <w:szCs w:val="24"/>
        </w:rPr>
        <w:t>Where the data has been made public by the data subject;</w:t>
      </w:r>
    </w:p>
    <w:p w14:paraId="6EF44174" w14:textId="77777777" w:rsidR="006A15FA" w:rsidRPr="00E33688" w:rsidRDefault="006A15FA" w:rsidP="00106697">
      <w:pPr>
        <w:numPr>
          <w:ilvl w:val="0"/>
          <w:numId w:val="11"/>
        </w:numPr>
        <w:ind w:left="993" w:hanging="426"/>
        <w:jc w:val="both"/>
        <w:rPr>
          <w:rFonts w:ascii="Century Gothic" w:hAnsi="Century Gothic"/>
          <w:bCs/>
          <w:sz w:val="24"/>
          <w:szCs w:val="24"/>
        </w:rPr>
      </w:pPr>
      <w:r w:rsidRPr="00E33688">
        <w:rPr>
          <w:rFonts w:ascii="Century Gothic" w:hAnsi="Century Gothic"/>
          <w:bCs/>
          <w:sz w:val="24"/>
          <w:szCs w:val="24"/>
        </w:rPr>
        <w:t xml:space="preserve">To perform a task in the substantial public interest or </w:t>
      </w:r>
      <w:proofErr w:type="gramStart"/>
      <w:r w:rsidRPr="00E33688">
        <w:rPr>
          <w:rFonts w:ascii="Century Gothic" w:hAnsi="Century Gothic"/>
          <w:bCs/>
          <w:sz w:val="24"/>
          <w:szCs w:val="24"/>
        </w:rPr>
        <w:t>in order to</w:t>
      </w:r>
      <w:proofErr w:type="gramEnd"/>
      <w:r w:rsidRPr="00E33688">
        <w:rPr>
          <w:rFonts w:ascii="Century Gothic" w:hAnsi="Century Gothic"/>
          <w:bCs/>
          <w:sz w:val="24"/>
          <w:szCs w:val="24"/>
        </w:rPr>
        <w:t xml:space="preserve"> carry out official functions as authorised by law;</w:t>
      </w:r>
    </w:p>
    <w:p w14:paraId="2B7FED10" w14:textId="77777777" w:rsidR="006A15FA" w:rsidRPr="00E33688" w:rsidRDefault="006A15FA" w:rsidP="00106697">
      <w:pPr>
        <w:numPr>
          <w:ilvl w:val="0"/>
          <w:numId w:val="11"/>
        </w:numPr>
        <w:ind w:left="993" w:hanging="426"/>
        <w:jc w:val="both"/>
        <w:rPr>
          <w:rFonts w:ascii="Century Gothic" w:hAnsi="Century Gothic"/>
          <w:bCs/>
          <w:sz w:val="24"/>
          <w:szCs w:val="24"/>
        </w:rPr>
      </w:pPr>
      <w:r w:rsidRPr="00E33688">
        <w:rPr>
          <w:rFonts w:ascii="Century Gothic" w:hAnsi="Century Gothic"/>
          <w:bCs/>
          <w:sz w:val="24"/>
          <w:szCs w:val="24"/>
        </w:rPr>
        <w:t>Where it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65B64445" w14:textId="5C76BECA" w:rsidR="006A15FA" w:rsidRPr="00E33688" w:rsidRDefault="006A15FA" w:rsidP="18187124">
      <w:pPr>
        <w:numPr>
          <w:ilvl w:val="0"/>
          <w:numId w:val="11"/>
        </w:numPr>
        <w:ind w:left="993" w:hanging="426"/>
        <w:jc w:val="both"/>
        <w:rPr>
          <w:rFonts w:ascii="Century Gothic" w:hAnsi="Century Gothic"/>
          <w:sz w:val="24"/>
          <w:szCs w:val="24"/>
        </w:rPr>
      </w:pPr>
      <w:r w:rsidRPr="00E33688">
        <w:rPr>
          <w:rFonts w:ascii="Century Gothic" w:hAnsi="Century Gothic"/>
          <w:sz w:val="24"/>
          <w:szCs w:val="24"/>
        </w:rPr>
        <w:t xml:space="preserve">Where it is necessary for reasons of public interest </w:t>
      </w:r>
      <w:r w:rsidR="52C3BBFD" w:rsidRPr="00E33688">
        <w:rPr>
          <w:rFonts w:ascii="Century Gothic" w:hAnsi="Century Gothic"/>
          <w:sz w:val="24"/>
          <w:szCs w:val="24"/>
        </w:rPr>
        <w:t>around</w:t>
      </w:r>
      <w:r w:rsidRPr="00E33688">
        <w:rPr>
          <w:rFonts w:ascii="Century Gothic" w:hAnsi="Century Gothic"/>
          <w:sz w:val="24"/>
          <w:szCs w:val="24"/>
        </w:rPr>
        <w:t xml:space="preserve"> public health;</w:t>
      </w:r>
    </w:p>
    <w:p w14:paraId="1C65F385" w14:textId="77777777" w:rsidR="006A15FA" w:rsidRPr="00E33688" w:rsidRDefault="006A15FA" w:rsidP="00106697">
      <w:pPr>
        <w:numPr>
          <w:ilvl w:val="0"/>
          <w:numId w:val="11"/>
        </w:numPr>
        <w:ind w:left="993" w:hanging="426"/>
        <w:jc w:val="both"/>
        <w:rPr>
          <w:rFonts w:ascii="Century Gothic" w:hAnsi="Century Gothic"/>
          <w:bCs/>
          <w:sz w:val="24"/>
          <w:szCs w:val="24"/>
        </w:rPr>
      </w:pPr>
      <w:r w:rsidRPr="00E33688">
        <w:rPr>
          <w:rFonts w:ascii="Century Gothic" w:hAnsi="Century Gothic"/>
          <w:bCs/>
          <w:sz w:val="24"/>
          <w:szCs w:val="24"/>
        </w:rPr>
        <w:t>The processing is necessary for archiving, statistical or research purposes.</w:t>
      </w:r>
    </w:p>
    <w:p w14:paraId="0E3BF0BD" w14:textId="2B1BA998"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4A2DCE5C" w:rsidRPr="00E33688">
        <w:rPr>
          <w:rFonts w:ascii="Century Gothic" w:hAnsi="Century Gothic"/>
          <w:sz w:val="24"/>
          <w:szCs w:val="24"/>
        </w:rPr>
        <w:t>school</w:t>
      </w:r>
      <w:r w:rsidRPr="00E33688">
        <w:rPr>
          <w:rFonts w:ascii="Century Gothic" w:hAnsi="Century Gothic"/>
          <w:sz w:val="24"/>
          <w:szCs w:val="24"/>
        </w:rPr>
        <w:t xml:space="preserve"> identifies and documents the legal grounds being relied upon for each processing activity.</w:t>
      </w:r>
    </w:p>
    <w:p w14:paraId="149E8921" w14:textId="77777777" w:rsidR="004D4E42" w:rsidRPr="00E33688" w:rsidRDefault="004D4E42" w:rsidP="004D4E42">
      <w:pPr>
        <w:jc w:val="both"/>
        <w:rPr>
          <w:rFonts w:ascii="Century Gothic" w:hAnsi="Century Gothic"/>
          <w:bCs/>
          <w:i/>
          <w:iCs/>
          <w:sz w:val="24"/>
          <w:szCs w:val="24"/>
        </w:rPr>
      </w:pPr>
      <w:r w:rsidRPr="00E33688">
        <w:rPr>
          <w:rFonts w:ascii="Century Gothic" w:hAnsi="Century Gothic"/>
          <w:bCs/>
          <w:i/>
          <w:iCs/>
          <w:sz w:val="24"/>
          <w:szCs w:val="24"/>
        </w:rPr>
        <w:t>Criminal Record Data</w:t>
      </w:r>
    </w:p>
    <w:p w14:paraId="20FF721C" w14:textId="77777777" w:rsidR="004D4E42" w:rsidRPr="00E33688" w:rsidRDefault="004D4E42" w:rsidP="004D4E42">
      <w:pPr>
        <w:jc w:val="both"/>
        <w:rPr>
          <w:rFonts w:ascii="Century Gothic" w:hAnsi="Century Gothic"/>
          <w:bCs/>
          <w:sz w:val="24"/>
          <w:szCs w:val="24"/>
        </w:rPr>
      </w:pPr>
      <w:r w:rsidRPr="00E33688">
        <w:rPr>
          <w:rFonts w:ascii="Century Gothic" w:hAnsi="Century Gothic"/>
          <w:bCs/>
          <w:sz w:val="24"/>
          <w:szCs w:val="24"/>
        </w:rPr>
        <w:t>Criminal records data is processed, also identify a lawful condition for processing that data and document it.</w:t>
      </w:r>
    </w:p>
    <w:p w14:paraId="2C8F37B6" w14:textId="2B15D69C" w:rsidR="006A15FA" w:rsidRPr="00E33688" w:rsidRDefault="006A15FA" w:rsidP="00106697">
      <w:pPr>
        <w:jc w:val="both"/>
        <w:rPr>
          <w:rFonts w:ascii="Century Gothic" w:hAnsi="Century Gothic"/>
          <w:bCs/>
          <w:i/>
          <w:iCs/>
          <w:sz w:val="24"/>
          <w:szCs w:val="24"/>
        </w:rPr>
      </w:pPr>
      <w:r w:rsidRPr="00E33688">
        <w:rPr>
          <w:rFonts w:ascii="Century Gothic" w:hAnsi="Century Gothic"/>
          <w:bCs/>
          <w:i/>
          <w:iCs/>
          <w:sz w:val="24"/>
          <w:szCs w:val="24"/>
        </w:rPr>
        <w:t>Consent</w:t>
      </w:r>
    </w:p>
    <w:p w14:paraId="0D590BAD" w14:textId="77777777" w:rsidR="006A15FA" w:rsidRPr="00E33688" w:rsidRDefault="006A15FA" w:rsidP="00106697">
      <w:pPr>
        <w:jc w:val="both"/>
        <w:rPr>
          <w:rFonts w:ascii="Century Gothic" w:hAnsi="Century Gothic"/>
          <w:bCs/>
          <w:sz w:val="24"/>
          <w:szCs w:val="24"/>
        </w:rPr>
      </w:pPr>
      <w:r w:rsidRPr="00E33688">
        <w:rPr>
          <w:rFonts w:ascii="Century Gothic" w:hAnsi="Century Gothic"/>
          <w:bCs/>
          <w:sz w:val="24"/>
          <w:szCs w:val="24"/>
        </w:rPr>
        <w:t>Where the School relies on consent as a fair condition for processing (as set out above), it will adhere to the requirements set out in the UK GDPR.</w:t>
      </w:r>
    </w:p>
    <w:p w14:paraId="2C21950F" w14:textId="4982B3FC"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Consent must be freely given, specific, informed and be an unambiguous indication of the data subject’s wishes by which they signify agreement to the processing of personal data relating to them. Explicit consent</w:t>
      </w:r>
      <w:r w:rsidR="003F685E" w:rsidRPr="00E33688">
        <w:rPr>
          <w:rFonts w:ascii="Century Gothic" w:hAnsi="Century Gothic"/>
          <w:sz w:val="24"/>
          <w:szCs w:val="24"/>
        </w:rPr>
        <w:t xml:space="preserve"> is </w:t>
      </w:r>
      <w:r w:rsidR="0014581B" w:rsidRPr="00E33688">
        <w:rPr>
          <w:rFonts w:ascii="Century Gothic" w:hAnsi="Century Gothic"/>
          <w:sz w:val="24"/>
          <w:szCs w:val="24"/>
        </w:rPr>
        <w:t>needed in cases of processing special category data and</w:t>
      </w:r>
      <w:r w:rsidRPr="00E33688">
        <w:rPr>
          <w:rFonts w:ascii="Century Gothic" w:hAnsi="Century Gothic"/>
          <w:sz w:val="24"/>
          <w:szCs w:val="24"/>
        </w:rPr>
        <w:t xml:space="preserve"> requires </w:t>
      </w:r>
      <w:r w:rsidR="502E9A35" w:rsidRPr="00E33688">
        <w:rPr>
          <w:rFonts w:ascii="Century Gothic" w:hAnsi="Century Gothic"/>
          <w:sz w:val="24"/>
          <w:szCs w:val="24"/>
        </w:rPr>
        <w:t>a clear</w:t>
      </w:r>
      <w:r w:rsidRPr="00E33688">
        <w:rPr>
          <w:rFonts w:ascii="Century Gothic" w:hAnsi="Century Gothic"/>
          <w:sz w:val="24"/>
          <w:szCs w:val="24"/>
        </w:rPr>
        <w:t xml:space="preserve"> and specific statement to be relied upon (i.e. more than just mere action is required).</w:t>
      </w:r>
    </w:p>
    <w:p w14:paraId="1F60368B" w14:textId="7959ED49" w:rsidR="006A15FA" w:rsidRPr="00E33688" w:rsidRDefault="006A15FA" w:rsidP="00106697">
      <w:pPr>
        <w:jc w:val="both"/>
        <w:rPr>
          <w:rFonts w:ascii="Century Gothic" w:hAnsi="Century Gothic"/>
          <w:bCs/>
          <w:sz w:val="24"/>
          <w:szCs w:val="24"/>
        </w:rPr>
      </w:pPr>
      <w:r w:rsidRPr="00E33688">
        <w:rPr>
          <w:rFonts w:ascii="Century Gothic" w:hAnsi="Century Gothic"/>
          <w:bCs/>
          <w:sz w:val="24"/>
          <w:szCs w:val="24"/>
        </w:rPr>
        <w:lastRenderedPageBreak/>
        <w:t>A data subject will have consented to processing of their</w:t>
      </w:r>
      <w:r w:rsidR="0014581B" w:rsidRPr="00E33688">
        <w:rPr>
          <w:rFonts w:ascii="Century Gothic" w:hAnsi="Century Gothic"/>
          <w:bCs/>
          <w:sz w:val="24"/>
          <w:szCs w:val="24"/>
        </w:rPr>
        <w:t xml:space="preserve"> non-special category</w:t>
      </w:r>
      <w:r w:rsidRPr="00E33688">
        <w:rPr>
          <w:rFonts w:ascii="Century Gothic" w:hAnsi="Century Gothic"/>
          <w:bCs/>
          <w:sz w:val="24"/>
          <w:szCs w:val="24"/>
        </w:rPr>
        <w:t xml:space="preserve"> personal data if they indicate agreement clearly either by a statement or positive action to the processing. Consent requires affirmative action so silence, pre-ticked boxes or inactivity will not amount to valid consent.</w:t>
      </w:r>
    </w:p>
    <w:p w14:paraId="49194105" w14:textId="77777777" w:rsidR="006A15FA" w:rsidRPr="00E33688" w:rsidRDefault="006A15FA" w:rsidP="00106697">
      <w:pPr>
        <w:jc w:val="both"/>
        <w:rPr>
          <w:rFonts w:ascii="Century Gothic" w:hAnsi="Century Gothic"/>
          <w:bCs/>
          <w:sz w:val="24"/>
          <w:szCs w:val="24"/>
        </w:rPr>
      </w:pPr>
      <w:r w:rsidRPr="00E33688">
        <w:rPr>
          <w:rFonts w:ascii="Century Gothic" w:hAnsi="Century Gothic"/>
          <w:bCs/>
          <w:sz w:val="24"/>
          <w:szCs w:val="24"/>
        </w:rPr>
        <w:t xml:space="preserve">Data subjects must be easily able to withdraw consent to processing at any time and withdrawal must be promptly honoured. </w:t>
      </w:r>
    </w:p>
    <w:p w14:paraId="68E04471" w14:textId="49CC181B" w:rsidR="006A15FA" w:rsidRPr="00E33688" w:rsidRDefault="00D86DE5" w:rsidP="18187124">
      <w:pPr>
        <w:jc w:val="both"/>
        <w:rPr>
          <w:rFonts w:ascii="Century Gothic" w:hAnsi="Century Gothic"/>
          <w:sz w:val="24"/>
          <w:szCs w:val="24"/>
        </w:rPr>
      </w:pPr>
      <w:r w:rsidRPr="00E33688">
        <w:rPr>
          <w:rFonts w:ascii="Century Gothic" w:hAnsi="Century Gothic"/>
          <w:sz w:val="24"/>
          <w:szCs w:val="24"/>
        </w:rPr>
        <w:t>I</w:t>
      </w:r>
      <w:r w:rsidR="001C1B16" w:rsidRPr="00E33688">
        <w:rPr>
          <w:rFonts w:ascii="Century Gothic" w:hAnsi="Century Gothic"/>
          <w:sz w:val="24"/>
          <w:szCs w:val="24"/>
        </w:rPr>
        <w:t>n</w:t>
      </w:r>
      <w:r w:rsidRPr="00E33688">
        <w:rPr>
          <w:rFonts w:ascii="Century Gothic" w:hAnsi="Century Gothic"/>
          <w:sz w:val="24"/>
          <w:szCs w:val="24"/>
        </w:rPr>
        <w:t xml:space="preserve"> cases of processing special category data </w:t>
      </w:r>
      <w:r w:rsidR="001C1B16" w:rsidRPr="00E33688">
        <w:rPr>
          <w:rFonts w:ascii="Century Gothic" w:hAnsi="Century Gothic"/>
          <w:sz w:val="24"/>
          <w:szCs w:val="24"/>
        </w:rPr>
        <w:t>and</w:t>
      </w:r>
      <w:r w:rsidRPr="00E33688">
        <w:rPr>
          <w:rFonts w:ascii="Century Gothic" w:hAnsi="Century Gothic"/>
          <w:sz w:val="24"/>
          <w:szCs w:val="24"/>
        </w:rPr>
        <w:t xml:space="preserve"> </w:t>
      </w:r>
      <w:r w:rsidR="006A15FA" w:rsidRPr="00E33688">
        <w:rPr>
          <w:rFonts w:ascii="Century Gothic" w:hAnsi="Century Gothic"/>
          <w:sz w:val="24"/>
          <w:szCs w:val="24"/>
        </w:rPr>
        <w:t xml:space="preserve">explicit consent, the </w:t>
      </w:r>
      <w:r w:rsidR="41F23271" w:rsidRPr="00E33688">
        <w:rPr>
          <w:rFonts w:ascii="Century Gothic" w:hAnsi="Century Gothic"/>
          <w:sz w:val="24"/>
          <w:szCs w:val="24"/>
        </w:rPr>
        <w:t>school</w:t>
      </w:r>
      <w:r w:rsidR="006A15FA" w:rsidRPr="00E33688">
        <w:rPr>
          <w:rFonts w:ascii="Century Gothic" w:hAnsi="Century Gothic"/>
          <w:sz w:val="24"/>
          <w:szCs w:val="24"/>
        </w:rPr>
        <w:t xml:space="preserve"> will normally seek another legal basis to process that data. However, if explicit consent is required, the data subject will be provided with full information </w:t>
      </w:r>
      <w:proofErr w:type="gramStart"/>
      <w:r w:rsidR="006A15FA" w:rsidRPr="00E33688">
        <w:rPr>
          <w:rFonts w:ascii="Century Gothic" w:hAnsi="Century Gothic"/>
          <w:sz w:val="24"/>
          <w:szCs w:val="24"/>
        </w:rPr>
        <w:t>in order to</w:t>
      </w:r>
      <w:proofErr w:type="gramEnd"/>
      <w:r w:rsidR="006A15FA" w:rsidRPr="00E33688">
        <w:rPr>
          <w:rFonts w:ascii="Century Gothic" w:hAnsi="Century Gothic"/>
          <w:sz w:val="24"/>
          <w:szCs w:val="24"/>
        </w:rPr>
        <w:t xml:space="preserve"> provide explicit consent.</w:t>
      </w:r>
    </w:p>
    <w:p w14:paraId="7EAE84E7" w14:textId="4055499B"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09705978" w:rsidRPr="00E33688">
        <w:rPr>
          <w:rFonts w:ascii="Century Gothic" w:hAnsi="Century Gothic"/>
          <w:sz w:val="24"/>
          <w:szCs w:val="24"/>
        </w:rPr>
        <w:t>school</w:t>
      </w:r>
      <w:r w:rsidRPr="00E33688">
        <w:rPr>
          <w:rFonts w:ascii="Century Gothic" w:hAnsi="Century Gothic"/>
          <w:sz w:val="24"/>
          <w:szCs w:val="24"/>
        </w:rPr>
        <w:t xml:space="preserve"> will keep records of consents obtained </w:t>
      </w:r>
      <w:proofErr w:type="gramStart"/>
      <w:r w:rsidRPr="00E33688">
        <w:rPr>
          <w:rFonts w:ascii="Century Gothic" w:hAnsi="Century Gothic"/>
          <w:sz w:val="24"/>
          <w:szCs w:val="24"/>
        </w:rPr>
        <w:t>in order to</w:t>
      </w:r>
      <w:proofErr w:type="gramEnd"/>
      <w:r w:rsidRPr="00E33688">
        <w:rPr>
          <w:rFonts w:ascii="Century Gothic" w:hAnsi="Century Gothic"/>
          <w:sz w:val="24"/>
          <w:szCs w:val="24"/>
        </w:rPr>
        <w:t xml:space="preserve"> demonstrate compliance with consent requirements under the UK GDPR.</w:t>
      </w:r>
    </w:p>
    <w:p w14:paraId="082D9AAA" w14:textId="734B6105"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t>Principle 2: Personal data must be collected only for specified, explicit and legitimate purposes</w:t>
      </w:r>
    </w:p>
    <w:p w14:paraId="58933244" w14:textId="2E2CA791" w:rsidR="006A15FA" w:rsidRPr="00E33688" w:rsidRDefault="006A15FA" w:rsidP="00106697">
      <w:pPr>
        <w:jc w:val="both"/>
        <w:rPr>
          <w:rFonts w:ascii="Century Gothic" w:hAnsi="Century Gothic"/>
          <w:bCs/>
          <w:sz w:val="24"/>
          <w:szCs w:val="24"/>
        </w:rPr>
      </w:pPr>
      <w:r w:rsidRPr="00E33688">
        <w:rPr>
          <w:rFonts w:ascii="Century Gothic" w:hAnsi="Century Gothic"/>
          <w:bCs/>
          <w:sz w:val="24"/>
          <w:szCs w:val="24"/>
        </w:rPr>
        <w:t>Personal data will not be processed in any m</w:t>
      </w:r>
      <w:r w:rsidR="00E46B31" w:rsidRPr="00E33688">
        <w:rPr>
          <w:rFonts w:ascii="Century Gothic" w:hAnsi="Century Gothic"/>
          <w:bCs/>
          <w:sz w:val="24"/>
          <w:szCs w:val="24"/>
        </w:rPr>
        <w:t>anner</w:t>
      </w:r>
      <w:r w:rsidRPr="00E33688">
        <w:rPr>
          <w:rFonts w:ascii="Century Gothic" w:hAnsi="Century Gothic"/>
          <w:bCs/>
          <w:sz w:val="24"/>
          <w:szCs w:val="24"/>
        </w:rPr>
        <w:t xml:space="preserve"> that is incompatible with the legitimate purposes</w:t>
      </w:r>
      <w:r w:rsidR="00E46B31" w:rsidRPr="00E33688">
        <w:rPr>
          <w:rFonts w:ascii="Century Gothic" w:hAnsi="Century Gothic"/>
          <w:bCs/>
          <w:sz w:val="24"/>
          <w:szCs w:val="24"/>
        </w:rPr>
        <w:t xml:space="preserve"> specified.</w:t>
      </w:r>
    </w:p>
    <w:p w14:paraId="21FC319F" w14:textId="7F1CE767"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51F9C0AD" w:rsidRPr="00E33688">
        <w:rPr>
          <w:rFonts w:ascii="Century Gothic" w:hAnsi="Century Gothic"/>
          <w:sz w:val="24"/>
          <w:szCs w:val="24"/>
        </w:rPr>
        <w:t>school</w:t>
      </w:r>
      <w:r w:rsidRPr="00E33688">
        <w:rPr>
          <w:rFonts w:ascii="Century Gothic" w:hAnsi="Century Gothic"/>
          <w:sz w:val="24"/>
          <w:szCs w:val="24"/>
        </w:rPr>
        <w:t xml:space="preserve"> will not use personal data for new, </w:t>
      </w:r>
      <w:r w:rsidR="49BC23F7" w:rsidRPr="00E33688">
        <w:rPr>
          <w:rFonts w:ascii="Century Gothic" w:hAnsi="Century Gothic"/>
          <w:sz w:val="24"/>
          <w:szCs w:val="24"/>
        </w:rPr>
        <w:t>different,</w:t>
      </w:r>
      <w:r w:rsidRPr="00E33688">
        <w:rPr>
          <w:rFonts w:ascii="Century Gothic" w:hAnsi="Century Gothic"/>
          <w:sz w:val="24"/>
          <w:szCs w:val="24"/>
        </w:rPr>
        <w:t xml:space="preserve"> or incompatible purposes from that disclosed when it was first obtained unless we have informed the data subject of the new purpose (and they have consented where necessary).</w:t>
      </w:r>
    </w:p>
    <w:p w14:paraId="1F15645C" w14:textId="77777777" w:rsidR="00CD6230" w:rsidRPr="00E33688" w:rsidRDefault="00CD6230" w:rsidP="00106697">
      <w:pPr>
        <w:jc w:val="both"/>
        <w:rPr>
          <w:rFonts w:ascii="Century Gothic" w:hAnsi="Century Gothic"/>
          <w:b/>
          <w:bCs/>
          <w:sz w:val="24"/>
          <w:szCs w:val="24"/>
        </w:rPr>
      </w:pPr>
    </w:p>
    <w:p w14:paraId="63086F36" w14:textId="3D16645F"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t>Principle 3: Personal data must be adequate, relevant and limited to what is necessary in relation to the purposes for which it is processed</w:t>
      </w:r>
    </w:p>
    <w:p w14:paraId="559F4B46" w14:textId="4BFE4D0E"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5EDCC441" w:rsidRPr="00E33688">
        <w:rPr>
          <w:rFonts w:ascii="Century Gothic" w:hAnsi="Century Gothic"/>
          <w:sz w:val="24"/>
          <w:szCs w:val="24"/>
        </w:rPr>
        <w:t>school</w:t>
      </w:r>
      <w:r w:rsidRPr="00E33688">
        <w:rPr>
          <w:rFonts w:ascii="Century Gothic" w:hAnsi="Century Gothic"/>
          <w:sz w:val="24"/>
          <w:szCs w:val="24"/>
        </w:rPr>
        <w:t xml:space="preserve"> will only process personal data when our obligations and duties require us to. We will not collect excessive data and </w:t>
      </w:r>
      <w:r w:rsidR="005C5CD0" w:rsidRPr="00E33688">
        <w:rPr>
          <w:rFonts w:ascii="Century Gothic" w:hAnsi="Century Gothic"/>
          <w:sz w:val="24"/>
          <w:szCs w:val="24"/>
        </w:rPr>
        <w:t xml:space="preserve">will </w:t>
      </w:r>
      <w:r w:rsidRPr="00E33688">
        <w:rPr>
          <w:rFonts w:ascii="Century Gothic" w:hAnsi="Century Gothic"/>
          <w:sz w:val="24"/>
          <w:szCs w:val="24"/>
        </w:rPr>
        <w:t>ensure any personal data collected is adequate and relevant for the intended purposes.</w:t>
      </w:r>
    </w:p>
    <w:p w14:paraId="5B17A268" w14:textId="5DFAE98C"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When personal data is no longer needed for specified purposes, the </w:t>
      </w:r>
      <w:r w:rsidR="69310DF9" w:rsidRPr="00E33688">
        <w:rPr>
          <w:rFonts w:ascii="Century Gothic" w:hAnsi="Century Gothic"/>
          <w:sz w:val="24"/>
          <w:szCs w:val="24"/>
        </w:rPr>
        <w:t>school</w:t>
      </w:r>
      <w:r w:rsidRPr="00E33688">
        <w:rPr>
          <w:rFonts w:ascii="Century Gothic" w:hAnsi="Century Gothic"/>
          <w:sz w:val="24"/>
          <w:szCs w:val="24"/>
        </w:rPr>
        <w:t xml:space="preserve"> shall delete or anonymise the data. [</w:t>
      </w:r>
      <w:r w:rsidRPr="00E33688">
        <w:rPr>
          <w:rFonts w:ascii="Century Gothic" w:hAnsi="Century Gothic"/>
          <w:color w:val="5B9BD5" w:themeColor="accent1"/>
          <w:sz w:val="24"/>
          <w:szCs w:val="24"/>
        </w:rPr>
        <w:t>Please refer to the School’s Data Retention Policy for further guidance</w:t>
      </w:r>
      <w:r w:rsidRPr="00E33688">
        <w:rPr>
          <w:rFonts w:ascii="Century Gothic" w:hAnsi="Century Gothic"/>
          <w:sz w:val="24"/>
          <w:szCs w:val="24"/>
        </w:rPr>
        <w:t>].</w:t>
      </w:r>
    </w:p>
    <w:p w14:paraId="324E6849" w14:textId="77777777" w:rsidR="00CD6230" w:rsidRPr="00E33688" w:rsidRDefault="00CD6230" w:rsidP="00106697">
      <w:pPr>
        <w:jc w:val="both"/>
        <w:rPr>
          <w:rFonts w:ascii="Century Gothic" w:hAnsi="Century Gothic"/>
          <w:b/>
          <w:bCs/>
          <w:sz w:val="24"/>
          <w:szCs w:val="24"/>
        </w:rPr>
      </w:pPr>
    </w:p>
    <w:p w14:paraId="34BE51CA" w14:textId="12B7DAB7"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t>Principle 4: Personal data must be accurate and, where necessary, kept up to date</w:t>
      </w:r>
    </w:p>
    <w:p w14:paraId="04547C57" w14:textId="7B25D57A"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73B1B67D" w:rsidRPr="00E33688">
        <w:rPr>
          <w:rFonts w:ascii="Century Gothic" w:hAnsi="Century Gothic"/>
          <w:sz w:val="24"/>
          <w:szCs w:val="24"/>
        </w:rPr>
        <w:t>school</w:t>
      </w:r>
      <w:r w:rsidRPr="00E33688">
        <w:rPr>
          <w:rFonts w:ascii="Century Gothic" w:hAnsi="Century Gothic"/>
          <w:sz w:val="24"/>
          <w:szCs w:val="24"/>
        </w:rPr>
        <w:t xml:space="preserve"> will endeavour to correct or delete any inaccurate data being processed by checking the accuracy of the personal data at the point of </w:t>
      </w:r>
      <w:r w:rsidRPr="00E33688">
        <w:rPr>
          <w:rFonts w:ascii="Century Gothic" w:hAnsi="Century Gothic"/>
          <w:sz w:val="24"/>
          <w:szCs w:val="24"/>
        </w:rPr>
        <w:lastRenderedPageBreak/>
        <w:t>collection and at regular intervals afterwards. We will take all reasonable steps to destroy or amend inaccurate or out of date personal data.</w:t>
      </w:r>
    </w:p>
    <w:p w14:paraId="3832D3CC" w14:textId="74BD538F"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Data subjects also have an obligation to ensure that their data is accurate, complete, up to date and relevant. Data subjects have the right to request rectification to incomplete or inaccurate data held by the </w:t>
      </w:r>
      <w:r w:rsidR="7082896A" w:rsidRPr="00E33688">
        <w:rPr>
          <w:rFonts w:ascii="Century Gothic" w:hAnsi="Century Gothic"/>
          <w:sz w:val="24"/>
          <w:szCs w:val="24"/>
        </w:rPr>
        <w:t>school</w:t>
      </w:r>
      <w:r w:rsidRPr="00E33688">
        <w:rPr>
          <w:rFonts w:ascii="Century Gothic" w:hAnsi="Century Gothic"/>
          <w:sz w:val="24"/>
          <w:szCs w:val="24"/>
        </w:rPr>
        <w:t xml:space="preserve">. </w:t>
      </w:r>
    </w:p>
    <w:p w14:paraId="74970AA7" w14:textId="77777777" w:rsidR="00CD6230" w:rsidRPr="00E33688" w:rsidRDefault="00CD6230" w:rsidP="00106697">
      <w:pPr>
        <w:jc w:val="both"/>
        <w:rPr>
          <w:rFonts w:ascii="Century Gothic" w:hAnsi="Century Gothic"/>
          <w:b/>
          <w:bCs/>
          <w:sz w:val="24"/>
          <w:szCs w:val="24"/>
        </w:rPr>
      </w:pPr>
    </w:p>
    <w:p w14:paraId="10F409CF" w14:textId="05038F24"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t>Principle 5: Personal data must not be kept in a form which permits identification of data subjects for longer than is necessary for the purposes for which the data is processed</w:t>
      </w:r>
    </w:p>
    <w:p w14:paraId="7D2915B9" w14:textId="325196EB"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Legitimate purposes for which the data is being processed may include satisfying legal, accounting or reporting requirements. The </w:t>
      </w:r>
      <w:r w:rsidR="542B6BAF" w:rsidRPr="00E33688">
        <w:rPr>
          <w:rFonts w:ascii="Century Gothic" w:hAnsi="Century Gothic"/>
          <w:sz w:val="24"/>
          <w:szCs w:val="24"/>
        </w:rPr>
        <w:t>school</w:t>
      </w:r>
      <w:r w:rsidRPr="00E33688">
        <w:rPr>
          <w:rFonts w:ascii="Century Gothic" w:hAnsi="Century Gothic"/>
          <w:sz w:val="24"/>
          <w:szCs w:val="24"/>
        </w:rPr>
        <w:t xml:space="preserve"> will ensure that they adhere to legal timeframes for retaining data.</w:t>
      </w:r>
    </w:p>
    <w:p w14:paraId="2C335E02" w14:textId="77777777" w:rsidR="006A15FA" w:rsidRPr="00E33688" w:rsidRDefault="006A15FA" w:rsidP="00106697">
      <w:pPr>
        <w:jc w:val="both"/>
        <w:rPr>
          <w:rFonts w:ascii="Century Gothic" w:hAnsi="Century Gothic"/>
          <w:bCs/>
          <w:sz w:val="24"/>
          <w:szCs w:val="24"/>
        </w:rPr>
      </w:pPr>
      <w:r w:rsidRPr="00E33688">
        <w:rPr>
          <w:rFonts w:ascii="Century Gothic" w:hAnsi="Century Gothic"/>
          <w:bCs/>
          <w:sz w:val="24"/>
          <w:szCs w:val="24"/>
        </w:rPr>
        <w:t>We will take reasonable steps to destroy or erase from our systems all personal data that we no longer require. We will also ensure that data subjects are informed of the period for which data is stored and how that period is determined in our privacy notices.</w:t>
      </w:r>
    </w:p>
    <w:p w14:paraId="49AA39AF" w14:textId="1FEF0B25"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Please refer to the School’s Retention Policy for further details about how the </w:t>
      </w:r>
      <w:r w:rsidR="2D768131" w:rsidRPr="00E33688">
        <w:rPr>
          <w:rFonts w:ascii="Century Gothic" w:hAnsi="Century Gothic"/>
          <w:sz w:val="24"/>
          <w:szCs w:val="24"/>
        </w:rPr>
        <w:t>school</w:t>
      </w:r>
      <w:r w:rsidRPr="00E33688">
        <w:rPr>
          <w:rFonts w:ascii="Century Gothic" w:hAnsi="Century Gothic"/>
          <w:sz w:val="24"/>
          <w:szCs w:val="24"/>
        </w:rPr>
        <w:t xml:space="preserve"> retains and removes data.</w:t>
      </w:r>
    </w:p>
    <w:p w14:paraId="1D997ED5" w14:textId="77777777" w:rsidR="00CD6230" w:rsidRPr="00E33688" w:rsidRDefault="00CD6230" w:rsidP="00106697">
      <w:pPr>
        <w:jc w:val="both"/>
        <w:rPr>
          <w:rFonts w:ascii="Century Gothic" w:hAnsi="Century Gothic"/>
          <w:b/>
          <w:bCs/>
          <w:sz w:val="24"/>
          <w:szCs w:val="24"/>
        </w:rPr>
      </w:pPr>
      <w:r w:rsidRPr="00E33688">
        <w:rPr>
          <w:rFonts w:ascii="Century Gothic" w:hAnsi="Century Gothic"/>
          <w:b/>
          <w:bCs/>
          <w:sz w:val="24"/>
          <w:szCs w:val="24"/>
        </w:rPr>
        <w:br w:type="page"/>
      </w:r>
    </w:p>
    <w:p w14:paraId="2273C8F1" w14:textId="618099CF"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lastRenderedPageBreak/>
        <w:t>Principle 6: Personal data must be processed in a manner that ensures its security using appropriate technical and organisational measures to protect against unauthorised or unlawful processing and against accidental loss, destruction or damage</w:t>
      </w:r>
    </w:p>
    <w:p w14:paraId="4EF07B46" w14:textId="6DE00CC7" w:rsidR="006A15FA" w:rsidRPr="00E33688" w:rsidRDefault="006A15FA" w:rsidP="18187124">
      <w:pPr>
        <w:jc w:val="both"/>
        <w:rPr>
          <w:rFonts w:ascii="Century Gothic" w:hAnsi="Century Gothic"/>
          <w:sz w:val="24"/>
          <w:szCs w:val="24"/>
        </w:rPr>
      </w:pPr>
      <w:proofErr w:type="gramStart"/>
      <w:r w:rsidRPr="00E33688">
        <w:rPr>
          <w:rFonts w:ascii="Century Gothic" w:hAnsi="Century Gothic"/>
          <w:sz w:val="24"/>
          <w:szCs w:val="24"/>
        </w:rPr>
        <w:t>In order to</w:t>
      </w:r>
      <w:proofErr w:type="gramEnd"/>
      <w:r w:rsidRPr="00E33688">
        <w:rPr>
          <w:rFonts w:ascii="Century Gothic" w:hAnsi="Century Gothic"/>
          <w:sz w:val="24"/>
          <w:szCs w:val="24"/>
        </w:rPr>
        <w:t xml:space="preserve"> </w:t>
      </w:r>
      <w:r w:rsidR="00FE3767" w:rsidRPr="00E33688">
        <w:rPr>
          <w:rFonts w:ascii="Century Gothic" w:hAnsi="Century Gothic"/>
          <w:sz w:val="24"/>
          <w:szCs w:val="24"/>
        </w:rPr>
        <w:t>ensure</w:t>
      </w:r>
      <w:r w:rsidRPr="00E33688">
        <w:rPr>
          <w:rFonts w:ascii="Century Gothic" w:hAnsi="Century Gothic"/>
          <w:sz w:val="24"/>
          <w:szCs w:val="24"/>
        </w:rPr>
        <w:t xml:space="preserve"> the protection of all data being processed, the </w:t>
      </w:r>
      <w:r w:rsidR="69D2ECCC" w:rsidRPr="00E33688">
        <w:rPr>
          <w:rFonts w:ascii="Century Gothic" w:hAnsi="Century Gothic"/>
          <w:sz w:val="24"/>
          <w:szCs w:val="24"/>
        </w:rPr>
        <w:t>school</w:t>
      </w:r>
      <w:r w:rsidRPr="00E33688">
        <w:rPr>
          <w:rFonts w:ascii="Century Gothic" w:hAnsi="Century Gothic"/>
          <w:sz w:val="24"/>
          <w:szCs w:val="24"/>
        </w:rPr>
        <w:t xml:space="preserve"> will develop, </w:t>
      </w:r>
      <w:r w:rsidR="597599A0" w:rsidRPr="00E33688">
        <w:rPr>
          <w:rFonts w:ascii="Century Gothic" w:hAnsi="Century Gothic"/>
          <w:sz w:val="24"/>
          <w:szCs w:val="24"/>
        </w:rPr>
        <w:t>implement,</w:t>
      </w:r>
      <w:r w:rsidRPr="00E33688">
        <w:rPr>
          <w:rFonts w:ascii="Century Gothic" w:hAnsi="Century Gothic"/>
          <w:sz w:val="24"/>
          <w:szCs w:val="24"/>
        </w:rPr>
        <w:t xml:space="preserve"> and maintain reasonable safeguard and security measures. This includes using measures such as: -</w:t>
      </w:r>
    </w:p>
    <w:p w14:paraId="7AB60F55" w14:textId="77777777" w:rsidR="006A15FA" w:rsidRPr="00E33688" w:rsidRDefault="006A15FA" w:rsidP="00106697">
      <w:pPr>
        <w:numPr>
          <w:ilvl w:val="0"/>
          <w:numId w:val="13"/>
        </w:numPr>
        <w:ind w:left="993" w:hanging="426"/>
        <w:jc w:val="both"/>
        <w:rPr>
          <w:rFonts w:ascii="Century Gothic" w:hAnsi="Century Gothic"/>
          <w:bCs/>
          <w:sz w:val="24"/>
          <w:szCs w:val="24"/>
        </w:rPr>
      </w:pPr>
      <w:r w:rsidRPr="00E33688">
        <w:rPr>
          <w:rFonts w:ascii="Century Gothic" w:hAnsi="Century Gothic"/>
          <w:bCs/>
          <w:sz w:val="24"/>
          <w:szCs w:val="24"/>
        </w:rPr>
        <w:t xml:space="preserve">Encryption; </w:t>
      </w:r>
    </w:p>
    <w:p w14:paraId="35772717" w14:textId="4A0A26F8" w:rsidR="006A15FA" w:rsidRPr="00E33688" w:rsidRDefault="006A15FA" w:rsidP="18187124">
      <w:pPr>
        <w:numPr>
          <w:ilvl w:val="0"/>
          <w:numId w:val="13"/>
        </w:numPr>
        <w:ind w:left="993" w:hanging="426"/>
        <w:jc w:val="both"/>
        <w:rPr>
          <w:rFonts w:ascii="Century Gothic" w:hAnsi="Century Gothic"/>
          <w:sz w:val="24"/>
          <w:szCs w:val="24"/>
        </w:rPr>
      </w:pPr>
      <w:r w:rsidRPr="00E33688">
        <w:rPr>
          <w:rFonts w:ascii="Century Gothic" w:hAnsi="Century Gothic"/>
          <w:sz w:val="24"/>
          <w:szCs w:val="24"/>
        </w:rPr>
        <w:t xml:space="preserve">Pseudonymisation (this is where the </w:t>
      </w:r>
      <w:r w:rsidR="30404165" w:rsidRPr="00E33688">
        <w:rPr>
          <w:rFonts w:ascii="Century Gothic" w:hAnsi="Century Gothic"/>
          <w:sz w:val="24"/>
          <w:szCs w:val="24"/>
        </w:rPr>
        <w:t>school</w:t>
      </w:r>
      <w:r w:rsidRPr="00E33688">
        <w:rPr>
          <w:rFonts w:ascii="Century Gothic" w:hAnsi="Century Gothic"/>
          <w:sz w:val="24"/>
          <w:szCs w:val="24"/>
        </w:rPr>
        <w:t xml:space="preserve"> replaces information that directly or indirectly identifies an individual with one or more artificial identifiers or pseudonyms so that the person to whom the data relates cannot be identified without the use of additional information which is meant to be kept separately and secure);</w:t>
      </w:r>
    </w:p>
    <w:p w14:paraId="372376E5" w14:textId="77777777" w:rsidR="006A15FA" w:rsidRPr="00E33688" w:rsidRDefault="006A15FA" w:rsidP="00106697">
      <w:pPr>
        <w:numPr>
          <w:ilvl w:val="0"/>
          <w:numId w:val="13"/>
        </w:numPr>
        <w:ind w:left="993" w:hanging="426"/>
        <w:jc w:val="both"/>
        <w:rPr>
          <w:rFonts w:ascii="Century Gothic" w:hAnsi="Century Gothic"/>
          <w:bCs/>
          <w:sz w:val="24"/>
          <w:szCs w:val="24"/>
        </w:rPr>
      </w:pPr>
      <w:r w:rsidRPr="00E33688">
        <w:rPr>
          <w:rFonts w:ascii="Century Gothic" w:hAnsi="Century Gothic"/>
          <w:bCs/>
          <w:sz w:val="24"/>
          <w:szCs w:val="24"/>
        </w:rPr>
        <w:t>Ensuring authorised access on both hard copy and electronic files (i.e. that only people who have a need to know the personal data are authorised to access it);</w:t>
      </w:r>
    </w:p>
    <w:p w14:paraId="66950B5A" w14:textId="77777777" w:rsidR="006A15FA" w:rsidRPr="00E33688" w:rsidRDefault="006A15FA" w:rsidP="00106697">
      <w:pPr>
        <w:numPr>
          <w:ilvl w:val="0"/>
          <w:numId w:val="13"/>
        </w:numPr>
        <w:ind w:left="993" w:hanging="426"/>
        <w:jc w:val="both"/>
        <w:rPr>
          <w:rFonts w:ascii="Century Gothic" w:hAnsi="Century Gothic"/>
          <w:bCs/>
          <w:sz w:val="24"/>
          <w:szCs w:val="24"/>
        </w:rPr>
      </w:pPr>
      <w:r w:rsidRPr="00E33688">
        <w:rPr>
          <w:rFonts w:ascii="Century Gothic" w:hAnsi="Century Gothic"/>
          <w:bCs/>
          <w:sz w:val="24"/>
          <w:szCs w:val="24"/>
        </w:rPr>
        <w:t>Adhering to confidentiality principles;</w:t>
      </w:r>
    </w:p>
    <w:p w14:paraId="7EE16591" w14:textId="77777777" w:rsidR="006A15FA" w:rsidRPr="00E33688" w:rsidRDefault="006A15FA" w:rsidP="00106697">
      <w:pPr>
        <w:numPr>
          <w:ilvl w:val="0"/>
          <w:numId w:val="13"/>
        </w:numPr>
        <w:ind w:left="993" w:hanging="426"/>
        <w:jc w:val="both"/>
        <w:rPr>
          <w:rFonts w:ascii="Century Gothic" w:hAnsi="Century Gothic"/>
          <w:bCs/>
          <w:sz w:val="24"/>
          <w:szCs w:val="24"/>
        </w:rPr>
      </w:pPr>
      <w:r w:rsidRPr="00E33688">
        <w:rPr>
          <w:rFonts w:ascii="Century Gothic" w:hAnsi="Century Gothic"/>
          <w:bCs/>
          <w:sz w:val="24"/>
          <w:szCs w:val="24"/>
        </w:rPr>
        <w:t>Ensuring personal data is accurate and suitable for the process for which it is processed.</w:t>
      </w:r>
    </w:p>
    <w:p w14:paraId="28025EC4" w14:textId="5CBE8487"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5FF1F3A6" w:rsidRPr="00E33688">
        <w:rPr>
          <w:rFonts w:ascii="Century Gothic" w:hAnsi="Century Gothic"/>
          <w:sz w:val="24"/>
          <w:szCs w:val="24"/>
        </w:rPr>
        <w:t>school</w:t>
      </w:r>
      <w:r w:rsidRPr="00E33688">
        <w:rPr>
          <w:rFonts w:ascii="Century Gothic" w:hAnsi="Century Gothic"/>
          <w:sz w:val="24"/>
          <w:szCs w:val="24"/>
        </w:rPr>
        <w:t xml:space="preserve"> follow procedures and technologies to ensure security and will regularly evaluate and test the effectiveness of those safeguards to ensure security in processing personal data. </w:t>
      </w:r>
    </w:p>
    <w:p w14:paraId="7DFA5F0A" w14:textId="0BD7DBBB"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6C3431BA" w:rsidRPr="00E33688">
        <w:rPr>
          <w:rFonts w:ascii="Century Gothic" w:hAnsi="Century Gothic"/>
          <w:sz w:val="24"/>
          <w:szCs w:val="24"/>
        </w:rPr>
        <w:t>school</w:t>
      </w:r>
      <w:r w:rsidRPr="00E33688">
        <w:rPr>
          <w:rFonts w:ascii="Century Gothic" w:hAnsi="Century Gothic"/>
          <w:sz w:val="24"/>
          <w:szCs w:val="24"/>
        </w:rPr>
        <w:t xml:space="preserve"> will only transfer personal data to third party service providers who agree to comply with the required policies and procedures and agree to put adequate measures in place.</w:t>
      </w:r>
    </w:p>
    <w:p w14:paraId="091CFAAC" w14:textId="77777777" w:rsidR="006A15FA" w:rsidRPr="00E33688" w:rsidRDefault="006A15FA" w:rsidP="4E77E251">
      <w:pPr>
        <w:jc w:val="both"/>
        <w:rPr>
          <w:rFonts w:ascii="Century Gothic" w:hAnsi="Century Gothic"/>
          <w:color w:val="0070C0"/>
          <w:sz w:val="24"/>
          <w:szCs w:val="24"/>
        </w:rPr>
      </w:pPr>
      <w:r w:rsidRPr="00E33688">
        <w:rPr>
          <w:rFonts w:ascii="Century Gothic" w:hAnsi="Century Gothic"/>
          <w:color w:val="0070C0"/>
          <w:sz w:val="24"/>
          <w:szCs w:val="24"/>
        </w:rPr>
        <w:t xml:space="preserve">Full details on the </w:t>
      </w:r>
      <w:proofErr w:type="gramStart"/>
      <w:r w:rsidRPr="00E33688">
        <w:rPr>
          <w:rFonts w:ascii="Century Gothic" w:hAnsi="Century Gothic"/>
          <w:color w:val="0070C0"/>
          <w:sz w:val="24"/>
          <w:szCs w:val="24"/>
        </w:rPr>
        <w:t>School’s</w:t>
      </w:r>
      <w:proofErr w:type="gramEnd"/>
      <w:r w:rsidRPr="00E33688">
        <w:rPr>
          <w:rFonts w:ascii="Century Gothic" w:hAnsi="Century Gothic"/>
          <w:color w:val="0070C0"/>
          <w:sz w:val="24"/>
          <w:szCs w:val="24"/>
        </w:rPr>
        <w:t xml:space="preserve"> security measures are set out in the School’s Information Security Policy.</w:t>
      </w:r>
    </w:p>
    <w:p w14:paraId="4664FB9F" w14:textId="77777777" w:rsidR="00CD6230" w:rsidRPr="00E33688" w:rsidRDefault="00CD6230" w:rsidP="00106697">
      <w:pPr>
        <w:jc w:val="both"/>
        <w:rPr>
          <w:rFonts w:ascii="Century Gothic" w:hAnsi="Century Gothic"/>
          <w:b/>
          <w:bCs/>
          <w:i/>
          <w:iCs/>
          <w:sz w:val="24"/>
          <w:szCs w:val="24"/>
        </w:rPr>
      </w:pPr>
    </w:p>
    <w:p w14:paraId="37C94BA9" w14:textId="150A477B" w:rsidR="006A15FA" w:rsidRPr="00E33688" w:rsidRDefault="006A15FA" w:rsidP="00106697">
      <w:pPr>
        <w:jc w:val="both"/>
        <w:rPr>
          <w:rFonts w:ascii="Century Gothic" w:hAnsi="Century Gothic"/>
          <w:i/>
          <w:iCs/>
          <w:sz w:val="24"/>
          <w:szCs w:val="24"/>
        </w:rPr>
      </w:pPr>
      <w:r w:rsidRPr="00E33688">
        <w:rPr>
          <w:rFonts w:ascii="Century Gothic" w:hAnsi="Century Gothic"/>
          <w:i/>
          <w:iCs/>
          <w:sz w:val="24"/>
          <w:szCs w:val="24"/>
        </w:rPr>
        <w:t>Sharing Personal Data</w:t>
      </w:r>
    </w:p>
    <w:p w14:paraId="40686E8E" w14:textId="131576F9"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78472EF5" w:rsidRPr="00E33688">
        <w:rPr>
          <w:rFonts w:ascii="Century Gothic" w:hAnsi="Century Gothic"/>
          <w:sz w:val="24"/>
          <w:szCs w:val="24"/>
        </w:rPr>
        <w:t>school</w:t>
      </w:r>
      <w:r w:rsidRPr="00E33688">
        <w:rPr>
          <w:rFonts w:ascii="Century Gothic" w:hAnsi="Century Gothic"/>
          <w:sz w:val="24"/>
          <w:szCs w:val="24"/>
        </w:rPr>
        <w:t xml:space="preserve"> will generally not share personal data with third parties unless certain safeguards and contractual arrangements have been put in place. The following points will be considered:</w:t>
      </w:r>
    </w:p>
    <w:p w14:paraId="01662777" w14:textId="77777777" w:rsidR="006A15FA" w:rsidRPr="00E33688" w:rsidRDefault="006A15FA" w:rsidP="00106697">
      <w:pPr>
        <w:pStyle w:val="ListParagraph"/>
        <w:numPr>
          <w:ilvl w:val="0"/>
          <w:numId w:val="36"/>
        </w:numPr>
        <w:jc w:val="both"/>
        <w:rPr>
          <w:rFonts w:ascii="Century Gothic" w:hAnsi="Century Gothic"/>
          <w:bCs/>
          <w:sz w:val="24"/>
          <w:szCs w:val="24"/>
        </w:rPr>
      </w:pPr>
      <w:r w:rsidRPr="00E33688">
        <w:rPr>
          <w:rFonts w:ascii="Century Gothic" w:hAnsi="Century Gothic"/>
          <w:bCs/>
          <w:sz w:val="24"/>
          <w:szCs w:val="24"/>
        </w:rPr>
        <w:t>Whether the third party has a need to know the information for the purposes of providing the contracted services;</w:t>
      </w:r>
    </w:p>
    <w:p w14:paraId="4704A698" w14:textId="77777777" w:rsidR="006A15FA" w:rsidRPr="00E33688" w:rsidRDefault="006A15FA" w:rsidP="00106697">
      <w:pPr>
        <w:pStyle w:val="ListParagraph"/>
        <w:numPr>
          <w:ilvl w:val="0"/>
          <w:numId w:val="36"/>
        </w:numPr>
        <w:jc w:val="both"/>
        <w:rPr>
          <w:rFonts w:ascii="Century Gothic" w:hAnsi="Century Gothic"/>
          <w:bCs/>
          <w:sz w:val="24"/>
          <w:szCs w:val="24"/>
        </w:rPr>
      </w:pPr>
      <w:r w:rsidRPr="00E33688">
        <w:rPr>
          <w:rFonts w:ascii="Century Gothic" w:hAnsi="Century Gothic"/>
          <w:bCs/>
          <w:sz w:val="24"/>
          <w:szCs w:val="24"/>
        </w:rPr>
        <w:lastRenderedPageBreak/>
        <w:t>Whether sharing the personal data complies with the privacy notice that has been provided to the data subject and, if required, the data subject’s consent has been obtained;</w:t>
      </w:r>
    </w:p>
    <w:p w14:paraId="1877EF10" w14:textId="77777777" w:rsidR="006A15FA" w:rsidRPr="00E33688" w:rsidRDefault="006A15FA" w:rsidP="00106697">
      <w:pPr>
        <w:pStyle w:val="ListParagraph"/>
        <w:numPr>
          <w:ilvl w:val="0"/>
          <w:numId w:val="36"/>
        </w:numPr>
        <w:jc w:val="both"/>
        <w:rPr>
          <w:rFonts w:ascii="Century Gothic" w:hAnsi="Century Gothic"/>
          <w:bCs/>
          <w:sz w:val="24"/>
          <w:szCs w:val="24"/>
        </w:rPr>
      </w:pPr>
      <w:r w:rsidRPr="00E33688">
        <w:rPr>
          <w:rFonts w:ascii="Century Gothic" w:hAnsi="Century Gothic"/>
          <w:bCs/>
          <w:sz w:val="24"/>
          <w:szCs w:val="24"/>
        </w:rPr>
        <w:t>Whether the third party has agreed to comply with the required data security standards, policies and procedures and implemented adequate security measures;</w:t>
      </w:r>
    </w:p>
    <w:p w14:paraId="4C1AEF96" w14:textId="77777777" w:rsidR="006A15FA" w:rsidRPr="00E33688" w:rsidRDefault="006A15FA" w:rsidP="00106697">
      <w:pPr>
        <w:pStyle w:val="ListParagraph"/>
        <w:numPr>
          <w:ilvl w:val="0"/>
          <w:numId w:val="36"/>
        </w:numPr>
        <w:jc w:val="both"/>
        <w:rPr>
          <w:rFonts w:ascii="Century Gothic" w:hAnsi="Century Gothic"/>
          <w:bCs/>
          <w:sz w:val="24"/>
          <w:szCs w:val="24"/>
        </w:rPr>
      </w:pPr>
      <w:r w:rsidRPr="00E33688">
        <w:rPr>
          <w:rFonts w:ascii="Century Gothic" w:hAnsi="Century Gothic"/>
          <w:bCs/>
          <w:sz w:val="24"/>
          <w:szCs w:val="24"/>
        </w:rPr>
        <w:t>Whether the transfer complies with any applicable cross border transfer restrictions; and</w:t>
      </w:r>
    </w:p>
    <w:p w14:paraId="40661EDD" w14:textId="77777777" w:rsidR="006A15FA" w:rsidRPr="00E33688" w:rsidRDefault="006A15FA" w:rsidP="00106697">
      <w:pPr>
        <w:pStyle w:val="ListParagraph"/>
        <w:numPr>
          <w:ilvl w:val="0"/>
          <w:numId w:val="36"/>
        </w:numPr>
        <w:jc w:val="both"/>
        <w:rPr>
          <w:rFonts w:ascii="Century Gothic" w:hAnsi="Century Gothic"/>
          <w:bCs/>
          <w:sz w:val="24"/>
          <w:szCs w:val="24"/>
        </w:rPr>
      </w:pPr>
      <w:r w:rsidRPr="00E33688">
        <w:rPr>
          <w:rFonts w:ascii="Century Gothic" w:hAnsi="Century Gothic"/>
          <w:bCs/>
          <w:sz w:val="24"/>
          <w:szCs w:val="24"/>
        </w:rPr>
        <w:t xml:space="preserve">Whether a fully executed written contract that contains UK GDPR approved third party clauses has been obtained. </w:t>
      </w:r>
    </w:p>
    <w:p w14:paraId="28BAE82B" w14:textId="28AA9CC6"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There may be circumstances where the </w:t>
      </w:r>
      <w:r w:rsidR="6DF81078" w:rsidRPr="00E33688">
        <w:rPr>
          <w:rFonts w:ascii="Century Gothic" w:hAnsi="Century Gothic"/>
          <w:sz w:val="24"/>
          <w:szCs w:val="24"/>
        </w:rPr>
        <w:t>school</w:t>
      </w:r>
      <w:r w:rsidRPr="00E33688">
        <w:rPr>
          <w:rFonts w:ascii="Century Gothic" w:hAnsi="Century Gothic"/>
          <w:sz w:val="24"/>
          <w:szCs w:val="24"/>
        </w:rPr>
        <w:t xml:space="preserve"> is required either by law or in the best interests of our pupils, </w:t>
      </w:r>
      <w:r w:rsidR="7F1375EC" w:rsidRPr="00E33688">
        <w:rPr>
          <w:rFonts w:ascii="Century Gothic" w:hAnsi="Century Gothic"/>
          <w:sz w:val="24"/>
          <w:szCs w:val="24"/>
        </w:rPr>
        <w:t>parents,</w:t>
      </w:r>
      <w:r w:rsidRPr="00E33688">
        <w:rPr>
          <w:rFonts w:ascii="Century Gothic" w:hAnsi="Century Gothic"/>
          <w:sz w:val="24"/>
          <w:szCs w:val="24"/>
        </w:rPr>
        <w:t xml:space="preserve"> or staff to pass information onto external authorities</w:t>
      </w:r>
      <w:r w:rsidR="00DD6295" w:rsidRPr="00E33688">
        <w:rPr>
          <w:rFonts w:ascii="Century Gothic" w:hAnsi="Century Gothic"/>
          <w:sz w:val="24"/>
          <w:szCs w:val="24"/>
        </w:rPr>
        <w:t xml:space="preserve"> </w:t>
      </w:r>
      <w:r w:rsidRPr="00E33688">
        <w:rPr>
          <w:rFonts w:ascii="Century Gothic" w:hAnsi="Century Gothic"/>
          <w:sz w:val="24"/>
          <w:szCs w:val="24"/>
        </w:rPr>
        <w:t xml:space="preserve">for example, the Local Authority, </w:t>
      </w:r>
      <w:r w:rsidR="26CCC2BD" w:rsidRPr="00E33688">
        <w:rPr>
          <w:rFonts w:ascii="Century Gothic" w:hAnsi="Century Gothic"/>
          <w:sz w:val="24"/>
          <w:szCs w:val="24"/>
        </w:rPr>
        <w:t>Ofsted,</w:t>
      </w:r>
      <w:r w:rsidRPr="00E33688">
        <w:rPr>
          <w:rFonts w:ascii="Century Gothic" w:hAnsi="Century Gothic"/>
          <w:sz w:val="24"/>
          <w:szCs w:val="24"/>
        </w:rPr>
        <w:t xml:space="preserve"> or the </w:t>
      </w:r>
      <w:r w:rsidR="001A1C4A" w:rsidRPr="00E33688">
        <w:rPr>
          <w:rFonts w:ascii="Century Gothic" w:hAnsi="Century Gothic"/>
          <w:sz w:val="24"/>
          <w:szCs w:val="24"/>
        </w:rPr>
        <w:t>D</w:t>
      </w:r>
      <w:r w:rsidRPr="00E33688">
        <w:rPr>
          <w:rFonts w:ascii="Century Gothic" w:hAnsi="Century Gothic"/>
          <w:sz w:val="24"/>
          <w:szCs w:val="24"/>
        </w:rPr>
        <w:t xml:space="preserve">epartment of </w:t>
      </w:r>
      <w:r w:rsidR="001A1C4A" w:rsidRPr="00E33688">
        <w:rPr>
          <w:rFonts w:ascii="Century Gothic" w:hAnsi="Century Gothic"/>
          <w:sz w:val="24"/>
          <w:szCs w:val="24"/>
        </w:rPr>
        <w:t>H</w:t>
      </w:r>
      <w:r w:rsidRPr="00E33688">
        <w:rPr>
          <w:rFonts w:ascii="Century Gothic" w:hAnsi="Century Gothic"/>
          <w:sz w:val="24"/>
          <w:szCs w:val="24"/>
        </w:rPr>
        <w:t>ealth. These authorities are up to date with data protection law and have their own policies relating to the protection of any data that they receive or collect.</w:t>
      </w:r>
    </w:p>
    <w:p w14:paraId="256971F8" w14:textId="097386E4"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intention to share data relating to individuals to an organisation outside of the </w:t>
      </w:r>
      <w:r w:rsidR="624A0A48" w:rsidRPr="00E33688">
        <w:rPr>
          <w:rFonts w:ascii="Century Gothic" w:hAnsi="Century Gothic"/>
          <w:sz w:val="24"/>
          <w:szCs w:val="24"/>
        </w:rPr>
        <w:t>school</w:t>
      </w:r>
      <w:r w:rsidRPr="00E33688">
        <w:rPr>
          <w:rFonts w:ascii="Century Gothic" w:hAnsi="Century Gothic"/>
          <w:sz w:val="24"/>
          <w:szCs w:val="24"/>
        </w:rPr>
        <w:t xml:space="preserve"> shall be clearly defined within written notifications including details and the basis for sharing the data.</w:t>
      </w:r>
    </w:p>
    <w:p w14:paraId="37ECDDEB" w14:textId="77777777" w:rsidR="00CD6230" w:rsidRPr="00E33688" w:rsidRDefault="00CD6230" w:rsidP="00106697">
      <w:pPr>
        <w:jc w:val="both"/>
        <w:rPr>
          <w:rFonts w:ascii="Century Gothic" w:hAnsi="Century Gothic"/>
          <w:b/>
          <w:bCs/>
          <w:i/>
          <w:iCs/>
          <w:sz w:val="24"/>
          <w:szCs w:val="24"/>
        </w:rPr>
      </w:pPr>
    </w:p>
    <w:p w14:paraId="59460159" w14:textId="39637784" w:rsidR="006A15FA" w:rsidRPr="00E33688" w:rsidRDefault="006A15FA" w:rsidP="00106697">
      <w:pPr>
        <w:jc w:val="both"/>
        <w:rPr>
          <w:rFonts w:ascii="Century Gothic" w:hAnsi="Century Gothic"/>
          <w:i/>
          <w:iCs/>
          <w:sz w:val="24"/>
          <w:szCs w:val="24"/>
        </w:rPr>
      </w:pPr>
      <w:r w:rsidRPr="00E33688">
        <w:rPr>
          <w:rFonts w:ascii="Century Gothic" w:hAnsi="Century Gothic"/>
          <w:i/>
          <w:iCs/>
          <w:sz w:val="24"/>
          <w:szCs w:val="24"/>
        </w:rPr>
        <w:t>Transfer of Data Outside the European Economic Area (EEA)</w:t>
      </w:r>
    </w:p>
    <w:p w14:paraId="6DAE8D65" w14:textId="77777777" w:rsidR="006A15FA" w:rsidRPr="00E33688" w:rsidRDefault="006A15FA" w:rsidP="00106697">
      <w:pPr>
        <w:jc w:val="both"/>
        <w:rPr>
          <w:rFonts w:ascii="Century Gothic" w:hAnsi="Century Gothic"/>
          <w:bCs/>
          <w:sz w:val="24"/>
          <w:szCs w:val="24"/>
        </w:rPr>
      </w:pPr>
      <w:r w:rsidRPr="00E33688">
        <w:rPr>
          <w:rFonts w:ascii="Century Gothic" w:hAnsi="Century Gothic"/>
          <w:bCs/>
          <w:sz w:val="24"/>
          <w:szCs w:val="24"/>
        </w:rPr>
        <w:t xml:space="preserve">The UK GDPR restricts data transfers to countries outside the EEA </w:t>
      </w:r>
      <w:proofErr w:type="gramStart"/>
      <w:r w:rsidRPr="00E33688">
        <w:rPr>
          <w:rFonts w:ascii="Century Gothic" w:hAnsi="Century Gothic"/>
          <w:bCs/>
          <w:sz w:val="24"/>
          <w:szCs w:val="24"/>
        </w:rPr>
        <w:t>in order to</w:t>
      </w:r>
      <w:proofErr w:type="gramEnd"/>
      <w:r w:rsidRPr="00E33688">
        <w:rPr>
          <w:rFonts w:ascii="Century Gothic" w:hAnsi="Century Gothic"/>
          <w:bCs/>
          <w:sz w:val="24"/>
          <w:szCs w:val="24"/>
        </w:rPr>
        <w:t xml:space="preserve"> ensure that the level of data protection afforded to individuals by the UK GDPR is not undermined.</w:t>
      </w:r>
    </w:p>
    <w:p w14:paraId="5C734244" w14:textId="17407786"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22C68A40" w:rsidRPr="00E33688">
        <w:rPr>
          <w:rFonts w:ascii="Century Gothic" w:hAnsi="Century Gothic"/>
          <w:sz w:val="24"/>
          <w:szCs w:val="24"/>
        </w:rPr>
        <w:t>school</w:t>
      </w:r>
      <w:r w:rsidRPr="00E33688">
        <w:rPr>
          <w:rFonts w:ascii="Century Gothic" w:hAnsi="Century Gothic"/>
          <w:sz w:val="24"/>
          <w:szCs w:val="24"/>
        </w:rPr>
        <w:t xml:space="preserve"> will not transfer data to another country outside of the EEA without appropriate safeguards being in place and in compliance with the UK GDPR. All staff must comply with the </w:t>
      </w:r>
      <w:r w:rsidR="59943882" w:rsidRPr="00E33688">
        <w:rPr>
          <w:rFonts w:ascii="Century Gothic" w:hAnsi="Century Gothic"/>
          <w:sz w:val="24"/>
          <w:szCs w:val="24"/>
        </w:rPr>
        <w:t>school’s</w:t>
      </w:r>
      <w:r w:rsidRPr="00E33688">
        <w:rPr>
          <w:rFonts w:ascii="Century Gothic" w:hAnsi="Century Gothic"/>
          <w:sz w:val="24"/>
          <w:szCs w:val="24"/>
        </w:rPr>
        <w:t xml:space="preserve"> guidelines on transferring data outside of the EEA. For the avoidance of doubt, a transfer of data to another country can occur when you transmit, send, view or access that data in that </w:t>
      </w:r>
      <w:proofErr w:type="gramStart"/>
      <w:r w:rsidRPr="00E33688">
        <w:rPr>
          <w:rFonts w:ascii="Century Gothic" w:hAnsi="Century Gothic"/>
          <w:sz w:val="24"/>
          <w:szCs w:val="24"/>
        </w:rPr>
        <w:t>particular country</w:t>
      </w:r>
      <w:proofErr w:type="gramEnd"/>
      <w:r w:rsidRPr="00E33688">
        <w:rPr>
          <w:rFonts w:ascii="Century Gothic" w:hAnsi="Century Gothic"/>
          <w:sz w:val="24"/>
          <w:szCs w:val="24"/>
        </w:rPr>
        <w:t xml:space="preserve">. </w:t>
      </w:r>
    </w:p>
    <w:p w14:paraId="0360F353" w14:textId="77777777" w:rsidR="00CD6230" w:rsidRPr="00E33688" w:rsidRDefault="00CD6230" w:rsidP="00106697">
      <w:pPr>
        <w:jc w:val="both"/>
        <w:rPr>
          <w:rFonts w:ascii="Century Gothic" w:hAnsi="Century Gothic"/>
          <w:b/>
          <w:bCs/>
          <w:i/>
          <w:iCs/>
          <w:sz w:val="24"/>
          <w:szCs w:val="24"/>
        </w:rPr>
      </w:pPr>
    </w:p>
    <w:p w14:paraId="4CC21E2B" w14:textId="51A00808" w:rsidR="006A15FA" w:rsidRPr="00E33688" w:rsidRDefault="006A15FA" w:rsidP="00106697">
      <w:pPr>
        <w:jc w:val="both"/>
        <w:rPr>
          <w:rFonts w:ascii="Century Gothic" w:hAnsi="Century Gothic"/>
          <w:i/>
          <w:iCs/>
          <w:sz w:val="24"/>
          <w:szCs w:val="24"/>
        </w:rPr>
      </w:pPr>
      <w:r w:rsidRPr="00E33688">
        <w:rPr>
          <w:rFonts w:ascii="Century Gothic" w:hAnsi="Century Gothic"/>
          <w:i/>
          <w:iCs/>
          <w:sz w:val="24"/>
          <w:szCs w:val="24"/>
        </w:rPr>
        <w:t xml:space="preserve">Transfer of Data Outside the UK </w:t>
      </w:r>
    </w:p>
    <w:p w14:paraId="04A9D310" w14:textId="406CD560" w:rsidR="00CD6230" w:rsidRPr="00E33688" w:rsidRDefault="006A15FA" w:rsidP="00106697">
      <w:pPr>
        <w:spacing w:after="0" w:line="240" w:lineRule="auto"/>
        <w:jc w:val="both"/>
        <w:rPr>
          <w:rFonts w:ascii="Century Gothic" w:eastAsia="Times New Roman" w:hAnsi="Century Gothic" w:cs="Arial"/>
          <w:sz w:val="24"/>
          <w:szCs w:val="24"/>
          <w:lang w:eastAsia="en-GB"/>
        </w:rPr>
      </w:pPr>
      <w:r w:rsidRPr="00E33688">
        <w:rPr>
          <w:rFonts w:ascii="Century Gothic" w:eastAsia="Times New Roman" w:hAnsi="Century Gothic" w:cs="Arial"/>
          <w:sz w:val="24"/>
          <w:szCs w:val="24"/>
          <w:lang w:eastAsia="en-GB"/>
        </w:rPr>
        <w:t xml:space="preserve">The </w:t>
      </w:r>
      <w:r w:rsidR="083F0883" w:rsidRPr="00E33688">
        <w:rPr>
          <w:rFonts w:ascii="Century Gothic" w:eastAsia="Times New Roman" w:hAnsi="Century Gothic" w:cs="Arial"/>
          <w:sz w:val="24"/>
          <w:szCs w:val="24"/>
          <w:lang w:eastAsia="en-GB"/>
        </w:rPr>
        <w:t>school</w:t>
      </w:r>
      <w:r w:rsidRPr="00E33688">
        <w:rPr>
          <w:rFonts w:ascii="Century Gothic" w:eastAsia="Times New Roman" w:hAnsi="Century Gothic" w:cs="Arial"/>
          <w:sz w:val="24"/>
          <w:szCs w:val="24"/>
          <w:lang w:eastAsia="en-GB"/>
        </w:rPr>
        <w:t xml:space="preserve"> may transfer personal information outside the UK and/or to international organisations on the basis that the country, </w:t>
      </w:r>
      <w:r w:rsidR="0F9A8381" w:rsidRPr="00E33688">
        <w:rPr>
          <w:rFonts w:ascii="Century Gothic" w:eastAsia="Times New Roman" w:hAnsi="Century Gothic" w:cs="Arial"/>
          <w:sz w:val="24"/>
          <w:szCs w:val="24"/>
          <w:lang w:eastAsia="en-GB"/>
        </w:rPr>
        <w:t>territory,</w:t>
      </w:r>
      <w:r w:rsidRPr="00E33688">
        <w:rPr>
          <w:rFonts w:ascii="Century Gothic" w:eastAsia="Times New Roman" w:hAnsi="Century Gothic" w:cs="Arial"/>
          <w:sz w:val="24"/>
          <w:szCs w:val="24"/>
          <w:lang w:eastAsia="en-GB"/>
        </w:rPr>
        <w:t xml:space="preserve"> or organisation is designated as having an adequate level of protection. Alternatively, the organisation receiving the information has provided </w:t>
      </w:r>
      <w:r w:rsidRPr="00E33688">
        <w:rPr>
          <w:rFonts w:ascii="Century Gothic" w:eastAsia="Times New Roman" w:hAnsi="Century Gothic" w:cs="Arial"/>
          <w:sz w:val="24"/>
          <w:szCs w:val="24"/>
          <w:lang w:eastAsia="en-GB"/>
        </w:rPr>
        <w:lastRenderedPageBreak/>
        <w:t>adequate safeguards by way of binding corporate rules, Standard Contractual Clauses or compliance with an approved code of conduct.</w:t>
      </w:r>
    </w:p>
    <w:p w14:paraId="5A1FF72A" w14:textId="7ADA0FE8" w:rsidR="004353E5" w:rsidRPr="00E33688" w:rsidRDefault="004353E5" w:rsidP="00106697">
      <w:pPr>
        <w:spacing w:after="0" w:line="240" w:lineRule="auto"/>
        <w:jc w:val="both"/>
        <w:rPr>
          <w:rFonts w:ascii="Century Gothic" w:eastAsia="Times New Roman" w:hAnsi="Century Gothic" w:cs="Arial"/>
          <w:sz w:val="24"/>
          <w:szCs w:val="24"/>
          <w:lang w:eastAsia="en-GB"/>
        </w:rPr>
      </w:pPr>
    </w:p>
    <w:p w14:paraId="1AA1384F" w14:textId="77777777" w:rsidR="008A2E8C" w:rsidRPr="00E33688" w:rsidRDefault="008A2E8C" w:rsidP="00106697">
      <w:pPr>
        <w:spacing w:after="0" w:line="240" w:lineRule="auto"/>
        <w:jc w:val="both"/>
        <w:rPr>
          <w:rFonts w:ascii="Century Gothic" w:eastAsia="Times New Roman" w:hAnsi="Century Gothic" w:cs="Arial"/>
          <w:sz w:val="24"/>
          <w:szCs w:val="24"/>
          <w:lang w:eastAsia="en-GB"/>
        </w:rPr>
      </w:pPr>
    </w:p>
    <w:p w14:paraId="6F612075" w14:textId="1438DFD1" w:rsidR="004353E5" w:rsidRPr="00E33688" w:rsidRDefault="005A7421" w:rsidP="00427FC1">
      <w:pPr>
        <w:pStyle w:val="Heading1"/>
        <w:rPr>
          <w:rFonts w:ascii="Century Gothic" w:hAnsi="Century Gothic"/>
          <w:sz w:val="24"/>
          <w:szCs w:val="24"/>
        </w:rPr>
      </w:pPr>
      <w:bookmarkStart w:id="4" w:name="_Toc185344205"/>
      <w:r w:rsidRPr="00E33688">
        <w:rPr>
          <w:rFonts w:ascii="Century Gothic" w:hAnsi="Century Gothic"/>
          <w:sz w:val="24"/>
          <w:szCs w:val="24"/>
        </w:rPr>
        <w:t>Section 3 – Data Subject’s Rights and Requests</w:t>
      </w:r>
      <w:bookmarkEnd w:id="4"/>
    </w:p>
    <w:p w14:paraId="022C9DB7" w14:textId="77777777" w:rsidR="004353E5" w:rsidRPr="00E33688" w:rsidRDefault="004353E5" w:rsidP="00106697">
      <w:pPr>
        <w:spacing w:after="0" w:line="240" w:lineRule="auto"/>
        <w:jc w:val="both"/>
        <w:rPr>
          <w:rFonts w:ascii="Century Gothic" w:hAnsi="Century Gothic"/>
          <w:bCs/>
          <w:sz w:val="24"/>
          <w:szCs w:val="24"/>
        </w:rPr>
      </w:pPr>
    </w:p>
    <w:p w14:paraId="144DA961" w14:textId="7C2713B9" w:rsidR="006A15FA" w:rsidRPr="00E33688" w:rsidRDefault="006A15FA" w:rsidP="00106697">
      <w:pPr>
        <w:spacing w:after="0" w:line="240" w:lineRule="auto"/>
        <w:jc w:val="both"/>
        <w:rPr>
          <w:rFonts w:ascii="Century Gothic" w:eastAsia="Times New Roman" w:hAnsi="Century Gothic" w:cs="Arial"/>
          <w:sz w:val="24"/>
          <w:szCs w:val="24"/>
          <w:lang w:eastAsia="en-GB"/>
        </w:rPr>
      </w:pPr>
      <w:r w:rsidRPr="00E33688">
        <w:rPr>
          <w:rFonts w:ascii="Century Gothic" w:hAnsi="Century Gothic"/>
          <w:bCs/>
          <w:sz w:val="24"/>
          <w:szCs w:val="24"/>
        </w:rPr>
        <w:t>Personal data must be made available to data subjects as set out within this policy and data subjects must be allowed to exercise certain rights in relation to their personal data.</w:t>
      </w:r>
    </w:p>
    <w:p w14:paraId="02679FB2" w14:textId="7206455B"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rights data subjects have in relation to how the </w:t>
      </w:r>
      <w:r w:rsidR="31AECF95" w:rsidRPr="00E33688">
        <w:rPr>
          <w:rFonts w:ascii="Century Gothic" w:hAnsi="Century Gothic"/>
          <w:sz w:val="24"/>
          <w:szCs w:val="24"/>
        </w:rPr>
        <w:t>school</w:t>
      </w:r>
      <w:r w:rsidRPr="00E33688">
        <w:rPr>
          <w:rFonts w:ascii="Century Gothic" w:hAnsi="Century Gothic"/>
          <w:sz w:val="24"/>
          <w:szCs w:val="24"/>
        </w:rPr>
        <w:t xml:space="preserve"> handle their personal data are set out below: -</w:t>
      </w:r>
    </w:p>
    <w:p w14:paraId="5C661EA5" w14:textId="77777777" w:rsidR="006A15FA" w:rsidRPr="00E33688" w:rsidRDefault="006A15FA" w:rsidP="008A2E8C">
      <w:pPr>
        <w:numPr>
          <w:ilvl w:val="2"/>
          <w:numId w:val="5"/>
        </w:numPr>
        <w:spacing w:line="240" w:lineRule="auto"/>
        <w:ind w:left="993" w:hanging="426"/>
        <w:jc w:val="both"/>
        <w:rPr>
          <w:rFonts w:ascii="Century Gothic" w:hAnsi="Century Gothic"/>
          <w:bCs/>
          <w:sz w:val="24"/>
          <w:szCs w:val="24"/>
        </w:rPr>
      </w:pPr>
      <w:r w:rsidRPr="00E33688">
        <w:rPr>
          <w:rFonts w:ascii="Century Gothic" w:hAnsi="Century Gothic"/>
          <w:bCs/>
          <w:sz w:val="24"/>
          <w:szCs w:val="24"/>
        </w:rPr>
        <w:t>(Where consent is relied upon as a condition of processing) To withdraw consent to processing at any time;</w:t>
      </w:r>
    </w:p>
    <w:p w14:paraId="54B27583" w14:textId="6D5B68BB" w:rsidR="006A15FA" w:rsidRPr="00E33688" w:rsidRDefault="006A15FA" w:rsidP="18187124">
      <w:pPr>
        <w:numPr>
          <w:ilvl w:val="2"/>
          <w:numId w:val="5"/>
        </w:numPr>
        <w:spacing w:line="240" w:lineRule="auto"/>
        <w:ind w:left="993" w:hanging="426"/>
        <w:jc w:val="both"/>
        <w:rPr>
          <w:rFonts w:ascii="Century Gothic" w:hAnsi="Century Gothic"/>
          <w:sz w:val="24"/>
          <w:szCs w:val="24"/>
        </w:rPr>
      </w:pPr>
      <w:r w:rsidRPr="00E33688">
        <w:rPr>
          <w:rFonts w:ascii="Century Gothic" w:hAnsi="Century Gothic"/>
          <w:sz w:val="24"/>
          <w:szCs w:val="24"/>
        </w:rPr>
        <w:t xml:space="preserve">Receive certain information about the </w:t>
      </w:r>
      <w:r w:rsidR="4F3FE84B" w:rsidRPr="00E33688">
        <w:rPr>
          <w:rFonts w:ascii="Century Gothic" w:hAnsi="Century Gothic"/>
          <w:sz w:val="24"/>
          <w:szCs w:val="24"/>
        </w:rPr>
        <w:t>school’s</w:t>
      </w:r>
      <w:r w:rsidRPr="00E33688">
        <w:rPr>
          <w:rFonts w:ascii="Century Gothic" w:hAnsi="Century Gothic"/>
          <w:sz w:val="24"/>
          <w:szCs w:val="24"/>
        </w:rPr>
        <w:t xml:space="preserve"> processing activities;</w:t>
      </w:r>
    </w:p>
    <w:p w14:paraId="5D52FDB4" w14:textId="77777777" w:rsidR="006A15FA" w:rsidRPr="00E33688" w:rsidRDefault="006A15FA" w:rsidP="008A2E8C">
      <w:pPr>
        <w:numPr>
          <w:ilvl w:val="2"/>
          <w:numId w:val="5"/>
        </w:numPr>
        <w:spacing w:line="240" w:lineRule="auto"/>
        <w:ind w:left="993" w:hanging="426"/>
        <w:jc w:val="both"/>
        <w:rPr>
          <w:rFonts w:ascii="Century Gothic" w:hAnsi="Century Gothic"/>
          <w:bCs/>
          <w:sz w:val="24"/>
          <w:szCs w:val="24"/>
        </w:rPr>
      </w:pPr>
      <w:r w:rsidRPr="00E33688">
        <w:rPr>
          <w:rFonts w:ascii="Century Gothic" w:hAnsi="Century Gothic"/>
          <w:bCs/>
          <w:sz w:val="24"/>
          <w:szCs w:val="24"/>
        </w:rPr>
        <w:t>Request access to their personal data that we hold (see “Subject Access Requests” at Appendix 1);</w:t>
      </w:r>
    </w:p>
    <w:p w14:paraId="53DBB76F" w14:textId="77777777" w:rsidR="006A15FA" w:rsidRPr="00E33688" w:rsidRDefault="006A15FA" w:rsidP="008A2E8C">
      <w:pPr>
        <w:numPr>
          <w:ilvl w:val="2"/>
          <w:numId w:val="5"/>
        </w:numPr>
        <w:spacing w:line="240" w:lineRule="auto"/>
        <w:ind w:left="993" w:hanging="426"/>
        <w:jc w:val="both"/>
        <w:rPr>
          <w:rFonts w:ascii="Century Gothic" w:hAnsi="Century Gothic"/>
          <w:bCs/>
          <w:sz w:val="24"/>
          <w:szCs w:val="24"/>
        </w:rPr>
      </w:pPr>
      <w:r w:rsidRPr="00E33688">
        <w:rPr>
          <w:rFonts w:ascii="Century Gothic" w:hAnsi="Century Gothic"/>
          <w:bCs/>
          <w:sz w:val="24"/>
          <w:szCs w:val="24"/>
        </w:rPr>
        <w:t>Prevent our use of their personal data for marketing purposes;</w:t>
      </w:r>
    </w:p>
    <w:p w14:paraId="2F18FD62" w14:textId="77777777" w:rsidR="006A15FA" w:rsidRPr="00E33688" w:rsidRDefault="006A15FA" w:rsidP="008A2E8C">
      <w:pPr>
        <w:numPr>
          <w:ilvl w:val="2"/>
          <w:numId w:val="5"/>
        </w:numPr>
        <w:spacing w:line="240" w:lineRule="auto"/>
        <w:ind w:left="993" w:hanging="426"/>
        <w:jc w:val="both"/>
        <w:rPr>
          <w:rFonts w:ascii="Century Gothic" w:hAnsi="Century Gothic"/>
          <w:bCs/>
          <w:sz w:val="24"/>
          <w:szCs w:val="24"/>
        </w:rPr>
      </w:pPr>
      <w:r w:rsidRPr="00E33688">
        <w:rPr>
          <w:rFonts w:ascii="Century Gothic" w:hAnsi="Century Gothic"/>
          <w:bCs/>
          <w:sz w:val="24"/>
          <w:szCs w:val="24"/>
        </w:rPr>
        <w:t>Ask us to erase personal data if it is no longer necessary in relation to the purposes for which it was collected or processed or to rectify inaccurate data or to complete incomplete data;</w:t>
      </w:r>
    </w:p>
    <w:p w14:paraId="6CBD6D31" w14:textId="77777777" w:rsidR="006A15FA" w:rsidRPr="00E33688" w:rsidRDefault="006A15FA" w:rsidP="008A2E8C">
      <w:pPr>
        <w:numPr>
          <w:ilvl w:val="2"/>
          <w:numId w:val="5"/>
        </w:numPr>
        <w:spacing w:line="240" w:lineRule="auto"/>
        <w:ind w:left="993" w:hanging="426"/>
        <w:jc w:val="both"/>
        <w:rPr>
          <w:rFonts w:ascii="Century Gothic" w:hAnsi="Century Gothic"/>
          <w:bCs/>
          <w:sz w:val="24"/>
          <w:szCs w:val="24"/>
        </w:rPr>
      </w:pPr>
      <w:r w:rsidRPr="00E33688">
        <w:rPr>
          <w:rFonts w:ascii="Century Gothic" w:hAnsi="Century Gothic"/>
          <w:bCs/>
          <w:sz w:val="24"/>
          <w:szCs w:val="24"/>
        </w:rPr>
        <w:t>Restrict processing in specific circumstances;</w:t>
      </w:r>
    </w:p>
    <w:p w14:paraId="3A12F3C7" w14:textId="77777777" w:rsidR="006A15FA" w:rsidRPr="00E33688" w:rsidRDefault="006A15FA" w:rsidP="008A2E8C">
      <w:pPr>
        <w:numPr>
          <w:ilvl w:val="2"/>
          <w:numId w:val="5"/>
        </w:numPr>
        <w:spacing w:line="240" w:lineRule="auto"/>
        <w:ind w:left="993" w:hanging="426"/>
        <w:jc w:val="both"/>
        <w:rPr>
          <w:rFonts w:ascii="Century Gothic" w:hAnsi="Century Gothic"/>
          <w:bCs/>
          <w:sz w:val="24"/>
          <w:szCs w:val="24"/>
        </w:rPr>
      </w:pPr>
      <w:r w:rsidRPr="00E33688">
        <w:rPr>
          <w:rFonts w:ascii="Century Gothic" w:hAnsi="Century Gothic"/>
          <w:bCs/>
          <w:sz w:val="24"/>
          <w:szCs w:val="24"/>
        </w:rPr>
        <w:t xml:space="preserve">Challenge processing which has been justified </w:t>
      </w:r>
      <w:proofErr w:type="gramStart"/>
      <w:r w:rsidRPr="00E33688">
        <w:rPr>
          <w:rFonts w:ascii="Century Gothic" w:hAnsi="Century Gothic"/>
          <w:bCs/>
          <w:sz w:val="24"/>
          <w:szCs w:val="24"/>
        </w:rPr>
        <w:t>on the basis of</w:t>
      </w:r>
      <w:proofErr w:type="gramEnd"/>
      <w:r w:rsidRPr="00E33688">
        <w:rPr>
          <w:rFonts w:ascii="Century Gothic" w:hAnsi="Century Gothic"/>
          <w:bCs/>
          <w:sz w:val="24"/>
          <w:szCs w:val="24"/>
        </w:rPr>
        <w:t xml:space="preserve"> our legitimate interests or in the public interest;</w:t>
      </w:r>
    </w:p>
    <w:p w14:paraId="041EE041" w14:textId="77777777" w:rsidR="006A15FA" w:rsidRPr="00E33688" w:rsidRDefault="006A15FA" w:rsidP="008A2E8C">
      <w:pPr>
        <w:numPr>
          <w:ilvl w:val="2"/>
          <w:numId w:val="5"/>
        </w:numPr>
        <w:spacing w:line="240" w:lineRule="auto"/>
        <w:ind w:left="993" w:hanging="426"/>
        <w:jc w:val="both"/>
        <w:rPr>
          <w:rFonts w:ascii="Century Gothic" w:hAnsi="Century Gothic"/>
          <w:bCs/>
          <w:sz w:val="24"/>
          <w:szCs w:val="24"/>
        </w:rPr>
      </w:pPr>
      <w:r w:rsidRPr="00E33688">
        <w:rPr>
          <w:rFonts w:ascii="Century Gothic" w:hAnsi="Century Gothic"/>
          <w:bCs/>
          <w:sz w:val="24"/>
          <w:szCs w:val="24"/>
        </w:rPr>
        <w:t>Request a copy of an agreement under which personal data is transferred outside of the EEA;</w:t>
      </w:r>
    </w:p>
    <w:p w14:paraId="2F8DD19D" w14:textId="77777777" w:rsidR="006A15FA" w:rsidRPr="00E33688" w:rsidRDefault="006A15FA" w:rsidP="008A2E8C">
      <w:pPr>
        <w:numPr>
          <w:ilvl w:val="2"/>
          <w:numId w:val="5"/>
        </w:numPr>
        <w:spacing w:line="240" w:lineRule="auto"/>
        <w:ind w:left="993" w:hanging="426"/>
        <w:jc w:val="both"/>
        <w:rPr>
          <w:rFonts w:ascii="Century Gothic" w:hAnsi="Century Gothic"/>
          <w:bCs/>
          <w:sz w:val="24"/>
          <w:szCs w:val="24"/>
        </w:rPr>
      </w:pPr>
      <w:r w:rsidRPr="00E33688">
        <w:rPr>
          <w:rFonts w:ascii="Century Gothic" w:hAnsi="Century Gothic"/>
          <w:bCs/>
          <w:sz w:val="24"/>
          <w:szCs w:val="24"/>
        </w:rPr>
        <w:t>Object to decisions based solely on automated processing;</w:t>
      </w:r>
    </w:p>
    <w:p w14:paraId="6EAF501F" w14:textId="77777777" w:rsidR="006A15FA" w:rsidRPr="00E33688" w:rsidRDefault="006A15FA" w:rsidP="008A2E8C">
      <w:pPr>
        <w:numPr>
          <w:ilvl w:val="2"/>
          <w:numId w:val="5"/>
        </w:numPr>
        <w:spacing w:line="240" w:lineRule="auto"/>
        <w:ind w:left="993" w:hanging="426"/>
        <w:jc w:val="both"/>
        <w:rPr>
          <w:rFonts w:ascii="Century Gothic" w:hAnsi="Century Gothic"/>
          <w:bCs/>
          <w:sz w:val="24"/>
          <w:szCs w:val="24"/>
        </w:rPr>
      </w:pPr>
      <w:r w:rsidRPr="00E33688">
        <w:rPr>
          <w:rFonts w:ascii="Century Gothic" w:hAnsi="Century Gothic"/>
          <w:bCs/>
          <w:sz w:val="24"/>
          <w:szCs w:val="24"/>
        </w:rPr>
        <w:t>Prevent processing that is likely to cause damage or distress to the data subject or anyone else;</w:t>
      </w:r>
    </w:p>
    <w:p w14:paraId="56A1982A" w14:textId="77777777" w:rsidR="006A15FA" w:rsidRPr="00E33688" w:rsidRDefault="006A15FA" w:rsidP="008A2E8C">
      <w:pPr>
        <w:numPr>
          <w:ilvl w:val="2"/>
          <w:numId w:val="5"/>
        </w:numPr>
        <w:spacing w:line="240" w:lineRule="auto"/>
        <w:ind w:left="993" w:hanging="426"/>
        <w:jc w:val="both"/>
        <w:rPr>
          <w:rFonts w:ascii="Century Gothic" w:hAnsi="Century Gothic"/>
          <w:bCs/>
          <w:sz w:val="24"/>
          <w:szCs w:val="24"/>
        </w:rPr>
      </w:pPr>
      <w:r w:rsidRPr="00E33688">
        <w:rPr>
          <w:rFonts w:ascii="Century Gothic" w:hAnsi="Century Gothic"/>
          <w:bCs/>
          <w:sz w:val="24"/>
          <w:szCs w:val="24"/>
        </w:rPr>
        <w:t>Be notified of a personal data breach which is likely to result in high risk to their rights and freedoms;</w:t>
      </w:r>
    </w:p>
    <w:p w14:paraId="10577A79" w14:textId="7EF15E13" w:rsidR="006A15FA" w:rsidRPr="00E33688" w:rsidRDefault="006A15FA" w:rsidP="008A2E8C">
      <w:pPr>
        <w:numPr>
          <w:ilvl w:val="2"/>
          <w:numId w:val="5"/>
        </w:numPr>
        <w:spacing w:line="240" w:lineRule="auto"/>
        <w:ind w:left="993" w:hanging="426"/>
        <w:jc w:val="both"/>
        <w:rPr>
          <w:rFonts w:ascii="Century Gothic" w:hAnsi="Century Gothic"/>
          <w:bCs/>
          <w:sz w:val="24"/>
          <w:szCs w:val="24"/>
        </w:rPr>
      </w:pPr>
      <w:r w:rsidRPr="00E33688">
        <w:rPr>
          <w:rFonts w:ascii="Century Gothic" w:hAnsi="Century Gothic"/>
          <w:bCs/>
          <w:sz w:val="24"/>
          <w:szCs w:val="24"/>
        </w:rPr>
        <w:t>Make a complaint to the supervisory authority</w:t>
      </w:r>
      <w:r w:rsidR="00D21A03" w:rsidRPr="00E33688">
        <w:rPr>
          <w:rFonts w:ascii="Century Gothic" w:hAnsi="Century Gothic"/>
          <w:bCs/>
          <w:sz w:val="24"/>
          <w:szCs w:val="24"/>
        </w:rPr>
        <w:t>, which is the Information Commissioner in England and Wales</w:t>
      </w:r>
      <w:r w:rsidR="00427C2A" w:rsidRPr="00E33688">
        <w:rPr>
          <w:rFonts w:ascii="Century Gothic" w:hAnsi="Century Gothic"/>
          <w:bCs/>
          <w:sz w:val="24"/>
          <w:szCs w:val="24"/>
        </w:rPr>
        <w:t xml:space="preserve"> https://ico.org.uk/global/contact-us/</w:t>
      </w:r>
      <w:r w:rsidRPr="00E33688">
        <w:rPr>
          <w:rFonts w:ascii="Century Gothic" w:hAnsi="Century Gothic"/>
          <w:bCs/>
          <w:sz w:val="24"/>
          <w:szCs w:val="24"/>
        </w:rPr>
        <w:t>; and</w:t>
      </w:r>
    </w:p>
    <w:p w14:paraId="07022710" w14:textId="77777777" w:rsidR="006A15FA" w:rsidRPr="00E33688" w:rsidRDefault="006A15FA" w:rsidP="008A2E8C">
      <w:pPr>
        <w:numPr>
          <w:ilvl w:val="2"/>
          <w:numId w:val="5"/>
        </w:numPr>
        <w:spacing w:line="240" w:lineRule="auto"/>
        <w:ind w:left="993" w:hanging="426"/>
        <w:jc w:val="both"/>
        <w:rPr>
          <w:rFonts w:ascii="Century Gothic" w:hAnsi="Century Gothic"/>
          <w:bCs/>
          <w:sz w:val="24"/>
          <w:szCs w:val="24"/>
        </w:rPr>
      </w:pPr>
      <w:r w:rsidRPr="00E33688">
        <w:rPr>
          <w:rFonts w:ascii="Century Gothic" w:hAnsi="Century Gothic"/>
          <w:bCs/>
          <w:sz w:val="24"/>
          <w:szCs w:val="24"/>
        </w:rPr>
        <w:t xml:space="preserve">In limited circumstances, receive or ask for their personal data to be transferred to a third party in a structured, commonly used and </w:t>
      </w:r>
      <w:proofErr w:type="gramStart"/>
      <w:r w:rsidRPr="00E33688">
        <w:rPr>
          <w:rFonts w:ascii="Century Gothic" w:hAnsi="Century Gothic"/>
          <w:bCs/>
          <w:sz w:val="24"/>
          <w:szCs w:val="24"/>
        </w:rPr>
        <w:t>machine readable</w:t>
      </w:r>
      <w:proofErr w:type="gramEnd"/>
      <w:r w:rsidRPr="00E33688">
        <w:rPr>
          <w:rFonts w:ascii="Century Gothic" w:hAnsi="Century Gothic"/>
          <w:bCs/>
          <w:sz w:val="24"/>
          <w:szCs w:val="24"/>
        </w:rPr>
        <w:t xml:space="preserve"> format.</w:t>
      </w:r>
    </w:p>
    <w:p w14:paraId="78A13FA4" w14:textId="4E73C407"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lastRenderedPageBreak/>
        <w:t xml:space="preserve">If any request is made to exercise the rights above, it is a requirement for the relevant staff member within the </w:t>
      </w:r>
      <w:r w:rsidR="776F36D6" w:rsidRPr="00E33688">
        <w:rPr>
          <w:rFonts w:ascii="Century Gothic" w:hAnsi="Century Gothic"/>
          <w:sz w:val="24"/>
          <w:szCs w:val="24"/>
        </w:rPr>
        <w:t>school</w:t>
      </w:r>
      <w:r w:rsidRPr="00E33688">
        <w:rPr>
          <w:rFonts w:ascii="Century Gothic" w:hAnsi="Century Gothic"/>
          <w:sz w:val="24"/>
          <w:szCs w:val="24"/>
        </w:rPr>
        <w:t xml:space="preserve"> to verify the identity of the individual making the request.</w:t>
      </w:r>
    </w:p>
    <w:p w14:paraId="2647B2F6" w14:textId="77777777" w:rsidR="00CD6230" w:rsidRPr="00E33688" w:rsidRDefault="00CD6230" w:rsidP="00106697">
      <w:pPr>
        <w:jc w:val="both"/>
        <w:rPr>
          <w:rFonts w:ascii="Century Gothic" w:hAnsi="Century Gothic"/>
          <w:b/>
          <w:sz w:val="24"/>
          <w:szCs w:val="24"/>
        </w:rPr>
      </w:pPr>
    </w:p>
    <w:p w14:paraId="5D136492" w14:textId="0212CCCE"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t>Direct Marketing</w:t>
      </w:r>
    </w:p>
    <w:p w14:paraId="4C0627C1" w14:textId="760A47E5"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The </w:t>
      </w:r>
      <w:r w:rsidR="7B4C8FC9" w:rsidRPr="00E33688">
        <w:rPr>
          <w:rFonts w:ascii="Century Gothic" w:hAnsi="Century Gothic"/>
          <w:sz w:val="24"/>
          <w:szCs w:val="24"/>
        </w:rPr>
        <w:t>school</w:t>
      </w:r>
      <w:r w:rsidRPr="00E33688">
        <w:rPr>
          <w:rFonts w:ascii="Century Gothic" w:hAnsi="Century Gothic"/>
          <w:sz w:val="24"/>
          <w:szCs w:val="24"/>
        </w:rPr>
        <w:t xml:space="preserve"> are subject to certain rules and privacy laws when marketing. For example, a data subject’s prior consent will be required for electronic direct marketing (for example, by email, text or automated calls). </w:t>
      </w:r>
    </w:p>
    <w:p w14:paraId="232FF47A" w14:textId="651807BF"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The </w:t>
      </w:r>
      <w:r w:rsidR="01A794EA" w:rsidRPr="00E33688">
        <w:rPr>
          <w:rFonts w:ascii="Century Gothic" w:hAnsi="Century Gothic"/>
          <w:sz w:val="24"/>
          <w:szCs w:val="24"/>
        </w:rPr>
        <w:t>school</w:t>
      </w:r>
      <w:r w:rsidRPr="00E33688">
        <w:rPr>
          <w:rFonts w:ascii="Century Gothic" w:hAnsi="Century Gothic"/>
          <w:sz w:val="24"/>
          <w:szCs w:val="24"/>
        </w:rPr>
        <w:t xml:space="preserve"> will explicitly offer individuals the opportunity to object to direct marketing and will do so in an intelligible format which is clear for the individual to understand. The </w:t>
      </w:r>
      <w:r w:rsidR="65FC5BE3" w:rsidRPr="00E33688">
        <w:rPr>
          <w:rFonts w:ascii="Century Gothic" w:hAnsi="Century Gothic"/>
          <w:sz w:val="24"/>
          <w:szCs w:val="24"/>
        </w:rPr>
        <w:t>school</w:t>
      </w:r>
      <w:r w:rsidRPr="00E33688">
        <w:rPr>
          <w:rFonts w:ascii="Century Gothic" w:hAnsi="Century Gothic"/>
          <w:sz w:val="24"/>
          <w:szCs w:val="24"/>
        </w:rPr>
        <w:t xml:space="preserve"> will promptly respond to any individual objection to direct marketing.</w:t>
      </w:r>
    </w:p>
    <w:p w14:paraId="228B35EA" w14:textId="77777777" w:rsidR="00CD6230" w:rsidRPr="00E33688" w:rsidRDefault="00CD6230" w:rsidP="00106697">
      <w:pPr>
        <w:jc w:val="both"/>
        <w:rPr>
          <w:rFonts w:ascii="Century Gothic" w:hAnsi="Century Gothic"/>
          <w:b/>
          <w:sz w:val="24"/>
          <w:szCs w:val="24"/>
        </w:rPr>
      </w:pPr>
    </w:p>
    <w:p w14:paraId="01C2AC3D" w14:textId="77777777"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t>Employee Obligations</w:t>
      </w:r>
    </w:p>
    <w:p w14:paraId="24565151" w14:textId="05BCFE99"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Employees may have access to the personal data of other members of staff, suppliers, parents or pupils of the </w:t>
      </w:r>
      <w:r w:rsidR="5BFDE0F8" w:rsidRPr="00E33688">
        <w:rPr>
          <w:rFonts w:ascii="Century Gothic" w:hAnsi="Century Gothic"/>
          <w:sz w:val="24"/>
          <w:szCs w:val="24"/>
        </w:rPr>
        <w:t>school</w:t>
      </w:r>
      <w:r w:rsidRPr="00E33688">
        <w:rPr>
          <w:rFonts w:ascii="Century Gothic" w:hAnsi="Century Gothic"/>
          <w:sz w:val="24"/>
          <w:szCs w:val="24"/>
        </w:rPr>
        <w:t xml:space="preserve"> in the course of their employment or engagement. If so, the </w:t>
      </w:r>
      <w:r w:rsidR="05F119AB" w:rsidRPr="00E33688">
        <w:rPr>
          <w:rFonts w:ascii="Century Gothic" w:hAnsi="Century Gothic"/>
          <w:sz w:val="24"/>
          <w:szCs w:val="24"/>
        </w:rPr>
        <w:t>school</w:t>
      </w:r>
      <w:r w:rsidRPr="00E33688">
        <w:rPr>
          <w:rFonts w:ascii="Century Gothic" w:hAnsi="Century Gothic"/>
          <w:sz w:val="24"/>
          <w:szCs w:val="24"/>
        </w:rPr>
        <w:t xml:space="preserve"> expects those employees to help meet the </w:t>
      </w:r>
      <w:r w:rsidR="357794EB" w:rsidRPr="00E33688">
        <w:rPr>
          <w:rFonts w:ascii="Century Gothic" w:hAnsi="Century Gothic"/>
          <w:sz w:val="24"/>
          <w:szCs w:val="24"/>
        </w:rPr>
        <w:t>school’s</w:t>
      </w:r>
      <w:r w:rsidRPr="00E33688">
        <w:rPr>
          <w:rFonts w:ascii="Century Gothic" w:hAnsi="Century Gothic"/>
          <w:sz w:val="24"/>
          <w:szCs w:val="24"/>
        </w:rPr>
        <w:t xml:space="preserve"> data protection obligations to those individuals. Specifically, you must: -</w:t>
      </w:r>
    </w:p>
    <w:p w14:paraId="1E7A49E7" w14:textId="77777777" w:rsidR="006A15FA" w:rsidRPr="00E33688" w:rsidRDefault="006A15FA" w:rsidP="00106697">
      <w:pPr>
        <w:numPr>
          <w:ilvl w:val="0"/>
          <w:numId w:val="14"/>
        </w:numPr>
        <w:ind w:left="993" w:hanging="426"/>
        <w:jc w:val="both"/>
        <w:rPr>
          <w:rFonts w:ascii="Century Gothic" w:hAnsi="Century Gothic"/>
          <w:sz w:val="24"/>
          <w:szCs w:val="24"/>
        </w:rPr>
      </w:pPr>
      <w:r w:rsidRPr="00E33688">
        <w:rPr>
          <w:rFonts w:ascii="Century Gothic" w:hAnsi="Century Gothic"/>
          <w:sz w:val="24"/>
          <w:szCs w:val="24"/>
        </w:rPr>
        <w:t>Only access the personal data that you have authority to access, and only for authorised purposes;</w:t>
      </w:r>
    </w:p>
    <w:p w14:paraId="5471D33F" w14:textId="77777777" w:rsidR="006A15FA" w:rsidRPr="00E33688" w:rsidRDefault="006A15FA" w:rsidP="00106697">
      <w:pPr>
        <w:numPr>
          <w:ilvl w:val="0"/>
          <w:numId w:val="14"/>
        </w:numPr>
        <w:ind w:left="993" w:hanging="426"/>
        <w:jc w:val="both"/>
        <w:rPr>
          <w:rFonts w:ascii="Century Gothic" w:hAnsi="Century Gothic"/>
          <w:sz w:val="24"/>
          <w:szCs w:val="24"/>
        </w:rPr>
      </w:pPr>
      <w:r w:rsidRPr="00E33688">
        <w:rPr>
          <w:rFonts w:ascii="Century Gothic" w:hAnsi="Century Gothic"/>
          <w:sz w:val="24"/>
          <w:szCs w:val="24"/>
        </w:rPr>
        <w:t>Only allow others to access personal data if they have appropriate authorisation;</w:t>
      </w:r>
    </w:p>
    <w:p w14:paraId="2DC1F7CC" w14:textId="6B4A4561" w:rsidR="006A15FA" w:rsidRPr="00E33688" w:rsidRDefault="006A15FA" w:rsidP="00106697">
      <w:pPr>
        <w:numPr>
          <w:ilvl w:val="0"/>
          <w:numId w:val="14"/>
        </w:numPr>
        <w:ind w:left="993" w:hanging="426"/>
        <w:jc w:val="both"/>
        <w:rPr>
          <w:rFonts w:ascii="Century Gothic" w:hAnsi="Century Gothic"/>
          <w:sz w:val="24"/>
          <w:szCs w:val="24"/>
        </w:rPr>
      </w:pPr>
      <w:r w:rsidRPr="00E33688">
        <w:rPr>
          <w:rFonts w:ascii="Century Gothic" w:hAnsi="Century Gothic"/>
          <w:sz w:val="24"/>
          <w:szCs w:val="24"/>
        </w:rPr>
        <w:t>Keep personal data secure (for example, by complying with rules on access to school premises, computer access, password protection and secure file storage and destruction [</w:t>
      </w:r>
      <w:r w:rsidRPr="00E33688">
        <w:rPr>
          <w:rFonts w:ascii="Century Gothic" w:hAnsi="Century Gothic"/>
          <w:color w:val="5B9BD5" w:themeColor="accent1"/>
          <w:sz w:val="24"/>
          <w:szCs w:val="24"/>
        </w:rPr>
        <w:t xml:space="preserve">Please refer to the </w:t>
      </w:r>
      <w:r w:rsidR="4A0F2438" w:rsidRPr="00E33688">
        <w:rPr>
          <w:rFonts w:ascii="Century Gothic" w:hAnsi="Century Gothic"/>
          <w:color w:val="5B9BD5" w:themeColor="accent1"/>
          <w:sz w:val="24"/>
          <w:szCs w:val="24"/>
        </w:rPr>
        <w:t>sc</w:t>
      </w:r>
      <w:r w:rsidRPr="00E33688">
        <w:rPr>
          <w:rFonts w:ascii="Century Gothic" w:hAnsi="Century Gothic"/>
          <w:color w:val="5B9BD5" w:themeColor="accent1"/>
          <w:sz w:val="24"/>
          <w:szCs w:val="24"/>
        </w:rPr>
        <w:t>hool’s Information Security Policy for further details about our security processes</w:t>
      </w:r>
      <w:r w:rsidRPr="00E33688">
        <w:rPr>
          <w:rFonts w:ascii="Century Gothic" w:hAnsi="Century Gothic"/>
          <w:sz w:val="24"/>
          <w:szCs w:val="24"/>
        </w:rPr>
        <w:t>]);</w:t>
      </w:r>
    </w:p>
    <w:p w14:paraId="054C13C5" w14:textId="32608F93" w:rsidR="006A15FA" w:rsidRPr="00E33688" w:rsidRDefault="006A15FA" w:rsidP="00106697">
      <w:pPr>
        <w:numPr>
          <w:ilvl w:val="0"/>
          <w:numId w:val="14"/>
        </w:numPr>
        <w:ind w:left="993" w:hanging="426"/>
        <w:jc w:val="both"/>
        <w:rPr>
          <w:rFonts w:ascii="Century Gothic" w:hAnsi="Century Gothic"/>
          <w:sz w:val="24"/>
          <w:szCs w:val="24"/>
        </w:rPr>
      </w:pPr>
      <w:r w:rsidRPr="00E33688">
        <w:rPr>
          <w:rFonts w:ascii="Century Gothic" w:hAnsi="Century Gothic"/>
          <w:sz w:val="24"/>
          <w:szCs w:val="24"/>
        </w:rPr>
        <w:t xml:space="preserve">Not remove personal data or devices containing personal data from the </w:t>
      </w:r>
      <w:r w:rsidR="04B304A5" w:rsidRPr="00E33688">
        <w:rPr>
          <w:rFonts w:ascii="Century Gothic" w:hAnsi="Century Gothic"/>
          <w:sz w:val="24"/>
          <w:szCs w:val="24"/>
        </w:rPr>
        <w:t>school</w:t>
      </w:r>
      <w:r w:rsidRPr="00E33688">
        <w:rPr>
          <w:rFonts w:ascii="Century Gothic" w:hAnsi="Century Gothic"/>
          <w:sz w:val="24"/>
          <w:szCs w:val="24"/>
        </w:rPr>
        <w:t xml:space="preserve"> premises unless appropriate security measures are in place (such as pseudonymisation, encryption, password protection) to secure the information;</w:t>
      </w:r>
    </w:p>
    <w:p w14:paraId="4C779A82" w14:textId="6A16A580" w:rsidR="00E30CD4" w:rsidRPr="00E33688" w:rsidRDefault="006A15FA" w:rsidP="00106697">
      <w:pPr>
        <w:numPr>
          <w:ilvl w:val="0"/>
          <w:numId w:val="14"/>
        </w:numPr>
        <w:ind w:left="993" w:hanging="426"/>
        <w:jc w:val="both"/>
        <w:rPr>
          <w:rFonts w:ascii="Century Gothic" w:hAnsi="Century Gothic"/>
          <w:sz w:val="24"/>
          <w:szCs w:val="24"/>
        </w:rPr>
      </w:pPr>
      <w:r w:rsidRPr="00E33688">
        <w:rPr>
          <w:rFonts w:ascii="Century Gothic" w:hAnsi="Century Gothic"/>
          <w:sz w:val="24"/>
          <w:szCs w:val="24"/>
        </w:rPr>
        <w:t>Not store personal information on local drives.</w:t>
      </w:r>
    </w:p>
    <w:p w14:paraId="317A98EB" w14:textId="77777777" w:rsidR="005A7421" w:rsidRPr="00E33688" w:rsidRDefault="005A7421" w:rsidP="005A7421">
      <w:pPr>
        <w:jc w:val="both"/>
        <w:rPr>
          <w:rFonts w:ascii="Century Gothic" w:hAnsi="Century Gothic"/>
          <w:b/>
          <w:bCs/>
          <w:color w:val="000000" w:themeColor="text1"/>
          <w:sz w:val="24"/>
          <w:szCs w:val="24"/>
          <w:u w:val="single"/>
        </w:rPr>
      </w:pPr>
    </w:p>
    <w:p w14:paraId="40E9CE06" w14:textId="4643C8C9" w:rsidR="004353E5" w:rsidRPr="00E33688" w:rsidRDefault="005A7421" w:rsidP="00427FC1">
      <w:pPr>
        <w:pStyle w:val="Heading1"/>
        <w:rPr>
          <w:rFonts w:ascii="Century Gothic" w:hAnsi="Century Gothic"/>
          <w:sz w:val="24"/>
          <w:szCs w:val="24"/>
        </w:rPr>
      </w:pPr>
      <w:bookmarkStart w:id="5" w:name="_Toc185344206"/>
      <w:r w:rsidRPr="00E33688">
        <w:rPr>
          <w:rFonts w:ascii="Century Gothic" w:hAnsi="Century Gothic"/>
          <w:sz w:val="24"/>
          <w:szCs w:val="24"/>
        </w:rPr>
        <w:lastRenderedPageBreak/>
        <w:t>Section 4 - Accountability</w:t>
      </w:r>
      <w:bookmarkEnd w:id="5"/>
    </w:p>
    <w:p w14:paraId="2110A271" w14:textId="37DA83D2"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The </w:t>
      </w:r>
      <w:r w:rsidR="7559BFFE" w:rsidRPr="00E33688">
        <w:rPr>
          <w:rFonts w:ascii="Century Gothic" w:hAnsi="Century Gothic"/>
          <w:sz w:val="24"/>
          <w:szCs w:val="24"/>
        </w:rPr>
        <w:t>school</w:t>
      </w:r>
      <w:r w:rsidRPr="00E33688">
        <w:rPr>
          <w:rFonts w:ascii="Century Gothic" w:hAnsi="Century Gothic"/>
          <w:sz w:val="24"/>
          <w:szCs w:val="24"/>
        </w:rPr>
        <w:t xml:space="preserve"> will ensure compliance with data protection principles by implementing appropriate technical and organisational measures. We are responsible for and demonstrate accountability with the UK GDPR principles. </w:t>
      </w:r>
    </w:p>
    <w:p w14:paraId="163481A0" w14:textId="68B19ED5"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5A2D9CBC" w:rsidRPr="00E33688">
        <w:rPr>
          <w:rFonts w:ascii="Century Gothic" w:hAnsi="Century Gothic"/>
          <w:sz w:val="24"/>
          <w:szCs w:val="24"/>
        </w:rPr>
        <w:t>school</w:t>
      </w:r>
      <w:r w:rsidRPr="00E33688">
        <w:rPr>
          <w:rFonts w:ascii="Century Gothic" w:hAnsi="Century Gothic"/>
          <w:sz w:val="24"/>
          <w:szCs w:val="24"/>
        </w:rPr>
        <w:t xml:space="preserve"> have taken the following steps to ensure and document UK GDPR </w:t>
      </w:r>
      <w:r w:rsidR="472634D3" w:rsidRPr="00E33688">
        <w:rPr>
          <w:rFonts w:ascii="Century Gothic" w:hAnsi="Century Gothic"/>
          <w:sz w:val="24"/>
          <w:szCs w:val="24"/>
        </w:rPr>
        <w:t>compliance: -</w:t>
      </w:r>
    </w:p>
    <w:p w14:paraId="1DF055F9" w14:textId="77777777" w:rsidR="00106697" w:rsidRPr="00E33688" w:rsidRDefault="00106697" w:rsidP="00106697">
      <w:pPr>
        <w:jc w:val="both"/>
        <w:rPr>
          <w:rFonts w:ascii="Century Gothic" w:hAnsi="Century Gothic"/>
          <w:b/>
          <w:sz w:val="24"/>
          <w:szCs w:val="24"/>
        </w:rPr>
      </w:pPr>
    </w:p>
    <w:p w14:paraId="775D8FEB" w14:textId="0280B019" w:rsidR="006A15FA" w:rsidRPr="00E33688" w:rsidRDefault="006A15FA" w:rsidP="00427FC1">
      <w:pPr>
        <w:pStyle w:val="Heading1"/>
        <w:rPr>
          <w:rFonts w:ascii="Century Gothic" w:hAnsi="Century Gothic"/>
          <w:sz w:val="24"/>
          <w:szCs w:val="24"/>
        </w:rPr>
      </w:pPr>
      <w:bookmarkStart w:id="6" w:name="_Toc185344207"/>
      <w:r w:rsidRPr="00E33688">
        <w:rPr>
          <w:rFonts w:ascii="Century Gothic" w:hAnsi="Century Gothic"/>
          <w:sz w:val="24"/>
          <w:szCs w:val="24"/>
        </w:rPr>
        <w:t>Data Protection Officer (DPO)</w:t>
      </w:r>
      <w:bookmarkEnd w:id="6"/>
    </w:p>
    <w:p w14:paraId="5B671E6F" w14:textId="77777777" w:rsidR="006A15FA" w:rsidRPr="00E33688" w:rsidRDefault="006A15FA" w:rsidP="00106697">
      <w:pPr>
        <w:jc w:val="both"/>
        <w:rPr>
          <w:rFonts w:ascii="Century Gothic" w:hAnsi="Century Gothic"/>
          <w:b/>
          <w:sz w:val="24"/>
          <w:szCs w:val="24"/>
          <w:u w:val="single"/>
        </w:rPr>
      </w:pPr>
      <w:r w:rsidRPr="00E33688">
        <w:rPr>
          <w:rFonts w:ascii="Century Gothic" w:hAnsi="Century Gothic"/>
          <w:bCs/>
          <w:sz w:val="24"/>
          <w:szCs w:val="24"/>
        </w:rPr>
        <w:t>Please find below details of the School’s Data Protection Officer: -</w:t>
      </w:r>
    </w:p>
    <w:p w14:paraId="1E07701A" w14:textId="77777777" w:rsidR="006A15FA" w:rsidRPr="00E33688" w:rsidRDefault="006A15FA" w:rsidP="00106697">
      <w:pPr>
        <w:spacing w:after="0" w:line="240" w:lineRule="auto"/>
        <w:jc w:val="both"/>
        <w:rPr>
          <w:rFonts w:ascii="Century Gothic" w:eastAsia="Verdana" w:hAnsi="Century Gothic" w:cs="Verdana"/>
          <w:sz w:val="24"/>
          <w:szCs w:val="24"/>
        </w:rPr>
      </w:pPr>
      <w:r w:rsidRPr="00E33688">
        <w:rPr>
          <w:rFonts w:ascii="Century Gothic" w:eastAsia="Verdana" w:hAnsi="Century Gothic" w:cs="Verdana"/>
          <w:sz w:val="24"/>
          <w:szCs w:val="24"/>
        </w:rPr>
        <w:t>Data Protection Officer: Judicium Consulting Limited</w:t>
      </w:r>
    </w:p>
    <w:p w14:paraId="1E645EE1" w14:textId="77777777" w:rsidR="006A15FA" w:rsidRPr="00E33688" w:rsidRDefault="006A15FA" w:rsidP="00106697">
      <w:pPr>
        <w:spacing w:after="0" w:line="240" w:lineRule="auto"/>
        <w:jc w:val="both"/>
        <w:rPr>
          <w:rFonts w:ascii="Century Gothic" w:eastAsia="Verdana" w:hAnsi="Century Gothic" w:cs="Verdana"/>
          <w:sz w:val="24"/>
          <w:szCs w:val="24"/>
        </w:rPr>
      </w:pPr>
      <w:r w:rsidRPr="00E33688">
        <w:rPr>
          <w:rFonts w:ascii="Century Gothic" w:eastAsia="Verdana" w:hAnsi="Century Gothic" w:cs="Verdana"/>
          <w:sz w:val="24"/>
          <w:szCs w:val="24"/>
        </w:rPr>
        <w:t>Address: 72 Cannon Street, London, EC4N 6AE</w:t>
      </w:r>
    </w:p>
    <w:p w14:paraId="0B989184" w14:textId="77777777" w:rsidR="006A15FA" w:rsidRPr="00E33688" w:rsidRDefault="006A15FA" w:rsidP="00106697">
      <w:pPr>
        <w:spacing w:after="0" w:line="240" w:lineRule="auto"/>
        <w:jc w:val="both"/>
        <w:rPr>
          <w:rFonts w:ascii="Century Gothic" w:eastAsia="Verdana" w:hAnsi="Century Gothic" w:cs="Verdana"/>
          <w:sz w:val="24"/>
          <w:szCs w:val="24"/>
        </w:rPr>
      </w:pPr>
      <w:r w:rsidRPr="00E33688">
        <w:rPr>
          <w:rFonts w:ascii="Century Gothic" w:eastAsia="Verdana" w:hAnsi="Century Gothic" w:cs="Verdana"/>
          <w:sz w:val="24"/>
          <w:szCs w:val="24"/>
        </w:rPr>
        <w:t xml:space="preserve">Email: </w:t>
      </w:r>
      <w:hyperlink r:id="rId12" w:history="1">
        <w:r w:rsidRPr="00E33688">
          <w:rPr>
            <w:rFonts w:ascii="Century Gothic" w:eastAsia="Verdana" w:hAnsi="Century Gothic" w:cs="Verdana"/>
            <w:sz w:val="24"/>
            <w:szCs w:val="24"/>
          </w:rPr>
          <w:t>dataservices@judicium.com</w:t>
        </w:r>
      </w:hyperlink>
    </w:p>
    <w:p w14:paraId="77133C22" w14:textId="77777777" w:rsidR="006A15FA" w:rsidRPr="00E33688" w:rsidRDefault="006A15FA" w:rsidP="00106697">
      <w:pPr>
        <w:spacing w:after="0" w:line="240" w:lineRule="auto"/>
        <w:jc w:val="both"/>
        <w:rPr>
          <w:rFonts w:ascii="Century Gothic" w:eastAsia="Verdana" w:hAnsi="Century Gothic" w:cs="Verdana"/>
          <w:sz w:val="24"/>
          <w:szCs w:val="24"/>
        </w:rPr>
      </w:pPr>
      <w:r w:rsidRPr="00E33688">
        <w:rPr>
          <w:rFonts w:ascii="Century Gothic" w:eastAsia="Verdana" w:hAnsi="Century Gothic" w:cs="Verdana"/>
          <w:sz w:val="24"/>
          <w:szCs w:val="24"/>
        </w:rPr>
        <w:t>Web: www.judiciumeducation.co.uk</w:t>
      </w:r>
    </w:p>
    <w:p w14:paraId="37F6D39F" w14:textId="24D170C8" w:rsidR="006A15FA" w:rsidRPr="00E33688" w:rsidRDefault="006A15FA" w:rsidP="00106697">
      <w:pPr>
        <w:spacing w:after="0" w:line="240" w:lineRule="auto"/>
        <w:jc w:val="both"/>
        <w:rPr>
          <w:rFonts w:ascii="Century Gothic" w:eastAsia="Verdana" w:hAnsi="Century Gothic" w:cs="Verdana"/>
          <w:sz w:val="24"/>
          <w:szCs w:val="24"/>
        </w:rPr>
      </w:pPr>
      <w:r w:rsidRPr="00E33688">
        <w:rPr>
          <w:rFonts w:ascii="Century Gothic" w:eastAsia="Verdana" w:hAnsi="Century Gothic" w:cs="Verdana"/>
          <w:sz w:val="24"/>
          <w:szCs w:val="24"/>
        </w:rPr>
        <w:t xml:space="preserve">Telephone: </w:t>
      </w:r>
      <w:r w:rsidR="00901097" w:rsidRPr="00E33688">
        <w:rPr>
          <w:rFonts w:ascii="Century Gothic" w:eastAsia="Verdana" w:hAnsi="Century Gothic" w:cs="Verdana"/>
          <w:sz w:val="24"/>
          <w:szCs w:val="24"/>
        </w:rPr>
        <w:t>0345 548 7000 option 1 then option 1 again</w:t>
      </w:r>
    </w:p>
    <w:p w14:paraId="7F363AF1" w14:textId="77777777" w:rsidR="006A15FA" w:rsidRPr="00E33688" w:rsidRDefault="006A15FA" w:rsidP="00106697">
      <w:pPr>
        <w:spacing w:after="0" w:line="240" w:lineRule="auto"/>
        <w:jc w:val="both"/>
        <w:rPr>
          <w:rFonts w:ascii="Century Gothic" w:eastAsia="Verdana" w:hAnsi="Century Gothic" w:cs="Verdana"/>
          <w:sz w:val="24"/>
          <w:szCs w:val="24"/>
        </w:rPr>
      </w:pPr>
    </w:p>
    <w:p w14:paraId="5E803E70" w14:textId="77777777" w:rsidR="006A15FA" w:rsidRPr="00E33688" w:rsidRDefault="006A15FA" w:rsidP="00106697">
      <w:pPr>
        <w:jc w:val="both"/>
        <w:rPr>
          <w:rFonts w:ascii="Century Gothic" w:hAnsi="Century Gothic"/>
          <w:b/>
          <w:sz w:val="24"/>
          <w:szCs w:val="24"/>
          <w:u w:val="single"/>
        </w:rPr>
      </w:pPr>
      <w:r w:rsidRPr="00E33688">
        <w:rPr>
          <w:rFonts w:ascii="Century Gothic" w:hAnsi="Century Gothic"/>
          <w:bCs/>
          <w:sz w:val="24"/>
          <w:szCs w:val="24"/>
        </w:rPr>
        <w:t xml:space="preserve">The DPO is responsible for overseeing this Data Protection Policy and developing data-related policies and guidelines. </w:t>
      </w:r>
    </w:p>
    <w:p w14:paraId="78E83782" w14:textId="77777777" w:rsidR="006A15FA" w:rsidRPr="00E33688" w:rsidRDefault="006A15FA" w:rsidP="00106697">
      <w:pPr>
        <w:jc w:val="both"/>
        <w:rPr>
          <w:rFonts w:ascii="Century Gothic" w:hAnsi="Century Gothic"/>
          <w:bCs/>
          <w:sz w:val="24"/>
          <w:szCs w:val="24"/>
        </w:rPr>
      </w:pPr>
      <w:r w:rsidRPr="00E33688">
        <w:rPr>
          <w:rFonts w:ascii="Century Gothic" w:hAnsi="Century Gothic"/>
          <w:bCs/>
          <w:sz w:val="24"/>
          <w:szCs w:val="24"/>
        </w:rPr>
        <w:t xml:space="preserve">Please contact the DPO with any questions about the operation of this Data Protection Policy or the UK GDPR or if you have any concerns that this policy is not being or has not been followed. </w:t>
      </w:r>
      <w:proofErr w:type="gramStart"/>
      <w:r w:rsidRPr="00E33688">
        <w:rPr>
          <w:rFonts w:ascii="Century Gothic" w:hAnsi="Century Gothic"/>
          <w:bCs/>
          <w:sz w:val="24"/>
          <w:szCs w:val="24"/>
        </w:rPr>
        <w:t>In particular, you</w:t>
      </w:r>
      <w:proofErr w:type="gramEnd"/>
      <w:r w:rsidRPr="00E33688">
        <w:rPr>
          <w:rFonts w:ascii="Century Gothic" w:hAnsi="Century Gothic"/>
          <w:bCs/>
          <w:sz w:val="24"/>
          <w:szCs w:val="24"/>
        </w:rPr>
        <w:t xml:space="preserve"> must always contact the DPO in the following circumstances: -</w:t>
      </w:r>
    </w:p>
    <w:p w14:paraId="7FA67AD9" w14:textId="57CCA3B7" w:rsidR="006A15FA" w:rsidRPr="00E33688" w:rsidRDefault="006A15FA" w:rsidP="18187124">
      <w:pPr>
        <w:numPr>
          <w:ilvl w:val="0"/>
          <w:numId w:val="6"/>
        </w:numPr>
        <w:ind w:left="993" w:hanging="426"/>
        <w:jc w:val="both"/>
        <w:rPr>
          <w:rFonts w:ascii="Century Gothic" w:hAnsi="Century Gothic"/>
          <w:sz w:val="24"/>
          <w:szCs w:val="24"/>
        </w:rPr>
      </w:pPr>
      <w:r w:rsidRPr="00E33688">
        <w:rPr>
          <w:rFonts w:ascii="Century Gothic" w:hAnsi="Century Gothic"/>
          <w:sz w:val="24"/>
          <w:szCs w:val="24"/>
        </w:rPr>
        <w:t xml:space="preserve">If you are unsure of the lawful basis being relied on by the </w:t>
      </w:r>
      <w:r w:rsidR="399DE023" w:rsidRPr="00E33688">
        <w:rPr>
          <w:rFonts w:ascii="Century Gothic" w:hAnsi="Century Gothic"/>
          <w:sz w:val="24"/>
          <w:szCs w:val="24"/>
        </w:rPr>
        <w:t>school</w:t>
      </w:r>
      <w:r w:rsidRPr="00E33688">
        <w:rPr>
          <w:rFonts w:ascii="Century Gothic" w:hAnsi="Century Gothic"/>
          <w:sz w:val="24"/>
          <w:szCs w:val="24"/>
        </w:rPr>
        <w:t xml:space="preserve"> to process personal data;</w:t>
      </w:r>
    </w:p>
    <w:p w14:paraId="30C3C427" w14:textId="77777777" w:rsidR="006A15FA" w:rsidRPr="00E33688" w:rsidRDefault="006A15FA" w:rsidP="00106697">
      <w:pPr>
        <w:numPr>
          <w:ilvl w:val="0"/>
          <w:numId w:val="6"/>
        </w:numPr>
        <w:ind w:left="993" w:hanging="426"/>
        <w:jc w:val="both"/>
        <w:rPr>
          <w:rFonts w:ascii="Century Gothic" w:hAnsi="Century Gothic"/>
          <w:bCs/>
          <w:sz w:val="24"/>
          <w:szCs w:val="24"/>
        </w:rPr>
      </w:pPr>
      <w:r w:rsidRPr="00E33688">
        <w:rPr>
          <w:rFonts w:ascii="Century Gothic" w:hAnsi="Century Gothic"/>
          <w:bCs/>
          <w:sz w:val="24"/>
          <w:szCs w:val="24"/>
        </w:rPr>
        <w:t>If you need to rely on consent as a fair reason for processing (please see below the section on consent for further detail);</w:t>
      </w:r>
    </w:p>
    <w:p w14:paraId="6148E69B" w14:textId="77777777" w:rsidR="006A15FA" w:rsidRPr="00E33688" w:rsidRDefault="006A15FA" w:rsidP="00106697">
      <w:pPr>
        <w:numPr>
          <w:ilvl w:val="0"/>
          <w:numId w:val="6"/>
        </w:numPr>
        <w:ind w:left="993" w:hanging="426"/>
        <w:jc w:val="both"/>
        <w:rPr>
          <w:rFonts w:ascii="Century Gothic" w:hAnsi="Century Gothic"/>
          <w:bCs/>
          <w:sz w:val="24"/>
          <w:szCs w:val="24"/>
        </w:rPr>
      </w:pPr>
      <w:r w:rsidRPr="00E33688">
        <w:rPr>
          <w:rFonts w:ascii="Century Gothic" w:hAnsi="Century Gothic"/>
          <w:bCs/>
          <w:sz w:val="24"/>
          <w:szCs w:val="24"/>
        </w:rPr>
        <w:t>If you need to draft privacy notices or fair processing notices;</w:t>
      </w:r>
    </w:p>
    <w:p w14:paraId="44C3AB5D" w14:textId="5F3E3919" w:rsidR="006A15FA" w:rsidRPr="00E33688" w:rsidRDefault="006A15FA" w:rsidP="18187124">
      <w:pPr>
        <w:numPr>
          <w:ilvl w:val="0"/>
          <w:numId w:val="6"/>
        </w:numPr>
        <w:ind w:left="993" w:hanging="426"/>
        <w:jc w:val="both"/>
        <w:rPr>
          <w:rFonts w:ascii="Century Gothic" w:hAnsi="Century Gothic"/>
          <w:sz w:val="24"/>
          <w:szCs w:val="24"/>
        </w:rPr>
      </w:pPr>
      <w:r w:rsidRPr="00E33688">
        <w:rPr>
          <w:rFonts w:ascii="Century Gothic" w:hAnsi="Century Gothic"/>
          <w:sz w:val="24"/>
          <w:szCs w:val="24"/>
        </w:rPr>
        <w:t xml:space="preserve">If you are unsure about the retention periods for the personal data being processed </w:t>
      </w:r>
    </w:p>
    <w:p w14:paraId="2191ED92" w14:textId="77777777" w:rsidR="006A15FA" w:rsidRPr="00E33688" w:rsidRDefault="006A15FA" w:rsidP="00106697">
      <w:pPr>
        <w:numPr>
          <w:ilvl w:val="0"/>
          <w:numId w:val="6"/>
        </w:numPr>
        <w:ind w:left="993" w:hanging="426"/>
        <w:jc w:val="both"/>
        <w:rPr>
          <w:rFonts w:ascii="Century Gothic" w:hAnsi="Century Gothic"/>
          <w:bCs/>
          <w:sz w:val="24"/>
          <w:szCs w:val="24"/>
        </w:rPr>
      </w:pPr>
      <w:r w:rsidRPr="00E33688">
        <w:rPr>
          <w:rFonts w:ascii="Century Gothic" w:hAnsi="Century Gothic"/>
          <w:bCs/>
          <w:sz w:val="24"/>
          <w:szCs w:val="24"/>
        </w:rPr>
        <w:t>If you are unsure about what security measures need to be put in place to protect personal data;</w:t>
      </w:r>
    </w:p>
    <w:p w14:paraId="7653CB42" w14:textId="77777777" w:rsidR="006A15FA" w:rsidRPr="00E33688" w:rsidRDefault="006A15FA" w:rsidP="00106697">
      <w:pPr>
        <w:numPr>
          <w:ilvl w:val="0"/>
          <w:numId w:val="6"/>
        </w:numPr>
        <w:ind w:left="993" w:hanging="426"/>
        <w:jc w:val="both"/>
        <w:rPr>
          <w:rFonts w:ascii="Century Gothic" w:hAnsi="Century Gothic"/>
          <w:bCs/>
          <w:sz w:val="24"/>
          <w:szCs w:val="24"/>
        </w:rPr>
      </w:pPr>
      <w:r w:rsidRPr="00E33688">
        <w:rPr>
          <w:rFonts w:ascii="Century Gothic" w:hAnsi="Century Gothic"/>
          <w:bCs/>
          <w:sz w:val="24"/>
          <w:szCs w:val="24"/>
        </w:rPr>
        <w:t>If there has been a personal data breach [</w:t>
      </w:r>
      <w:r w:rsidRPr="00E33688">
        <w:rPr>
          <w:rFonts w:ascii="Century Gothic" w:hAnsi="Century Gothic"/>
          <w:bCs/>
          <w:color w:val="5B9BD5" w:themeColor="accent1"/>
          <w:sz w:val="24"/>
          <w:szCs w:val="24"/>
        </w:rPr>
        <w:t>and would refer you to the procedure set out in the School’s Data Breach Policy</w:t>
      </w:r>
      <w:r w:rsidRPr="00E33688">
        <w:rPr>
          <w:rFonts w:ascii="Century Gothic" w:hAnsi="Century Gothic"/>
          <w:bCs/>
          <w:sz w:val="24"/>
          <w:szCs w:val="24"/>
        </w:rPr>
        <w:t>];</w:t>
      </w:r>
    </w:p>
    <w:p w14:paraId="07A99F49" w14:textId="77777777" w:rsidR="006A15FA" w:rsidRPr="00E33688" w:rsidRDefault="006A15FA" w:rsidP="00106697">
      <w:pPr>
        <w:numPr>
          <w:ilvl w:val="0"/>
          <w:numId w:val="6"/>
        </w:numPr>
        <w:ind w:left="993" w:hanging="426"/>
        <w:jc w:val="both"/>
        <w:rPr>
          <w:rFonts w:ascii="Century Gothic" w:hAnsi="Century Gothic"/>
          <w:bCs/>
          <w:sz w:val="24"/>
          <w:szCs w:val="24"/>
        </w:rPr>
      </w:pPr>
      <w:r w:rsidRPr="00E33688">
        <w:rPr>
          <w:rFonts w:ascii="Century Gothic" w:hAnsi="Century Gothic"/>
          <w:bCs/>
          <w:sz w:val="24"/>
          <w:szCs w:val="24"/>
        </w:rPr>
        <w:t>If you are unsure on what basis to transfer personal data outside the EEA;</w:t>
      </w:r>
    </w:p>
    <w:p w14:paraId="11507430" w14:textId="77777777" w:rsidR="006A15FA" w:rsidRPr="00E33688" w:rsidRDefault="006A15FA" w:rsidP="00106697">
      <w:pPr>
        <w:numPr>
          <w:ilvl w:val="0"/>
          <w:numId w:val="6"/>
        </w:numPr>
        <w:ind w:left="993" w:hanging="426"/>
        <w:jc w:val="both"/>
        <w:rPr>
          <w:rFonts w:ascii="Century Gothic" w:hAnsi="Century Gothic"/>
          <w:bCs/>
          <w:sz w:val="24"/>
          <w:szCs w:val="24"/>
        </w:rPr>
      </w:pPr>
      <w:r w:rsidRPr="00E33688">
        <w:rPr>
          <w:rFonts w:ascii="Century Gothic" w:hAnsi="Century Gothic"/>
          <w:bCs/>
          <w:sz w:val="24"/>
          <w:szCs w:val="24"/>
        </w:rPr>
        <w:lastRenderedPageBreak/>
        <w:t>If you need any assistance dealing with any rights invoked by a data subject;</w:t>
      </w:r>
    </w:p>
    <w:p w14:paraId="5685FF8C" w14:textId="77777777" w:rsidR="006A15FA" w:rsidRPr="00E33688" w:rsidRDefault="006A15FA" w:rsidP="00106697">
      <w:pPr>
        <w:numPr>
          <w:ilvl w:val="0"/>
          <w:numId w:val="6"/>
        </w:numPr>
        <w:ind w:left="993" w:hanging="426"/>
        <w:jc w:val="both"/>
        <w:rPr>
          <w:rFonts w:ascii="Century Gothic" w:hAnsi="Century Gothic"/>
          <w:bCs/>
          <w:sz w:val="24"/>
          <w:szCs w:val="24"/>
        </w:rPr>
      </w:pPr>
      <w:r w:rsidRPr="00E33688">
        <w:rPr>
          <w:rFonts w:ascii="Century Gothic" w:hAnsi="Century Gothic"/>
          <w:bCs/>
          <w:sz w:val="24"/>
          <w:szCs w:val="24"/>
        </w:rPr>
        <w:t>Whenever you are engaging in a significant new (or a change in) processing activity which is likely to require a data protection impact assessment or if you plan to use personal data for purposes other than what it was collected for;</w:t>
      </w:r>
    </w:p>
    <w:p w14:paraId="6DA97AD8" w14:textId="77777777" w:rsidR="006A15FA" w:rsidRPr="00E33688" w:rsidRDefault="006A15FA" w:rsidP="00106697">
      <w:pPr>
        <w:numPr>
          <w:ilvl w:val="0"/>
          <w:numId w:val="6"/>
        </w:numPr>
        <w:ind w:left="993" w:hanging="426"/>
        <w:jc w:val="both"/>
        <w:rPr>
          <w:rFonts w:ascii="Century Gothic" w:hAnsi="Century Gothic"/>
          <w:bCs/>
          <w:sz w:val="24"/>
          <w:szCs w:val="24"/>
        </w:rPr>
      </w:pPr>
      <w:r w:rsidRPr="00E33688">
        <w:rPr>
          <w:rFonts w:ascii="Century Gothic" w:hAnsi="Century Gothic"/>
          <w:bCs/>
          <w:sz w:val="24"/>
          <w:szCs w:val="24"/>
        </w:rPr>
        <w:t>If you plan to undertake any activities involving automated processing or automated decision making;</w:t>
      </w:r>
    </w:p>
    <w:p w14:paraId="19DA9A45" w14:textId="77777777" w:rsidR="006A15FA" w:rsidRPr="00E33688" w:rsidRDefault="006A15FA" w:rsidP="00106697">
      <w:pPr>
        <w:numPr>
          <w:ilvl w:val="0"/>
          <w:numId w:val="6"/>
        </w:numPr>
        <w:ind w:left="993" w:hanging="426"/>
        <w:jc w:val="both"/>
        <w:rPr>
          <w:rFonts w:ascii="Century Gothic" w:hAnsi="Century Gothic"/>
          <w:bCs/>
          <w:sz w:val="24"/>
          <w:szCs w:val="24"/>
        </w:rPr>
      </w:pPr>
      <w:r w:rsidRPr="00E33688">
        <w:rPr>
          <w:rFonts w:ascii="Century Gothic" w:hAnsi="Century Gothic"/>
          <w:bCs/>
          <w:sz w:val="24"/>
          <w:szCs w:val="24"/>
        </w:rPr>
        <w:t>If you need help complying with applicable law when carrying out direct marketing activities;</w:t>
      </w:r>
    </w:p>
    <w:p w14:paraId="725D0ED2" w14:textId="77777777" w:rsidR="006A15FA" w:rsidRPr="00E33688" w:rsidRDefault="006A15FA" w:rsidP="00106697">
      <w:pPr>
        <w:numPr>
          <w:ilvl w:val="0"/>
          <w:numId w:val="6"/>
        </w:numPr>
        <w:ind w:left="993" w:hanging="426"/>
        <w:jc w:val="both"/>
        <w:rPr>
          <w:rFonts w:ascii="Century Gothic" w:hAnsi="Century Gothic"/>
          <w:bCs/>
          <w:sz w:val="24"/>
          <w:szCs w:val="24"/>
        </w:rPr>
      </w:pPr>
      <w:r w:rsidRPr="00E33688">
        <w:rPr>
          <w:rFonts w:ascii="Century Gothic" w:hAnsi="Century Gothic"/>
          <w:bCs/>
          <w:sz w:val="24"/>
          <w:szCs w:val="24"/>
        </w:rPr>
        <w:t>If you need help with any contracts or other areas in relation to sharing personal data with third parties.</w:t>
      </w:r>
    </w:p>
    <w:p w14:paraId="5730CD44" w14:textId="77777777" w:rsidR="00E30CD4" w:rsidRPr="00E33688" w:rsidRDefault="00E30CD4" w:rsidP="00106697">
      <w:pPr>
        <w:jc w:val="both"/>
        <w:rPr>
          <w:rFonts w:ascii="Century Gothic" w:hAnsi="Century Gothic"/>
          <w:b/>
          <w:bCs/>
          <w:sz w:val="24"/>
          <w:szCs w:val="24"/>
        </w:rPr>
      </w:pPr>
    </w:p>
    <w:p w14:paraId="770E929C" w14:textId="1518102A"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t>Personal Data Breaches</w:t>
      </w:r>
    </w:p>
    <w:p w14:paraId="051B627C" w14:textId="12F36FD0"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UK GDPR requires the </w:t>
      </w:r>
      <w:r w:rsidR="3D3D08FC" w:rsidRPr="00E33688">
        <w:rPr>
          <w:rFonts w:ascii="Century Gothic" w:hAnsi="Century Gothic"/>
          <w:sz w:val="24"/>
          <w:szCs w:val="24"/>
        </w:rPr>
        <w:t>school</w:t>
      </w:r>
      <w:r w:rsidRPr="00E33688">
        <w:rPr>
          <w:rFonts w:ascii="Century Gothic" w:hAnsi="Century Gothic"/>
          <w:sz w:val="24"/>
          <w:szCs w:val="24"/>
        </w:rPr>
        <w:t xml:space="preserve"> to notify any applicable personal data breach to the Information Commissioner’s Office (ICO).</w:t>
      </w:r>
    </w:p>
    <w:p w14:paraId="2614DC76" w14:textId="77777777" w:rsidR="00881B2B" w:rsidRPr="00E33688" w:rsidRDefault="006A15FA" w:rsidP="18187124">
      <w:pPr>
        <w:jc w:val="both"/>
        <w:rPr>
          <w:rFonts w:ascii="Century Gothic" w:hAnsi="Century Gothic"/>
          <w:sz w:val="24"/>
          <w:szCs w:val="24"/>
        </w:rPr>
      </w:pPr>
      <w:r w:rsidRPr="00E33688">
        <w:rPr>
          <w:rFonts w:ascii="Century Gothic" w:hAnsi="Century Gothic"/>
          <w:sz w:val="24"/>
          <w:szCs w:val="24"/>
        </w:rPr>
        <w:t>We have put in place procedures to deal with any suspected personal data breach and will notify data subjects or any applicable regulator where we are legally required to do so</w:t>
      </w:r>
      <w:r w:rsidR="003623D3" w:rsidRPr="00E33688">
        <w:rPr>
          <w:rFonts w:ascii="Century Gothic" w:hAnsi="Century Gothic"/>
          <w:sz w:val="24"/>
          <w:szCs w:val="24"/>
        </w:rPr>
        <w:t>. Please refer to our Data Breach policy</w:t>
      </w:r>
    </w:p>
    <w:p w14:paraId="069DF39C" w14:textId="1823AB3C" w:rsidR="006A15FA" w:rsidRPr="00E33688" w:rsidRDefault="006A15FA" w:rsidP="18187124">
      <w:pPr>
        <w:jc w:val="both"/>
        <w:rPr>
          <w:rFonts w:ascii="Century Gothic" w:hAnsi="Century Gothic"/>
          <w:sz w:val="24"/>
          <w:szCs w:val="24"/>
        </w:rPr>
      </w:pPr>
    </w:p>
    <w:p w14:paraId="749762DD" w14:textId="799984A9" w:rsidR="006A15FA" w:rsidRPr="00E33688" w:rsidRDefault="006A15FA" w:rsidP="00106697">
      <w:pPr>
        <w:jc w:val="both"/>
        <w:rPr>
          <w:rFonts w:ascii="Century Gothic" w:hAnsi="Century Gothic"/>
          <w:bCs/>
          <w:sz w:val="24"/>
          <w:szCs w:val="24"/>
        </w:rPr>
      </w:pPr>
      <w:r w:rsidRPr="00E33688">
        <w:rPr>
          <w:rFonts w:ascii="Century Gothic" w:hAnsi="Century Gothic"/>
          <w:bCs/>
          <w:sz w:val="24"/>
          <w:szCs w:val="24"/>
        </w:rPr>
        <w:t xml:space="preserve">If you know or suspect that a personal data breach has occurred, do not attempt to investigate the matter yourself. Immediately contact the person designated as the key point of contact for </w:t>
      </w:r>
      <w:r w:rsidR="00195897" w:rsidRPr="00E33688">
        <w:rPr>
          <w:rFonts w:ascii="Century Gothic" w:hAnsi="Century Gothic"/>
          <w:bCs/>
          <w:sz w:val="24"/>
          <w:szCs w:val="24"/>
        </w:rPr>
        <w:t>personal data breaches (who is Laurence Morris)</w:t>
      </w:r>
      <w:r w:rsidRPr="00E33688">
        <w:rPr>
          <w:rFonts w:ascii="Century Gothic" w:hAnsi="Century Gothic"/>
          <w:bCs/>
          <w:sz w:val="24"/>
          <w:szCs w:val="24"/>
        </w:rPr>
        <w:t xml:space="preserve"> or your DPO.</w:t>
      </w:r>
    </w:p>
    <w:p w14:paraId="50CA6102" w14:textId="77777777" w:rsidR="00E30CD4" w:rsidRPr="00E33688" w:rsidRDefault="00E30CD4" w:rsidP="00106697">
      <w:pPr>
        <w:jc w:val="both"/>
        <w:rPr>
          <w:rFonts w:ascii="Century Gothic" w:hAnsi="Century Gothic"/>
          <w:b/>
          <w:bCs/>
          <w:sz w:val="24"/>
          <w:szCs w:val="24"/>
        </w:rPr>
      </w:pPr>
    </w:p>
    <w:p w14:paraId="6EB8A527" w14:textId="063F9882"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t>Transparency and Privacy Notices</w:t>
      </w:r>
    </w:p>
    <w:p w14:paraId="3CA4C686" w14:textId="55DD7983"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7E5EC7F2" w:rsidRPr="00E33688">
        <w:rPr>
          <w:rFonts w:ascii="Century Gothic" w:hAnsi="Century Gothic"/>
          <w:sz w:val="24"/>
          <w:szCs w:val="24"/>
        </w:rPr>
        <w:t>school</w:t>
      </w:r>
      <w:r w:rsidRPr="00E33688">
        <w:rPr>
          <w:rFonts w:ascii="Century Gothic" w:hAnsi="Century Gothic"/>
          <w:sz w:val="24"/>
          <w:szCs w:val="24"/>
        </w:rPr>
        <w:t xml:space="preserve"> will provide detailed, specific information to data subjects. This information will be provided throug</w:t>
      </w:r>
      <w:r w:rsidR="009F3BD7" w:rsidRPr="00E33688">
        <w:rPr>
          <w:rFonts w:ascii="Century Gothic" w:hAnsi="Century Gothic"/>
          <w:sz w:val="24"/>
          <w:szCs w:val="24"/>
        </w:rPr>
        <w:t xml:space="preserve">h the </w:t>
      </w:r>
      <w:r w:rsidR="1ADDAC2B" w:rsidRPr="00E33688">
        <w:rPr>
          <w:rFonts w:ascii="Century Gothic" w:hAnsi="Century Gothic"/>
          <w:sz w:val="24"/>
          <w:szCs w:val="24"/>
        </w:rPr>
        <w:t>school’s</w:t>
      </w:r>
      <w:r w:rsidR="009F3BD7" w:rsidRPr="00E33688">
        <w:rPr>
          <w:rFonts w:ascii="Century Gothic" w:hAnsi="Century Gothic"/>
          <w:sz w:val="24"/>
          <w:szCs w:val="24"/>
        </w:rPr>
        <w:t xml:space="preserve"> privacy notices </w:t>
      </w:r>
      <w:r w:rsidRPr="00E33688">
        <w:rPr>
          <w:rFonts w:ascii="Century Gothic" w:hAnsi="Century Gothic"/>
          <w:sz w:val="24"/>
          <w:szCs w:val="24"/>
        </w:rPr>
        <w:t xml:space="preserve">which are concise, transparent, intelligible, easily accessible and in clear and plain language so that a data subject can easily understand them. The </w:t>
      </w:r>
      <w:r w:rsidR="6F04D479" w:rsidRPr="00E33688">
        <w:rPr>
          <w:rFonts w:ascii="Century Gothic" w:hAnsi="Century Gothic"/>
          <w:sz w:val="24"/>
          <w:szCs w:val="24"/>
        </w:rPr>
        <w:t>school’s</w:t>
      </w:r>
      <w:r w:rsidRPr="00E33688">
        <w:rPr>
          <w:rFonts w:ascii="Century Gothic" w:hAnsi="Century Gothic"/>
          <w:sz w:val="24"/>
          <w:szCs w:val="24"/>
        </w:rPr>
        <w:t xml:space="preserve"> privacy notices are tailored to suit the data subject and set out information about how the </w:t>
      </w:r>
      <w:r w:rsidR="584C468C" w:rsidRPr="00E33688">
        <w:rPr>
          <w:rFonts w:ascii="Century Gothic" w:hAnsi="Century Gothic"/>
          <w:sz w:val="24"/>
          <w:szCs w:val="24"/>
        </w:rPr>
        <w:t>school</w:t>
      </w:r>
      <w:r w:rsidRPr="00E33688">
        <w:rPr>
          <w:rFonts w:ascii="Century Gothic" w:hAnsi="Century Gothic"/>
          <w:sz w:val="24"/>
          <w:szCs w:val="24"/>
        </w:rPr>
        <w:t xml:space="preserve"> use their data.</w:t>
      </w:r>
    </w:p>
    <w:p w14:paraId="1860D82D" w14:textId="77777777"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Whenever we collect personal data directly from data subjects, including for human resources or employment purposes, we will provide the data subject </w:t>
      </w:r>
      <w:r w:rsidRPr="00E33688">
        <w:rPr>
          <w:rFonts w:ascii="Century Gothic" w:hAnsi="Century Gothic"/>
          <w:sz w:val="24"/>
          <w:szCs w:val="24"/>
        </w:rPr>
        <w:lastRenderedPageBreak/>
        <w:t xml:space="preserve">with all the information required by the UK GDPR. This includes the identity of the Data Protection Officer, the School’s contact details, how and why we will use, process, disclose, protect and retain personal data. This information will be provided within our privacy notices. </w:t>
      </w:r>
    </w:p>
    <w:p w14:paraId="5651F37D" w14:textId="5CB94A96"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When personal data is collected indirectly (for example, from a third party or a publicly available source), where appropriate, we will provide the data subject with the above information as soon as possible after receiving the data. The </w:t>
      </w:r>
      <w:r w:rsidR="7E78C02C" w:rsidRPr="00E33688">
        <w:rPr>
          <w:rFonts w:ascii="Century Gothic" w:hAnsi="Century Gothic"/>
          <w:sz w:val="24"/>
          <w:szCs w:val="24"/>
        </w:rPr>
        <w:t>school</w:t>
      </w:r>
      <w:r w:rsidRPr="00E33688">
        <w:rPr>
          <w:rFonts w:ascii="Century Gothic" w:hAnsi="Century Gothic"/>
          <w:sz w:val="24"/>
          <w:szCs w:val="24"/>
        </w:rPr>
        <w:t xml:space="preserve"> will also confirm whether that third party has collected and processed data in accordance with the UK GDPR.</w:t>
      </w:r>
    </w:p>
    <w:p w14:paraId="20F6E4A5" w14:textId="3D4F1451" w:rsidR="006A15FA" w:rsidRPr="00E33688" w:rsidRDefault="006A15FA" w:rsidP="00106697">
      <w:pPr>
        <w:jc w:val="both"/>
        <w:rPr>
          <w:rFonts w:ascii="Century Gothic" w:hAnsi="Century Gothic"/>
          <w:bCs/>
          <w:sz w:val="24"/>
          <w:szCs w:val="24"/>
        </w:rPr>
      </w:pPr>
      <w:r w:rsidRPr="00E33688">
        <w:rPr>
          <w:rFonts w:ascii="Century Gothic" w:hAnsi="Century Gothic"/>
          <w:bCs/>
          <w:sz w:val="24"/>
          <w:szCs w:val="24"/>
        </w:rPr>
        <w:t>Notifications shall be in accordance with ICO guidance and</w:t>
      </w:r>
      <w:r w:rsidR="00A15962" w:rsidRPr="00E33688">
        <w:rPr>
          <w:rFonts w:ascii="Century Gothic" w:hAnsi="Century Gothic"/>
          <w:bCs/>
          <w:sz w:val="24"/>
          <w:szCs w:val="24"/>
        </w:rPr>
        <w:t xml:space="preserve"> </w:t>
      </w:r>
      <w:r w:rsidRPr="00E33688">
        <w:rPr>
          <w:rFonts w:ascii="Century Gothic" w:hAnsi="Century Gothic"/>
          <w:bCs/>
          <w:sz w:val="24"/>
          <w:szCs w:val="24"/>
        </w:rPr>
        <w:t xml:space="preserve">where relevant, be written in a form understandable by those defined as “children” under the UK GDPR. </w:t>
      </w:r>
    </w:p>
    <w:p w14:paraId="19F6A484" w14:textId="77777777" w:rsidR="00E30CD4" w:rsidRPr="00E33688" w:rsidRDefault="00E30CD4" w:rsidP="00106697">
      <w:pPr>
        <w:jc w:val="both"/>
        <w:rPr>
          <w:rFonts w:ascii="Century Gothic" w:hAnsi="Century Gothic"/>
          <w:b/>
          <w:bCs/>
          <w:sz w:val="24"/>
          <w:szCs w:val="24"/>
        </w:rPr>
      </w:pPr>
    </w:p>
    <w:p w14:paraId="0B29D0EB" w14:textId="77777777" w:rsidR="009F3BD7" w:rsidRPr="00E33688" w:rsidRDefault="009F3BD7" w:rsidP="00106697">
      <w:pPr>
        <w:jc w:val="both"/>
        <w:rPr>
          <w:rFonts w:ascii="Century Gothic" w:hAnsi="Century Gothic"/>
          <w:b/>
          <w:bCs/>
          <w:sz w:val="24"/>
          <w:szCs w:val="24"/>
        </w:rPr>
      </w:pPr>
    </w:p>
    <w:p w14:paraId="5E4075D3" w14:textId="77777777" w:rsidR="009F3BD7" w:rsidRPr="00E33688" w:rsidRDefault="009F3BD7" w:rsidP="00106697">
      <w:pPr>
        <w:jc w:val="both"/>
        <w:rPr>
          <w:rFonts w:ascii="Century Gothic" w:hAnsi="Century Gothic"/>
          <w:b/>
          <w:bCs/>
          <w:sz w:val="24"/>
          <w:szCs w:val="24"/>
        </w:rPr>
      </w:pPr>
    </w:p>
    <w:p w14:paraId="3AAE4670" w14:textId="4E4A1A9F"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t xml:space="preserve">Privacy </w:t>
      </w:r>
      <w:r w:rsidR="00CB6AC4" w:rsidRPr="00E33688">
        <w:rPr>
          <w:rFonts w:ascii="Century Gothic" w:hAnsi="Century Gothic"/>
          <w:b/>
          <w:bCs/>
          <w:sz w:val="24"/>
          <w:szCs w:val="24"/>
        </w:rPr>
        <w:t>b</w:t>
      </w:r>
      <w:r w:rsidRPr="00E33688">
        <w:rPr>
          <w:rFonts w:ascii="Century Gothic" w:hAnsi="Century Gothic"/>
          <w:b/>
          <w:bCs/>
          <w:sz w:val="24"/>
          <w:szCs w:val="24"/>
        </w:rPr>
        <w:t>y Design</w:t>
      </w:r>
    </w:p>
    <w:p w14:paraId="4AD10EE1" w14:textId="17CD0C93"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6CEFD6DC" w:rsidRPr="00E33688">
        <w:rPr>
          <w:rFonts w:ascii="Century Gothic" w:hAnsi="Century Gothic"/>
          <w:sz w:val="24"/>
          <w:szCs w:val="24"/>
        </w:rPr>
        <w:t>school</w:t>
      </w:r>
      <w:r w:rsidRPr="00E33688">
        <w:rPr>
          <w:rFonts w:ascii="Century Gothic" w:hAnsi="Century Gothic"/>
          <w:sz w:val="24"/>
          <w:szCs w:val="24"/>
        </w:rPr>
        <w:t xml:space="preserve"> adopt a privacy by design approach to data protection to ensure that we adhere to data compliance and to implement technical and organisational measures in an effective manner.</w:t>
      </w:r>
    </w:p>
    <w:p w14:paraId="51349F8F" w14:textId="752722A7"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Privacy by design is an approach that promotes privacy and data protection compliance from the start. To help us achieve this, the </w:t>
      </w:r>
      <w:r w:rsidR="5E99CCA2" w:rsidRPr="00E33688">
        <w:rPr>
          <w:rFonts w:ascii="Century Gothic" w:hAnsi="Century Gothic"/>
          <w:sz w:val="24"/>
          <w:szCs w:val="24"/>
        </w:rPr>
        <w:t>school</w:t>
      </w:r>
      <w:r w:rsidRPr="00E33688">
        <w:rPr>
          <w:rFonts w:ascii="Century Gothic" w:hAnsi="Century Gothic"/>
          <w:sz w:val="24"/>
          <w:szCs w:val="24"/>
        </w:rPr>
        <w:t xml:space="preserve"> </w:t>
      </w:r>
      <w:r w:rsidR="049394B2" w:rsidRPr="00E33688">
        <w:rPr>
          <w:rFonts w:ascii="Century Gothic" w:hAnsi="Century Gothic"/>
          <w:sz w:val="24"/>
          <w:szCs w:val="24"/>
        </w:rPr>
        <w:t>considers</w:t>
      </w:r>
      <w:r w:rsidRPr="00E33688">
        <w:rPr>
          <w:rFonts w:ascii="Century Gothic" w:hAnsi="Century Gothic"/>
          <w:sz w:val="24"/>
          <w:szCs w:val="24"/>
        </w:rPr>
        <w:t xml:space="preserve"> the nature and purposes of the processing, any cost of implementation and any risks to rights and freedoms of data subjects when implementing data processes.</w:t>
      </w:r>
    </w:p>
    <w:p w14:paraId="1DA7837B" w14:textId="77777777" w:rsidR="00E30CD4" w:rsidRPr="00E33688" w:rsidRDefault="00E30CD4" w:rsidP="00106697">
      <w:pPr>
        <w:jc w:val="both"/>
        <w:rPr>
          <w:rFonts w:ascii="Century Gothic" w:hAnsi="Century Gothic"/>
          <w:b/>
          <w:bCs/>
          <w:sz w:val="24"/>
          <w:szCs w:val="24"/>
        </w:rPr>
      </w:pPr>
    </w:p>
    <w:p w14:paraId="6ADA1846" w14:textId="26120DC8"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t>Data Protection Impact Assessments (DPIAs)</w:t>
      </w:r>
    </w:p>
    <w:p w14:paraId="4BE221C7" w14:textId="66C75B9F" w:rsidR="006A15FA" w:rsidRPr="00E33688" w:rsidRDefault="006A15FA" w:rsidP="00106697">
      <w:pPr>
        <w:jc w:val="both"/>
        <w:rPr>
          <w:rFonts w:ascii="Century Gothic" w:hAnsi="Century Gothic"/>
          <w:sz w:val="24"/>
          <w:szCs w:val="24"/>
        </w:rPr>
      </w:pPr>
      <w:proofErr w:type="gramStart"/>
      <w:r w:rsidRPr="00E33688">
        <w:rPr>
          <w:rFonts w:ascii="Century Gothic" w:hAnsi="Century Gothic"/>
          <w:sz w:val="24"/>
          <w:szCs w:val="24"/>
        </w:rPr>
        <w:t>In order to</w:t>
      </w:r>
      <w:proofErr w:type="gramEnd"/>
      <w:r w:rsidRPr="00E33688">
        <w:rPr>
          <w:rFonts w:ascii="Century Gothic" w:hAnsi="Century Gothic"/>
          <w:sz w:val="24"/>
          <w:szCs w:val="24"/>
        </w:rPr>
        <w:t xml:space="preserve"> achieve a privacy by design approach, the </w:t>
      </w:r>
      <w:r w:rsidR="6E725613" w:rsidRPr="00E33688">
        <w:rPr>
          <w:rFonts w:ascii="Century Gothic" w:hAnsi="Century Gothic"/>
          <w:sz w:val="24"/>
          <w:szCs w:val="24"/>
        </w:rPr>
        <w:t>school</w:t>
      </w:r>
      <w:r w:rsidRPr="00E33688">
        <w:rPr>
          <w:rFonts w:ascii="Century Gothic" w:hAnsi="Century Gothic"/>
          <w:sz w:val="24"/>
          <w:szCs w:val="24"/>
        </w:rPr>
        <w:t xml:space="preserve"> conduct DPIAs for any </w:t>
      </w:r>
      <w:r w:rsidR="3708004E" w:rsidRPr="00E33688">
        <w:rPr>
          <w:rFonts w:ascii="Century Gothic" w:hAnsi="Century Gothic"/>
          <w:sz w:val="24"/>
          <w:szCs w:val="24"/>
        </w:rPr>
        <w:t>modern technologies</w:t>
      </w:r>
      <w:r w:rsidRPr="00E33688">
        <w:rPr>
          <w:rFonts w:ascii="Century Gothic" w:hAnsi="Century Gothic"/>
          <w:sz w:val="24"/>
          <w:szCs w:val="24"/>
        </w:rPr>
        <w:t xml:space="preserve"> or programmes being used by the </w:t>
      </w:r>
      <w:r w:rsidR="4D897F57" w:rsidRPr="00E33688">
        <w:rPr>
          <w:rFonts w:ascii="Century Gothic" w:hAnsi="Century Gothic"/>
          <w:sz w:val="24"/>
          <w:szCs w:val="24"/>
        </w:rPr>
        <w:t>school</w:t>
      </w:r>
      <w:r w:rsidRPr="00E33688">
        <w:rPr>
          <w:rFonts w:ascii="Century Gothic" w:hAnsi="Century Gothic"/>
          <w:sz w:val="24"/>
          <w:szCs w:val="24"/>
        </w:rPr>
        <w:t xml:space="preserve"> which could affect the processing of personal data. In any event, the </w:t>
      </w:r>
      <w:r w:rsidR="0DC5BDA5" w:rsidRPr="00E33688">
        <w:rPr>
          <w:rFonts w:ascii="Century Gothic" w:hAnsi="Century Gothic"/>
          <w:sz w:val="24"/>
          <w:szCs w:val="24"/>
        </w:rPr>
        <w:t>school</w:t>
      </w:r>
      <w:r w:rsidRPr="00E33688">
        <w:rPr>
          <w:rFonts w:ascii="Century Gothic" w:hAnsi="Century Gothic"/>
          <w:sz w:val="24"/>
          <w:szCs w:val="24"/>
        </w:rPr>
        <w:t xml:space="preserve"> carries out DPIAs when required by the UK GDPR in the following circumstances: -</w:t>
      </w:r>
    </w:p>
    <w:p w14:paraId="3D369BF2" w14:textId="204228F0" w:rsidR="006A15FA" w:rsidRPr="00E33688" w:rsidRDefault="006A15FA" w:rsidP="00106697">
      <w:pPr>
        <w:pStyle w:val="ListParagraph"/>
        <w:numPr>
          <w:ilvl w:val="0"/>
          <w:numId w:val="15"/>
        </w:numPr>
        <w:ind w:left="993" w:hanging="426"/>
        <w:jc w:val="both"/>
        <w:rPr>
          <w:rFonts w:ascii="Century Gothic" w:hAnsi="Century Gothic"/>
          <w:sz w:val="24"/>
          <w:szCs w:val="24"/>
        </w:rPr>
      </w:pPr>
      <w:r w:rsidRPr="00E33688">
        <w:rPr>
          <w:rFonts w:ascii="Century Gothic" w:hAnsi="Century Gothic"/>
          <w:sz w:val="24"/>
          <w:szCs w:val="24"/>
        </w:rPr>
        <w:t xml:space="preserve">For the use of </w:t>
      </w:r>
      <w:r w:rsidR="6946A92C" w:rsidRPr="00E33688">
        <w:rPr>
          <w:rFonts w:ascii="Century Gothic" w:hAnsi="Century Gothic"/>
          <w:sz w:val="24"/>
          <w:szCs w:val="24"/>
        </w:rPr>
        <w:t>modern technologies</w:t>
      </w:r>
      <w:r w:rsidRPr="00E33688">
        <w:rPr>
          <w:rFonts w:ascii="Century Gothic" w:hAnsi="Century Gothic"/>
          <w:sz w:val="24"/>
          <w:szCs w:val="24"/>
        </w:rPr>
        <w:t xml:space="preserve"> (programs, </w:t>
      </w:r>
      <w:r w:rsidR="22514D96" w:rsidRPr="00E33688">
        <w:rPr>
          <w:rFonts w:ascii="Century Gothic" w:hAnsi="Century Gothic"/>
          <w:sz w:val="24"/>
          <w:szCs w:val="24"/>
        </w:rPr>
        <w:t>systems,</w:t>
      </w:r>
      <w:r w:rsidRPr="00E33688">
        <w:rPr>
          <w:rFonts w:ascii="Century Gothic" w:hAnsi="Century Gothic"/>
          <w:sz w:val="24"/>
          <w:szCs w:val="24"/>
        </w:rPr>
        <w:t xml:space="preserve"> or processes) or changing technologies;</w:t>
      </w:r>
    </w:p>
    <w:p w14:paraId="730965C8" w14:textId="77777777" w:rsidR="006A15FA" w:rsidRPr="00E33688" w:rsidRDefault="006A15FA" w:rsidP="00106697">
      <w:pPr>
        <w:pStyle w:val="ListParagraph"/>
        <w:numPr>
          <w:ilvl w:val="0"/>
          <w:numId w:val="15"/>
        </w:numPr>
        <w:ind w:left="993" w:hanging="426"/>
        <w:jc w:val="both"/>
        <w:rPr>
          <w:rFonts w:ascii="Century Gothic" w:hAnsi="Century Gothic"/>
          <w:sz w:val="24"/>
          <w:szCs w:val="24"/>
        </w:rPr>
      </w:pPr>
      <w:r w:rsidRPr="00E33688">
        <w:rPr>
          <w:rFonts w:ascii="Century Gothic" w:hAnsi="Century Gothic"/>
          <w:sz w:val="24"/>
          <w:szCs w:val="24"/>
        </w:rPr>
        <w:t>For the use of automated processing;</w:t>
      </w:r>
    </w:p>
    <w:p w14:paraId="4A92A5D0" w14:textId="77777777" w:rsidR="006A15FA" w:rsidRPr="00E33688" w:rsidRDefault="006A15FA" w:rsidP="00106697">
      <w:pPr>
        <w:pStyle w:val="ListParagraph"/>
        <w:numPr>
          <w:ilvl w:val="0"/>
          <w:numId w:val="15"/>
        </w:numPr>
        <w:ind w:left="993" w:hanging="426"/>
        <w:jc w:val="both"/>
        <w:rPr>
          <w:rFonts w:ascii="Century Gothic" w:hAnsi="Century Gothic"/>
          <w:sz w:val="24"/>
          <w:szCs w:val="24"/>
        </w:rPr>
      </w:pPr>
      <w:r w:rsidRPr="00E33688">
        <w:rPr>
          <w:rFonts w:ascii="Century Gothic" w:hAnsi="Century Gothic"/>
          <w:sz w:val="24"/>
          <w:szCs w:val="24"/>
        </w:rPr>
        <w:t xml:space="preserve">For large scale processing of special category data; and </w:t>
      </w:r>
    </w:p>
    <w:p w14:paraId="76EFF5A6" w14:textId="77777777" w:rsidR="006A15FA" w:rsidRPr="00E33688" w:rsidRDefault="006A15FA" w:rsidP="00106697">
      <w:pPr>
        <w:pStyle w:val="ListParagraph"/>
        <w:numPr>
          <w:ilvl w:val="0"/>
          <w:numId w:val="15"/>
        </w:numPr>
        <w:ind w:left="993" w:hanging="426"/>
        <w:jc w:val="both"/>
        <w:rPr>
          <w:rFonts w:ascii="Century Gothic" w:hAnsi="Century Gothic"/>
          <w:sz w:val="24"/>
          <w:szCs w:val="24"/>
        </w:rPr>
      </w:pPr>
      <w:r w:rsidRPr="00E33688">
        <w:rPr>
          <w:rFonts w:ascii="Century Gothic" w:hAnsi="Century Gothic"/>
          <w:sz w:val="24"/>
          <w:szCs w:val="24"/>
        </w:rPr>
        <w:lastRenderedPageBreak/>
        <w:t>For large scale, systematic monitoring of a publicly accessible area (</w:t>
      </w:r>
      <w:proofErr w:type="gramStart"/>
      <w:r w:rsidRPr="00E33688">
        <w:rPr>
          <w:rFonts w:ascii="Century Gothic" w:hAnsi="Century Gothic"/>
          <w:sz w:val="24"/>
          <w:szCs w:val="24"/>
        </w:rPr>
        <w:t>through the use of</w:t>
      </w:r>
      <w:proofErr w:type="gramEnd"/>
      <w:r w:rsidRPr="00E33688">
        <w:rPr>
          <w:rFonts w:ascii="Century Gothic" w:hAnsi="Century Gothic"/>
          <w:sz w:val="24"/>
          <w:szCs w:val="24"/>
        </w:rPr>
        <w:t xml:space="preserve"> CCTV).</w:t>
      </w:r>
    </w:p>
    <w:p w14:paraId="6EAFE061" w14:textId="77777777" w:rsidR="006A15FA" w:rsidRPr="00E33688" w:rsidRDefault="006A15FA" w:rsidP="00106697">
      <w:pPr>
        <w:jc w:val="both"/>
        <w:rPr>
          <w:rFonts w:ascii="Century Gothic" w:hAnsi="Century Gothic"/>
          <w:bCs/>
          <w:sz w:val="24"/>
          <w:szCs w:val="24"/>
        </w:rPr>
      </w:pPr>
      <w:r w:rsidRPr="00E33688">
        <w:rPr>
          <w:rFonts w:ascii="Century Gothic" w:hAnsi="Century Gothic"/>
          <w:bCs/>
          <w:sz w:val="24"/>
          <w:szCs w:val="24"/>
        </w:rPr>
        <w:t>Our DPIAs contain: -</w:t>
      </w:r>
    </w:p>
    <w:p w14:paraId="6C3FEBD6" w14:textId="77777777" w:rsidR="006A15FA" w:rsidRPr="00E33688" w:rsidRDefault="006A15FA" w:rsidP="00106697">
      <w:pPr>
        <w:pStyle w:val="ListParagraph"/>
        <w:numPr>
          <w:ilvl w:val="0"/>
          <w:numId w:val="15"/>
        </w:numPr>
        <w:ind w:left="993" w:hanging="426"/>
        <w:jc w:val="both"/>
        <w:rPr>
          <w:rFonts w:ascii="Century Gothic" w:hAnsi="Century Gothic"/>
          <w:sz w:val="24"/>
          <w:szCs w:val="24"/>
        </w:rPr>
      </w:pPr>
      <w:r w:rsidRPr="00E33688">
        <w:rPr>
          <w:rFonts w:ascii="Century Gothic" w:hAnsi="Century Gothic"/>
          <w:sz w:val="24"/>
          <w:szCs w:val="24"/>
        </w:rPr>
        <w:t>A description of the processing, its purposes and any legitimate interests used;</w:t>
      </w:r>
    </w:p>
    <w:p w14:paraId="7DE38C32" w14:textId="77777777" w:rsidR="00C837A9" w:rsidRPr="00E33688" w:rsidRDefault="00C837A9" w:rsidP="00C837A9">
      <w:pPr>
        <w:pStyle w:val="ListParagraph"/>
        <w:numPr>
          <w:ilvl w:val="0"/>
          <w:numId w:val="15"/>
        </w:numPr>
        <w:ind w:left="993" w:hanging="426"/>
        <w:jc w:val="both"/>
        <w:rPr>
          <w:rFonts w:ascii="Century Gothic" w:hAnsi="Century Gothic"/>
          <w:sz w:val="24"/>
          <w:szCs w:val="24"/>
        </w:rPr>
      </w:pPr>
      <w:r w:rsidRPr="00E33688">
        <w:rPr>
          <w:rFonts w:ascii="Century Gothic" w:hAnsi="Century Gothic"/>
          <w:sz w:val="24"/>
          <w:szCs w:val="24"/>
        </w:rPr>
        <w:t>Details of what types of data are shared;</w:t>
      </w:r>
    </w:p>
    <w:p w14:paraId="3CDABCAA" w14:textId="5989A0BF" w:rsidR="005109C5" w:rsidRPr="00E33688" w:rsidRDefault="00DA1390" w:rsidP="00DA1390">
      <w:pPr>
        <w:pStyle w:val="ListParagraph"/>
        <w:numPr>
          <w:ilvl w:val="0"/>
          <w:numId w:val="15"/>
        </w:numPr>
        <w:ind w:left="993" w:hanging="426"/>
        <w:jc w:val="both"/>
        <w:rPr>
          <w:rFonts w:ascii="Century Gothic" w:hAnsi="Century Gothic"/>
          <w:sz w:val="24"/>
          <w:szCs w:val="24"/>
        </w:rPr>
      </w:pPr>
      <w:r w:rsidRPr="00E33688">
        <w:rPr>
          <w:rFonts w:ascii="Century Gothic" w:hAnsi="Century Gothic"/>
          <w:sz w:val="24"/>
          <w:szCs w:val="24"/>
        </w:rPr>
        <w:t xml:space="preserve">Steps taken by the third party and the school </w:t>
      </w:r>
      <w:proofErr w:type="gramStart"/>
      <w:r w:rsidRPr="00E33688">
        <w:rPr>
          <w:rFonts w:ascii="Century Gothic" w:hAnsi="Century Gothic"/>
          <w:sz w:val="24"/>
          <w:szCs w:val="24"/>
        </w:rPr>
        <w:t>in order to</w:t>
      </w:r>
      <w:proofErr w:type="gramEnd"/>
      <w:r w:rsidRPr="00E33688">
        <w:rPr>
          <w:rFonts w:ascii="Century Gothic" w:hAnsi="Century Gothic"/>
          <w:sz w:val="24"/>
          <w:szCs w:val="24"/>
        </w:rPr>
        <w:t xml:space="preserve"> protect data;</w:t>
      </w:r>
    </w:p>
    <w:p w14:paraId="6B4761A8" w14:textId="05843B11" w:rsidR="006A15FA" w:rsidRPr="00E33688" w:rsidRDefault="006A15FA" w:rsidP="00106697">
      <w:pPr>
        <w:pStyle w:val="ListParagraph"/>
        <w:numPr>
          <w:ilvl w:val="0"/>
          <w:numId w:val="15"/>
        </w:numPr>
        <w:ind w:left="993" w:hanging="426"/>
        <w:jc w:val="both"/>
        <w:rPr>
          <w:rFonts w:ascii="Century Gothic" w:hAnsi="Century Gothic"/>
          <w:sz w:val="24"/>
          <w:szCs w:val="24"/>
        </w:rPr>
      </w:pPr>
      <w:r w:rsidRPr="00E33688">
        <w:rPr>
          <w:rFonts w:ascii="Century Gothic" w:hAnsi="Century Gothic"/>
          <w:sz w:val="24"/>
          <w:szCs w:val="24"/>
        </w:rPr>
        <w:t>An assessment of the necessity and proportionality of the processing in relation to its purpose;</w:t>
      </w:r>
    </w:p>
    <w:p w14:paraId="2C7A600B" w14:textId="77777777" w:rsidR="006A15FA" w:rsidRPr="00E33688" w:rsidRDefault="006A15FA" w:rsidP="00106697">
      <w:pPr>
        <w:pStyle w:val="ListParagraph"/>
        <w:numPr>
          <w:ilvl w:val="0"/>
          <w:numId w:val="15"/>
        </w:numPr>
        <w:ind w:left="993" w:hanging="426"/>
        <w:jc w:val="both"/>
        <w:rPr>
          <w:rFonts w:ascii="Century Gothic" w:hAnsi="Century Gothic"/>
          <w:sz w:val="24"/>
          <w:szCs w:val="24"/>
        </w:rPr>
      </w:pPr>
      <w:r w:rsidRPr="00E33688">
        <w:rPr>
          <w:rFonts w:ascii="Century Gothic" w:hAnsi="Century Gothic"/>
          <w:sz w:val="24"/>
          <w:szCs w:val="24"/>
        </w:rPr>
        <w:t>An assessment of the risk to individuals; and</w:t>
      </w:r>
    </w:p>
    <w:p w14:paraId="6DC36321" w14:textId="77777777" w:rsidR="006A15FA" w:rsidRPr="00E33688" w:rsidRDefault="006A15FA" w:rsidP="00106697">
      <w:pPr>
        <w:pStyle w:val="ListParagraph"/>
        <w:numPr>
          <w:ilvl w:val="0"/>
          <w:numId w:val="15"/>
        </w:numPr>
        <w:ind w:left="993" w:hanging="426"/>
        <w:jc w:val="both"/>
        <w:rPr>
          <w:rFonts w:ascii="Century Gothic" w:hAnsi="Century Gothic"/>
          <w:sz w:val="24"/>
          <w:szCs w:val="24"/>
        </w:rPr>
      </w:pPr>
      <w:r w:rsidRPr="00E33688">
        <w:rPr>
          <w:rFonts w:ascii="Century Gothic" w:hAnsi="Century Gothic"/>
          <w:sz w:val="24"/>
          <w:szCs w:val="24"/>
        </w:rPr>
        <w:t>The risk mitigation measures in place and demonstration of compliance.</w:t>
      </w:r>
    </w:p>
    <w:p w14:paraId="47B0944A" w14:textId="77777777" w:rsidR="00E30CD4" w:rsidRPr="00E33688" w:rsidRDefault="00E30CD4" w:rsidP="00106697">
      <w:pPr>
        <w:spacing w:before="100" w:beforeAutospacing="1" w:after="100" w:afterAutospacing="1" w:line="276" w:lineRule="auto"/>
        <w:jc w:val="both"/>
        <w:rPr>
          <w:rFonts w:ascii="Century Gothic" w:hAnsi="Century Gothic"/>
          <w:b/>
          <w:sz w:val="24"/>
          <w:szCs w:val="24"/>
        </w:rPr>
      </w:pPr>
    </w:p>
    <w:p w14:paraId="7D115B28" w14:textId="77777777" w:rsidR="00590705" w:rsidRPr="00E33688" w:rsidRDefault="006A15FA" w:rsidP="00590705">
      <w:pPr>
        <w:spacing w:before="100" w:beforeAutospacing="1" w:after="100" w:afterAutospacing="1" w:line="276" w:lineRule="auto"/>
        <w:jc w:val="both"/>
        <w:rPr>
          <w:rFonts w:ascii="Century Gothic" w:hAnsi="Century Gothic"/>
          <w:b/>
          <w:sz w:val="24"/>
          <w:szCs w:val="24"/>
        </w:rPr>
      </w:pPr>
      <w:r w:rsidRPr="00E33688">
        <w:rPr>
          <w:rFonts w:ascii="Century Gothic" w:hAnsi="Century Gothic"/>
          <w:b/>
          <w:sz w:val="24"/>
          <w:szCs w:val="24"/>
        </w:rPr>
        <w:t>Record Keeping</w:t>
      </w:r>
    </w:p>
    <w:p w14:paraId="64BFFD3C" w14:textId="7CCBE4FD" w:rsidR="006A15FA" w:rsidRPr="00E33688" w:rsidRDefault="006A15FA" w:rsidP="18187124">
      <w:pPr>
        <w:spacing w:before="100" w:beforeAutospacing="1" w:after="100" w:afterAutospacing="1" w:line="276" w:lineRule="auto"/>
        <w:jc w:val="both"/>
        <w:rPr>
          <w:rFonts w:ascii="Century Gothic" w:hAnsi="Century Gothic"/>
          <w:b/>
          <w:bCs/>
          <w:sz w:val="24"/>
          <w:szCs w:val="24"/>
        </w:rPr>
      </w:pPr>
      <w:r w:rsidRPr="00E33688">
        <w:rPr>
          <w:rFonts w:ascii="Century Gothic" w:hAnsi="Century Gothic"/>
          <w:sz w:val="24"/>
          <w:szCs w:val="24"/>
        </w:rPr>
        <w:t xml:space="preserve">The </w:t>
      </w:r>
      <w:r w:rsidR="0D3A9458" w:rsidRPr="00E33688">
        <w:rPr>
          <w:rFonts w:ascii="Century Gothic" w:hAnsi="Century Gothic"/>
          <w:sz w:val="24"/>
          <w:szCs w:val="24"/>
        </w:rPr>
        <w:t>school</w:t>
      </w:r>
      <w:r w:rsidRPr="00E33688">
        <w:rPr>
          <w:rFonts w:ascii="Century Gothic" w:hAnsi="Century Gothic"/>
          <w:sz w:val="24"/>
          <w:szCs w:val="24"/>
        </w:rPr>
        <w:t xml:space="preserve"> are required to keep full and accurate records of our data processing activities. These records include: -</w:t>
      </w:r>
    </w:p>
    <w:p w14:paraId="3462D385" w14:textId="7A17C9CC" w:rsidR="006A15FA" w:rsidRPr="00E33688" w:rsidRDefault="006A15FA" w:rsidP="18187124">
      <w:pPr>
        <w:pStyle w:val="ListParagraph"/>
        <w:numPr>
          <w:ilvl w:val="0"/>
          <w:numId w:val="17"/>
        </w:numPr>
        <w:ind w:left="993" w:hanging="426"/>
        <w:jc w:val="both"/>
        <w:rPr>
          <w:rFonts w:ascii="Century Gothic" w:hAnsi="Century Gothic"/>
          <w:sz w:val="24"/>
          <w:szCs w:val="24"/>
        </w:rPr>
      </w:pPr>
      <w:r w:rsidRPr="00E33688">
        <w:rPr>
          <w:rFonts w:ascii="Century Gothic" w:hAnsi="Century Gothic"/>
          <w:sz w:val="24"/>
          <w:szCs w:val="24"/>
        </w:rPr>
        <w:t xml:space="preserve">The name and contact details of the </w:t>
      </w:r>
      <w:r w:rsidR="14A39205" w:rsidRPr="00E33688">
        <w:rPr>
          <w:rFonts w:ascii="Century Gothic" w:hAnsi="Century Gothic"/>
          <w:sz w:val="24"/>
          <w:szCs w:val="24"/>
        </w:rPr>
        <w:t>school</w:t>
      </w:r>
      <w:r w:rsidRPr="00E33688">
        <w:rPr>
          <w:rFonts w:ascii="Century Gothic" w:hAnsi="Century Gothic"/>
          <w:sz w:val="24"/>
          <w:szCs w:val="24"/>
        </w:rPr>
        <w:t>;</w:t>
      </w:r>
    </w:p>
    <w:p w14:paraId="4E595E4C" w14:textId="77777777" w:rsidR="006A15FA" w:rsidRPr="00E33688" w:rsidRDefault="006A15FA" w:rsidP="00106697">
      <w:pPr>
        <w:pStyle w:val="ListParagraph"/>
        <w:numPr>
          <w:ilvl w:val="0"/>
          <w:numId w:val="17"/>
        </w:numPr>
        <w:ind w:left="993" w:hanging="426"/>
        <w:jc w:val="both"/>
        <w:rPr>
          <w:rFonts w:ascii="Century Gothic" w:hAnsi="Century Gothic"/>
          <w:bCs/>
          <w:sz w:val="24"/>
          <w:szCs w:val="24"/>
        </w:rPr>
      </w:pPr>
      <w:r w:rsidRPr="00E33688">
        <w:rPr>
          <w:rFonts w:ascii="Century Gothic" w:hAnsi="Century Gothic"/>
          <w:bCs/>
          <w:sz w:val="24"/>
          <w:szCs w:val="24"/>
        </w:rPr>
        <w:t>The name and contact details of the Data Protection Officer;</w:t>
      </w:r>
    </w:p>
    <w:p w14:paraId="5583604D" w14:textId="77777777" w:rsidR="006A15FA" w:rsidRPr="00E33688" w:rsidRDefault="006A15FA" w:rsidP="00106697">
      <w:pPr>
        <w:pStyle w:val="ListParagraph"/>
        <w:numPr>
          <w:ilvl w:val="0"/>
          <w:numId w:val="17"/>
        </w:numPr>
        <w:ind w:left="993" w:hanging="426"/>
        <w:jc w:val="both"/>
        <w:rPr>
          <w:rFonts w:ascii="Century Gothic" w:hAnsi="Century Gothic"/>
          <w:bCs/>
          <w:sz w:val="24"/>
          <w:szCs w:val="24"/>
        </w:rPr>
      </w:pPr>
      <w:r w:rsidRPr="00E33688">
        <w:rPr>
          <w:rFonts w:ascii="Century Gothic" w:hAnsi="Century Gothic"/>
          <w:bCs/>
          <w:sz w:val="24"/>
          <w:szCs w:val="24"/>
        </w:rPr>
        <w:t>Descriptions of the types of personal data used;</w:t>
      </w:r>
    </w:p>
    <w:p w14:paraId="2C1249E2" w14:textId="77777777" w:rsidR="006A15FA" w:rsidRPr="00E33688" w:rsidRDefault="006A15FA" w:rsidP="00106697">
      <w:pPr>
        <w:pStyle w:val="ListParagraph"/>
        <w:numPr>
          <w:ilvl w:val="0"/>
          <w:numId w:val="17"/>
        </w:numPr>
        <w:ind w:left="993" w:hanging="426"/>
        <w:jc w:val="both"/>
        <w:rPr>
          <w:rFonts w:ascii="Century Gothic" w:hAnsi="Century Gothic"/>
          <w:bCs/>
          <w:sz w:val="24"/>
          <w:szCs w:val="24"/>
        </w:rPr>
      </w:pPr>
      <w:r w:rsidRPr="00E33688">
        <w:rPr>
          <w:rFonts w:ascii="Century Gothic" w:hAnsi="Century Gothic"/>
          <w:bCs/>
          <w:sz w:val="24"/>
          <w:szCs w:val="24"/>
        </w:rPr>
        <w:t>Description of the data subjects;</w:t>
      </w:r>
    </w:p>
    <w:p w14:paraId="54A929C2" w14:textId="77777777" w:rsidR="006A15FA" w:rsidRPr="00E33688" w:rsidRDefault="006A15FA" w:rsidP="00106697">
      <w:pPr>
        <w:pStyle w:val="ListParagraph"/>
        <w:numPr>
          <w:ilvl w:val="0"/>
          <w:numId w:val="17"/>
        </w:numPr>
        <w:ind w:left="993" w:hanging="426"/>
        <w:jc w:val="both"/>
        <w:rPr>
          <w:rFonts w:ascii="Century Gothic" w:hAnsi="Century Gothic"/>
          <w:bCs/>
          <w:sz w:val="24"/>
          <w:szCs w:val="24"/>
        </w:rPr>
      </w:pPr>
      <w:r w:rsidRPr="00E33688">
        <w:rPr>
          <w:rFonts w:ascii="Century Gothic" w:hAnsi="Century Gothic"/>
          <w:bCs/>
          <w:sz w:val="24"/>
          <w:szCs w:val="24"/>
        </w:rPr>
        <w:t>Details of the School’s processing activities and purposes;</w:t>
      </w:r>
    </w:p>
    <w:p w14:paraId="78B3DC54" w14:textId="54F04395" w:rsidR="006A15FA" w:rsidRPr="00E33688" w:rsidRDefault="006A15FA" w:rsidP="18187124">
      <w:pPr>
        <w:pStyle w:val="ListParagraph"/>
        <w:numPr>
          <w:ilvl w:val="0"/>
          <w:numId w:val="17"/>
        </w:numPr>
        <w:ind w:left="993" w:hanging="426"/>
        <w:jc w:val="both"/>
        <w:rPr>
          <w:rFonts w:ascii="Century Gothic" w:hAnsi="Century Gothic"/>
          <w:sz w:val="24"/>
          <w:szCs w:val="24"/>
        </w:rPr>
      </w:pPr>
      <w:r w:rsidRPr="00E33688">
        <w:rPr>
          <w:rFonts w:ascii="Century Gothic" w:hAnsi="Century Gothic"/>
          <w:sz w:val="24"/>
          <w:szCs w:val="24"/>
        </w:rPr>
        <w:t xml:space="preserve">Details of any </w:t>
      </w:r>
      <w:r w:rsidR="29EC84FE" w:rsidRPr="00E33688">
        <w:rPr>
          <w:rFonts w:ascii="Century Gothic" w:hAnsi="Century Gothic"/>
          <w:sz w:val="24"/>
          <w:szCs w:val="24"/>
        </w:rPr>
        <w:t>third-party</w:t>
      </w:r>
      <w:r w:rsidRPr="00E33688">
        <w:rPr>
          <w:rFonts w:ascii="Century Gothic" w:hAnsi="Century Gothic"/>
          <w:sz w:val="24"/>
          <w:szCs w:val="24"/>
        </w:rPr>
        <w:t xml:space="preserve"> recipients of the personal data;</w:t>
      </w:r>
    </w:p>
    <w:p w14:paraId="27186F17" w14:textId="77777777" w:rsidR="006A15FA" w:rsidRPr="00E33688" w:rsidRDefault="006A15FA" w:rsidP="00106697">
      <w:pPr>
        <w:pStyle w:val="ListParagraph"/>
        <w:numPr>
          <w:ilvl w:val="0"/>
          <w:numId w:val="17"/>
        </w:numPr>
        <w:ind w:left="993" w:hanging="426"/>
        <w:jc w:val="both"/>
        <w:rPr>
          <w:rFonts w:ascii="Century Gothic" w:hAnsi="Century Gothic"/>
          <w:bCs/>
          <w:sz w:val="24"/>
          <w:szCs w:val="24"/>
        </w:rPr>
      </w:pPr>
      <w:r w:rsidRPr="00E33688">
        <w:rPr>
          <w:rFonts w:ascii="Century Gothic" w:hAnsi="Century Gothic"/>
          <w:bCs/>
          <w:sz w:val="24"/>
          <w:szCs w:val="24"/>
        </w:rPr>
        <w:t>Where personal data is stored;</w:t>
      </w:r>
    </w:p>
    <w:p w14:paraId="6F6A8079" w14:textId="77777777" w:rsidR="006A15FA" w:rsidRPr="00E33688" w:rsidRDefault="006A15FA" w:rsidP="00106697">
      <w:pPr>
        <w:pStyle w:val="ListParagraph"/>
        <w:numPr>
          <w:ilvl w:val="0"/>
          <w:numId w:val="17"/>
        </w:numPr>
        <w:ind w:left="993" w:hanging="426"/>
        <w:jc w:val="both"/>
        <w:rPr>
          <w:rFonts w:ascii="Century Gothic" w:hAnsi="Century Gothic"/>
          <w:bCs/>
          <w:sz w:val="24"/>
          <w:szCs w:val="24"/>
        </w:rPr>
      </w:pPr>
      <w:r w:rsidRPr="00E33688">
        <w:rPr>
          <w:rFonts w:ascii="Century Gothic" w:hAnsi="Century Gothic"/>
          <w:bCs/>
          <w:sz w:val="24"/>
          <w:szCs w:val="24"/>
        </w:rPr>
        <w:t>Retention periods; and</w:t>
      </w:r>
    </w:p>
    <w:p w14:paraId="63CF87DC" w14:textId="77777777" w:rsidR="006A15FA" w:rsidRPr="00E33688" w:rsidRDefault="006A15FA" w:rsidP="00106697">
      <w:pPr>
        <w:pStyle w:val="ListParagraph"/>
        <w:numPr>
          <w:ilvl w:val="0"/>
          <w:numId w:val="17"/>
        </w:numPr>
        <w:ind w:left="993" w:hanging="426"/>
        <w:jc w:val="both"/>
        <w:rPr>
          <w:rFonts w:ascii="Century Gothic" w:hAnsi="Century Gothic"/>
          <w:bCs/>
          <w:sz w:val="24"/>
          <w:szCs w:val="24"/>
        </w:rPr>
      </w:pPr>
      <w:r w:rsidRPr="00E33688">
        <w:rPr>
          <w:rFonts w:ascii="Century Gothic" w:hAnsi="Century Gothic"/>
          <w:bCs/>
          <w:sz w:val="24"/>
          <w:szCs w:val="24"/>
        </w:rPr>
        <w:t>Security measures in place.</w:t>
      </w:r>
    </w:p>
    <w:p w14:paraId="2B9BDDF6" w14:textId="77777777" w:rsidR="006A15FA" w:rsidRPr="00E33688" w:rsidRDefault="006A15FA" w:rsidP="00106697">
      <w:pPr>
        <w:pStyle w:val="ListParagraph"/>
        <w:ind w:left="993"/>
        <w:jc w:val="both"/>
        <w:rPr>
          <w:rFonts w:ascii="Century Gothic" w:hAnsi="Century Gothic"/>
          <w:bCs/>
          <w:sz w:val="24"/>
          <w:szCs w:val="24"/>
        </w:rPr>
      </w:pPr>
    </w:p>
    <w:p w14:paraId="159EF472" w14:textId="5C35A762"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t>Training</w:t>
      </w:r>
    </w:p>
    <w:p w14:paraId="0E14773C" w14:textId="74371EF6"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5767217F" w:rsidRPr="00E33688">
        <w:rPr>
          <w:rFonts w:ascii="Century Gothic" w:hAnsi="Century Gothic"/>
          <w:sz w:val="24"/>
          <w:szCs w:val="24"/>
        </w:rPr>
        <w:t>school</w:t>
      </w:r>
      <w:r w:rsidRPr="00E33688">
        <w:rPr>
          <w:rFonts w:ascii="Century Gothic" w:hAnsi="Century Gothic"/>
          <w:sz w:val="24"/>
          <w:szCs w:val="24"/>
        </w:rPr>
        <w:t xml:space="preserve"> will ensure all relevant personnel have undergone adequate training to enable them to comply with data privacy laws. </w:t>
      </w:r>
    </w:p>
    <w:p w14:paraId="422EE6A7" w14:textId="77777777" w:rsidR="006A15FA" w:rsidRPr="00E33688" w:rsidRDefault="006A15FA" w:rsidP="00106697">
      <w:pPr>
        <w:jc w:val="both"/>
        <w:rPr>
          <w:rFonts w:ascii="Century Gothic" w:hAnsi="Century Gothic"/>
          <w:bCs/>
          <w:sz w:val="24"/>
          <w:szCs w:val="24"/>
        </w:rPr>
      </w:pPr>
    </w:p>
    <w:p w14:paraId="1C5374CE" w14:textId="77777777" w:rsidR="006A15FA" w:rsidRPr="00E33688" w:rsidRDefault="006A15FA" w:rsidP="00106697">
      <w:pPr>
        <w:jc w:val="both"/>
        <w:rPr>
          <w:rFonts w:ascii="Century Gothic" w:hAnsi="Century Gothic"/>
          <w:b/>
          <w:bCs/>
          <w:sz w:val="24"/>
          <w:szCs w:val="24"/>
        </w:rPr>
      </w:pPr>
      <w:r w:rsidRPr="00E33688">
        <w:rPr>
          <w:rFonts w:ascii="Century Gothic" w:hAnsi="Century Gothic"/>
          <w:b/>
          <w:bCs/>
          <w:sz w:val="24"/>
          <w:szCs w:val="24"/>
        </w:rPr>
        <w:t>Audit</w:t>
      </w:r>
    </w:p>
    <w:p w14:paraId="48B4B809" w14:textId="3A3BF14E" w:rsidR="006A15FA" w:rsidRPr="00E33688" w:rsidRDefault="006A15FA" w:rsidP="18187124">
      <w:pPr>
        <w:jc w:val="both"/>
        <w:rPr>
          <w:rFonts w:ascii="Century Gothic" w:hAnsi="Century Gothic"/>
          <w:sz w:val="24"/>
          <w:szCs w:val="24"/>
        </w:rPr>
      </w:pPr>
      <w:r w:rsidRPr="00E33688">
        <w:rPr>
          <w:rFonts w:ascii="Century Gothic" w:hAnsi="Century Gothic"/>
          <w:sz w:val="24"/>
          <w:szCs w:val="24"/>
        </w:rPr>
        <w:t xml:space="preserve">The </w:t>
      </w:r>
      <w:r w:rsidR="0675E656" w:rsidRPr="00E33688">
        <w:rPr>
          <w:rFonts w:ascii="Century Gothic" w:hAnsi="Century Gothic"/>
          <w:sz w:val="24"/>
          <w:szCs w:val="24"/>
        </w:rPr>
        <w:t>school</w:t>
      </w:r>
      <w:r w:rsidRPr="00E33688">
        <w:rPr>
          <w:rFonts w:ascii="Century Gothic" w:hAnsi="Century Gothic"/>
          <w:sz w:val="24"/>
          <w:szCs w:val="24"/>
        </w:rPr>
        <w:t>, [</w:t>
      </w:r>
      <w:r w:rsidRPr="00E33688">
        <w:rPr>
          <w:rFonts w:ascii="Century Gothic" w:hAnsi="Century Gothic"/>
          <w:color w:val="5B9BD5" w:themeColor="accent1"/>
          <w:sz w:val="24"/>
          <w:szCs w:val="24"/>
        </w:rPr>
        <w:t>through its Data Protection Officer</w:t>
      </w:r>
      <w:r w:rsidRPr="00E33688">
        <w:rPr>
          <w:rFonts w:ascii="Century Gothic" w:hAnsi="Century Gothic"/>
          <w:sz w:val="24"/>
          <w:szCs w:val="24"/>
        </w:rPr>
        <w:t xml:space="preserve">] regularly test our data systems and processes </w:t>
      </w:r>
      <w:proofErr w:type="gramStart"/>
      <w:r w:rsidRPr="00E33688">
        <w:rPr>
          <w:rFonts w:ascii="Century Gothic" w:hAnsi="Century Gothic"/>
          <w:sz w:val="24"/>
          <w:szCs w:val="24"/>
        </w:rPr>
        <w:t>in order to</w:t>
      </w:r>
      <w:proofErr w:type="gramEnd"/>
      <w:r w:rsidRPr="00E33688">
        <w:rPr>
          <w:rFonts w:ascii="Century Gothic" w:hAnsi="Century Gothic"/>
          <w:sz w:val="24"/>
          <w:szCs w:val="24"/>
        </w:rPr>
        <w:t xml:space="preserve"> assess compliance. These are done throug</w:t>
      </w:r>
      <w:r w:rsidR="00195897" w:rsidRPr="00E33688">
        <w:rPr>
          <w:rFonts w:ascii="Century Gothic" w:hAnsi="Century Gothic"/>
          <w:sz w:val="24"/>
          <w:szCs w:val="24"/>
        </w:rPr>
        <w:t>h data audits which take place regularly</w:t>
      </w:r>
      <w:r w:rsidRPr="00E33688">
        <w:rPr>
          <w:rFonts w:ascii="Century Gothic" w:hAnsi="Century Gothic"/>
          <w:sz w:val="24"/>
          <w:szCs w:val="24"/>
        </w:rPr>
        <w:t xml:space="preserve"> </w:t>
      </w:r>
      <w:proofErr w:type="gramStart"/>
      <w:r w:rsidRPr="00E33688">
        <w:rPr>
          <w:rFonts w:ascii="Century Gothic" w:hAnsi="Century Gothic"/>
          <w:sz w:val="24"/>
          <w:szCs w:val="24"/>
        </w:rPr>
        <w:t>in order to</w:t>
      </w:r>
      <w:proofErr w:type="gramEnd"/>
      <w:r w:rsidRPr="00E33688">
        <w:rPr>
          <w:rFonts w:ascii="Century Gothic" w:hAnsi="Century Gothic"/>
          <w:sz w:val="24"/>
          <w:szCs w:val="24"/>
        </w:rPr>
        <w:t xml:space="preserve"> review use of personal data.</w:t>
      </w:r>
    </w:p>
    <w:p w14:paraId="580509C2" w14:textId="77777777" w:rsidR="006A15FA" w:rsidRPr="00E33688" w:rsidRDefault="006A15FA" w:rsidP="00106697">
      <w:pPr>
        <w:jc w:val="both"/>
        <w:rPr>
          <w:rFonts w:ascii="Century Gothic" w:hAnsi="Century Gothic"/>
          <w:bCs/>
          <w:sz w:val="24"/>
          <w:szCs w:val="24"/>
        </w:rPr>
      </w:pPr>
    </w:p>
    <w:p w14:paraId="5454452C" w14:textId="77777777" w:rsidR="006A15FA" w:rsidRPr="00E33688" w:rsidRDefault="006A15FA" w:rsidP="00106697">
      <w:pPr>
        <w:spacing w:before="100" w:beforeAutospacing="1" w:after="100" w:afterAutospacing="1" w:line="360" w:lineRule="auto"/>
        <w:jc w:val="both"/>
        <w:rPr>
          <w:rFonts w:ascii="Century Gothic" w:hAnsi="Century Gothic"/>
          <w:b/>
          <w:sz w:val="24"/>
          <w:szCs w:val="24"/>
        </w:rPr>
      </w:pPr>
      <w:r w:rsidRPr="00E33688">
        <w:rPr>
          <w:rFonts w:ascii="Century Gothic" w:hAnsi="Century Gothic"/>
          <w:b/>
          <w:sz w:val="24"/>
          <w:szCs w:val="24"/>
        </w:rPr>
        <w:t>Related Policies</w:t>
      </w:r>
    </w:p>
    <w:p w14:paraId="1E1B7FEB" w14:textId="76DD2973" w:rsidR="006A15FA" w:rsidRPr="00E33688" w:rsidRDefault="006A15FA" w:rsidP="18187124">
      <w:pPr>
        <w:spacing w:beforeAutospacing="1" w:afterAutospacing="1" w:line="360" w:lineRule="auto"/>
        <w:jc w:val="both"/>
        <w:rPr>
          <w:rFonts w:ascii="Century Gothic" w:hAnsi="Century Gothic"/>
          <w:sz w:val="24"/>
          <w:szCs w:val="24"/>
        </w:rPr>
      </w:pPr>
      <w:r w:rsidRPr="00E33688">
        <w:rPr>
          <w:rFonts w:ascii="Century Gothic" w:hAnsi="Century Gothic"/>
          <w:sz w:val="24"/>
          <w:szCs w:val="24"/>
        </w:rPr>
        <w:t>Staff should refer to the following policies that are related to this Data Protection Policy: -These policies are also designed to protect pe</w:t>
      </w:r>
      <w:r w:rsidR="00195897" w:rsidRPr="00E33688">
        <w:rPr>
          <w:rFonts w:ascii="Century Gothic" w:hAnsi="Century Gothic"/>
          <w:sz w:val="24"/>
          <w:szCs w:val="24"/>
        </w:rPr>
        <w:t>rsonal data and can be found in the Haven Hub.</w:t>
      </w:r>
    </w:p>
    <w:p w14:paraId="2007199D" w14:textId="77777777" w:rsidR="006A15FA" w:rsidRPr="00E33688" w:rsidRDefault="006A15FA" w:rsidP="00106697">
      <w:pPr>
        <w:jc w:val="both"/>
        <w:rPr>
          <w:rFonts w:ascii="Century Gothic" w:hAnsi="Century Gothic"/>
          <w:b/>
          <w:bCs/>
          <w:color w:val="000000" w:themeColor="text1"/>
          <w:sz w:val="24"/>
          <w:szCs w:val="24"/>
        </w:rPr>
      </w:pPr>
    </w:p>
    <w:p w14:paraId="4B6E5B33" w14:textId="77777777" w:rsidR="006A15FA" w:rsidRPr="00E33688" w:rsidRDefault="006A15FA" w:rsidP="00106697">
      <w:pPr>
        <w:jc w:val="both"/>
        <w:rPr>
          <w:rFonts w:ascii="Century Gothic" w:hAnsi="Century Gothic"/>
          <w:b/>
          <w:bCs/>
          <w:color w:val="000000" w:themeColor="text1"/>
          <w:sz w:val="24"/>
          <w:szCs w:val="24"/>
        </w:rPr>
      </w:pPr>
      <w:r w:rsidRPr="00E33688">
        <w:rPr>
          <w:rFonts w:ascii="Century Gothic" w:hAnsi="Century Gothic"/>
          <w:b/>
          <w:bCs/>
          <w:color w:val="000000" w:themeColor="text1"/>
          <w:sz w:val="24"/>
          <w:szCs w:val="24"/>
        </w:rPr>
        <w:t>Monitoring</w:t>
      </w:r>
    </w:p>
    <w:p w14:paraId="63AD9216" w14:textId="77777777" w:rsidR="006A15FA" w:rsidRPr="00E33688" w:rsidRDefault="006A15FA" w:rsidP="00106697">
      <w:pPr>
        <w:jc w:val="both"/>
        <w:rPr>
          <w:rFonts w:ascii="Century Gothic" w:hAnsi="Century Gothic"/>
          <w:bCs/>
          <w:color w:val="000000" w:themeColor="text1"/>
          <w:sz w:val="24"/>
          <w:szCs w:val="24"/>
        </w:rPr>
      </w:pPr>
      <w:r w:rsidRPr="00E33688">
        <w:rPr>
          <w:rFonts w:ascii="Century Gothic" w:hAnsi="Century Gothic"/>
          <w:bCs/>
          <w:color w:val="000000" w:themeColor="text1"/>
          <w:sz w:val="24"/>
          <w:szCs w:val="24"/>
        </w:rPr>
        <w:t xml:space="preserve">We will monitor the effectiveness of this and </w:t>
      </w:r>
      <w:proofErr w:type="gramStart"/>
      <w:r w:rsidRPr="00E33688">
        <w:rPr>
          <w:rFonts w:ascii="Century Gothic" w:hAnsi="Century Gothic"/>
          <w:bCs/>
          <w:color w:val="000000" w:themeColor="text1"/>
          <w:sz w:val="24"/>
          <w:szCs w:val="24"/>
        </w:rPr>
        <w:t>all of</w:t>
      </w:r>
      <w:proofErr w:type="gramEnd"/>
      <w:r w:rsidRPr="00E33688">
        <w:rPr>
          <w:rFonts w:ascii="Century Gothic" w:hAnsi="Century Gothic"/>
          <w:bCs/>
          <w:color w:val="000000" w:themeColor="text1"/>
          <w:sz w:val="24"/>
          <w:szCs w:val="24"/>
        </w:rPr>
        <w:t xml:space="preserve"> our policies and procedures and conduct a full review and update as appropriate.</w:t>
      </w:r>
    </w:p>
    <w:p w14:paraId="14CA38AD" w14:textId="3C4190C2" w:rsidR="006A15FA" w:rsidRPr="00E33688" w:rsidRDefault="006A15FA" w:rsidP="18187124">
      <w:pPr>
        <w:jc w:val="both"/>
        <w:rPr>
          <w:rFonts w:ascii="Century Gothic" w:hAnsi="Century Gothic"/>
          <w:color w:val="000000" w:themeColor="text1"/>
          <w:sz w:val="24"/>
          <w:szCs w:val="24"/>
        </w:rPr>
      </w:pPr>
      <w:r w:rsidRPr="00E33688">
        <w:rPr>
          <w:rFonts w:ascii="Century Gothic" w:hAnsi="Century Gothic"/>
          <w:color w:val="000000" w:themeColor="text1"/>
          <w:sz w:val="24"/>
          <w:szCs w:val="24"/>
        </w:rPr>
        <w:t xml:space="preserve">Our monitoring and review will include looking at how our policies and procedures are working in practice to reduce the risks posed to the </w:t>
      </w:r>
      <w:r w:rsidR="5BD4E2DF" w:rsidRPr="00E33688">
        <w:rPr>
          <w:rFonts w:ascii="Century Gothic" w:hAnsi="Century Gothic"/>
          <w:color w:val="000000" w:themeColor="text1"/>
          <w:sz w:val="24"/>
          <w:szCs w:val="24"/>
        </w:rPr>
        <w:t>school</w:t>
      </w:r>
      <w:r w:rsidRPr="00E33688">
        <w:rPr>
          <w:rFonts w:ascii="Century Gothic" w:hAnsi="Century Gothic"/>
          <w:color w:val="000000" w:themeColor="text1"/>
          <w:sz w:val="24"/>
          <w:szCs w:val="24"/>
        </w:rPr>
        <w:t>.</w:t>
      </w:r>
    </w:p>
    <w:p w14:paraId="43C8F31B" w14:textId="77777777" w:rsidR="00841768" w:rsidRPr="00E33688" w:rsidRDefault="00841768" w:rsidP="00106697">
      <w:pPr>
        <w:jc w:val="both"/>
        <w:rPr>
          <w:rFonts w:ascii="Century Gothic" w:hAnsi="Century Gothic"/>
          <w:bCs/>
          <w:color w:val="000000" w:themeColor="text1"/>
          <w:sz w:val="24"/>
          <w:szCs w:val="24"/>
        </w:rPr>
      </w:pPr>
    </w:p>
    <w:p w14:paraId="4D7E3793" w14:textId="3A8476FB" w:rsidR="006A15FA" w:rsidRPr="00E33688" w:rsidRDefault="006A15FA" w:rsidP="00106697">
      <w:pPr>
        <w:jc w:val="both"/>
        <w:rPr>
          <w:rFonts w:ascii="Century Gothic" w:hAnsi="Century Gothic"/>
          <w:b/>
          <w:bCs/>
          <w:color w:val="000000" w:themeColor="text1"/>
          <w:sz w:val="24"/>
          <w:szCs w:val="24"/>
          <w:u w:val="single"/>
        </w:rPr>
      </w:pPr>
      <w:r w:rsidRPr="00E33688">
        <w:rPr>
          <w:rFonts w:ascii="Century Gothic" w:hAnsi="Century Gothic"/>
          <w:b/>
          <w:bCs/>
          <w:color w:val="000000" w:themeColor="text1"/>
          <w:sz w:val="24"/>
          <w:szCs w:val="24"/>
          <w:u w:val="single"/>
        </w:rPr>
        <w:br w:type="page"/>
      </w:r>
    </w:p>
    <w:p w14:paraId="7B049027" w14:textId="7910F848" w:rsidR="00841768" w:rsidRPr="00E33688" w:rsidRDefault="003F27DB" w:rsidP="00427FC1">
      <w:pPr>
        <w:pStyle w:val="Heading1"/>
        <w:rPr>
          <w:rFonts w:ascii="Century Gothic" w:hAnsi="Century Gothic"/>
          <w:sz w:val="24"/>
          <w:szCs w:val="24"/>
        </w:rPr>
      </w:pPr>
      <w:bookmarkStart w:id="7" w:name="_Toc185344208"/>
      <w:r w:rsidRPr="00E33688">
        <w:rPr>
          <w:rFonts w:ascii="Century Gothic" w:hAnsi="Century Gothic"/>
          <w:sz w:val="24"/>
          <w:szCs w:val="24"/>
        </w:rPr>
        <w:lastRenderedPageBreak/>
        <w:t>Appendix 1 – Subject Access Requests</w:t>
      </w:r>
      <w:bookmarkEnd w:id="7"/>
    </w:p>
    <w:p w14:paraId="60CC280B" w14:textId="77777777" w:rsidR="00CD468A" w:rsidRPr="00E33688" w:rsidRDefault="006A15FA" w:rsidP="00CD468A">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Under Data Protection Law, </w:t>
      </w:r>
      <w:r w:rsidR="00590705" w:rsidRPr="00E33688">
        <w:rPr>
          <w:rFonts w:ascii="Century Gothic" w:eastAsia="Verdana" w:hAnsi="Century Gothic" w:cs="Verdana"/>
          <w:color w:val="000000" w:themeColor="text1"/>
          <w:sz w:val="24"/>
          <w:szCs w:val="24"/>
        </w:rPr>
        <w:t>d</w:t>
      </w:r>
      <w:r w:rsidRPr="00E33688">
        <w:rPr>
          <w:rFonts w:ascii="Century Gothic" w:eastAsia="Verdana" w:hAnsi="Century Gothic" w:cs="Verdana"/>
          <w:color w:val="000000" w:themeColor="text1"/>
          <w:sz w:val="24"/>
          <w:szCs w:val="24"/>
        </w:rPr>
        <w:t xml:space="preserve">ata </w:t>
      </w:r>
      <w:r w:rsidR="00590705" w:rsidRPr="00E33688">
        <w:rPr>
          <w:rFonts w:ascii="Century Gothic" w:eastAsia="Verdana" w:hAnsi="Century Gothic" w:cs="Verdana"/>
          <w:color w:val="000000" w:themeColor="text1"/>
          <w:sz w:val="24"/>
          <w:szCs w:val="24"/>
        </w:rPr>
        <w:t>s</w:t>
      </w:r>
      <w:r w:rsidRPr="00E33688">
        <w:rPr>
          <w:rFonts w:ascii="Century Gothic" w:eastAsia="Verdana" w:hAnsi="Century Gothic" w:cs="Verdana"/>
          <w:color w:val="000000" w:themeColor="text1"/>
          <w:sz w:val="24"/>
          <w:szCs w:val="24"/>
        </w:rPr>
        <w:t xml:space="preserve">ubjects have a general right to find out whether the </w:t>
      </w:r>
      <w:r w:rsidR="2EFCEEBC"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hold or process personal data about them, to access that data, and to be given supplementary information. This is known as the right of access</w:t>
      </w:r>
      <w:r w:rsidR="00D70E41" w:rsidRPr="00E33688">
        <w:rPr>
          <w:rFonts w:ascii="Century Gothic" w:eastAsia="Verdana" w:hAnsi="Century Gothic" w:cs="Verdana"/>
          <w:color w:val="000000" w:themeColor="text1"/>
          <w:sz w:val="24"/>
          <w:szCs w:val="24"/>
        </w:rPr>
        <w:t xml:space="preserve"> </w:t>
      </w:r>
      <w:r w:rsidRPr="00E33688">
        <w:rPr>
          <w:rFonts w:ascii="Century Gothic" w:eastAsia="Verdana" w:hAnsi="Century Gothic" w:cs="Verdana"/>
          <w:color w:val="000000" w:themeColor="text1"/>
          <w:sz w:val="24"/>
          <w:szCs w:val="24"/>
        </w:rPr>
        <w:t xml:space="preserve">or the right to make a data subject access request (SAR). The purpose of the right is to enable the individual to be aware of and verify the lawfulness of the processing of personal data that the </w:t>
      </w:r>
      <w:r w:rsidR="63DDB363"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are undertaking.</w:t>
      </w:r>
      <w:r w:rsidR="00CD468A" w:rsidRPr="00E33688">
        <w:rPr>
          <w:rFonts w:ascii="Century Gothic" w:eastAsia="Verdana" w:hAnsi="Century Gothic" w:cs="Verdana"/>
          <w:color w:val="000000" w:themeColor="text1"/>
          <w:sz w:val="24"/>
          <w:szCs w:val="24"/>
        </w:rPr>
        <w:t xml:space="preserve"> It is designed to assist individuals in understanding how and why we are using their data and to check that we are doing so lawfully. The main provisions are to be found in Articles 12 and 15 of the UK GDPR and Section 45 of the Data Protection Act 2018.</w:t>
      </w:r>
    </w:p>
    <w:p w14:paraId="1D585DD5" w14:textId="1356C919" w:rsidR="006A15FA" w:rsidRPr="00E33688" w:rsidRDefault="006A15FA" w:rsidP="00106697">
      <w:pPr>
        <w:tabs>
          <w:tab w:val="num" w:pos="720"/>
        </w:tabs>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This appendix provides guidance for staff members on how data subject access requests should be handled</w:t>
      </w:r>
      <w:r w:rsidR="00C06CBC" w:rsidRPr="00E33688">
        <w:rPr>
          <w:rFonts w:ascii="Century Gothic" w:eastAsia="Verdana" w:hAnsi="Century Gothic" w:cs="Verdana"/>
          <w:color w:val="000000" w:themeColor="text1"/>
          <w:sz w:val="24"/>
          <w:szCs w:val="24"/>
        </w:rPr>
        <w:t xml:space="preserve"> </w:t>
      </w:r>
      <w:r w:rsidRPr="00E33688">
        <w:rPr>
          <w:rFonts w:ascii="Century Gothic" w:eastAsia="Verdana" w:hAnsi="Century Gothic" w:cs="Verdana"/>
          <w:color w:val="000000" w:themeColor="text1"/>
          <w:sz w:val="24"/>
          <w:szCs w:val="24"/>
        </w:rPr>
        <w:t>and for all individuals on how to make a SAR.</w:t>
      </w:r>
    </w:p>
    <w:p w14:paraId="621485C0" w14:textId="38071D1A" w:rsidR="006A15FA" w:rsidRPr="00E33688" w:rsidRDefault="006A15FA" w:rsidP="00106697">
      <w:pPr>
        <w:tabs>
          <w:tab w:val="num" w:pos="720"/>
        </w:tabs>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Failure to comply with the right of access under UK GDPR puts both staff and the </w:t>
      </w:r>
      <w:r w:rsidR="626C0917"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at potentially significant risk</w:t>
      </w:r>
      <w:r w:rsidR="00C06CBC" w:rsidRPr="00E33688">
        <w:rPr>
          <w:rFonts w:ascii="Century Gothic" w:eastAsia="Verdana" w:hAnsi="Century Gothic" w:cs="Verdana"/>
          <w:color w:val="000000" w:themeColor="text1"/>
          <w:sz w:val="24"/>
          <w:szCs w:val="24"/>
        </w:rPr>
        <w:t xml:space="preserve"> </w:t>
      </w:r>
      <w:r w:rsidRPr="00E33688">
        <w:rPr>
          <w:rFonts w:ascii="Century Gothic" w:eastAsia="Verdana" w:hAnsi="Century Gothic" w:cs="Verdana"/>
          <w:color w:val="000000" w:themeColor="text1"/>
          <w:sz w:val="24"/>
          <w:szCs w:val="24"/>
        </w:rPr>
        <w:t xml:space="preserve">and so the </w:t>
      </w:r>
      <w:r w:rsidR="1A2D13A7"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takes compliance with this policy very seriously. </w:t>
      </w:r>
    </w:p>
    <w:p w14:paraId="485BFAA1" w14:textId="1118CED1"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A </w:t>
      </w:r>
      <w:r w:rsidR="002F701F" w:rsidRPr="00E33688">
        <w:rPr>
          <w:rFonts w:ascii="Century Gothic" w:eastAsia="Verdana" w:hAnsi="Century Gothic" w:cs="Verdana"/>
          <w:color w:val="000000" w:themeColor="text1"/>
          <w:sz w:val="24"/>
          <w:szCs w:val="24"/>
        </w:rPr>
        <w:t>data s</w:t>
      </w:r>
      <w:r w:rsidRPr="00E33688">
        <w:rPr>
          <w:rFonts w:ascii="Century Gothic" w:eastAsia="Verdana" w:hAnsi="Century Gothic" w:cs="Verdana"/>
          <w:color w:val="000000" w:themeColor="text1"/>
          <w:sz w:val="24"/>
          <w:szCs w:val="24"/>
        </w:rPr>
        <w:t xml:space="preserve">ubject has the right to be informed by the </w:t>
      </w:r>
      <w:r w:rsidR="5D4C3336"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of the following: -</w:t>
      </w:r>
    </w:p>
    <w:p w14:paraId="7B2F38D6" w14:textId="77777777" w:rsidR="002F701F" w:rsidRPr="00E33688" w:rsidRDefault="006A15FA" w:rsidP="005856A5">
      <w:pPr>
        <w:pStyle w:val="ListParagraph"/>
        <w:numPr>
          <w:ilvl w:val="0"/>
          <w:numId w:val="4"/>
        </w:numPr>
        <w:spacing w:line="360" w:lineRule="auto"/>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Confirmation that their data is being processed;</w:t>
      </w:r>
    </w:p>
    <w:p w14:paraId="45C2B757" w14:textId="77777777" w:rsidR="002F701F" w:rsidRPr="00E33688" w:rsidRDefault="006A15FA" w:rsidP="005856A5">
      <w:pPr>
        <w:pStyle w:val="ListParagraph"/>
        <w:numPr>
          <w:ilvl w:val="0"/>
          <w:numId w:val="4"/>
        </w:numPr>
        <w:spacing w:line="360" w:lineRule="auto"/>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Access to their personal data;</w:t>
      </w:r>
    </w:p>
    <w:p w14:paraId="0E1B874D" w14:textId="77777777" w:rsidR="002F701F" w:rsidRPr="00E33688" w:rsidRDefault="006A15FA" w:rsidP="005856A5">
      <w:pPr>
        <w:pStyle w:val="ListParagraph"/>
        <w:numPr>
          <w:ilvl w:val="0"/>
          <w:numId w:val="4"/>
        </w:numPr>
        <w:spacing w:line="360" w:lineRule="auto"/>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A description of the information that is being processed;</w:t>
      </w:r>
    </w:p>
    <w:p w14:paraId="62454036" w14:textId="77777777" w:rsidR="002F701F" w:rsidRPr="00E33688" w:rsidRDefault="006A15FA" w:rsidP="005856A5">
      <w:pPr>
        <w:pStyle w:val="ListParagraph"/>
        <w:numPr>
          <w:ilvl w:val="0"/>
          <w:numId w:val="4"/>
        </w:numPr>
        <w:spacing w:line="360" w:lineRule="auto"/>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The purpose for which the information is being processed;</w:t>
      </w:r>
    </w:p>
    <w:p w14:paraId="31FE5CE8" w14:textId="77777777" w:rsidR="002F701F" w:rsidRPr="00E33688" w:rsidRDefault="006A15FA" w:rsidP="005856A5">
      <w:pPr>
        <w:pStyle w:val="ListParagraph"/>
        <w:numPr>
          <w:ilvl w:val="0"/>
          <w:numId w:val="4"/>
        </w:numPr>
        <w:spacing w:line="360" w:lineRule="auto"/>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The recipients/class of recipients to whom that information is or may be disclosed;</w:t>
      </w:r>
    </w:p>
    <w:p w14:paraId="7CF44109" w14:textId="77777777" w:rsidR="002F701F" w:rsidRPr="00E33688" w:rsidRDefault="006A15FA" w:rsidP="005856A5">
      <w:pPr>
        <w:pStyle w:val="ListParagraph"/>
        <w:numPr>
          <w:ilvl w:val="0"/>
          <w:numId w:val="4"/>
        </w:numPr>
        <w:spacing w:line="360" w:lineRule="auto"/>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Details of the School’s sources of information obtained;</w:t>
      </w:r>
    </w:p>
    <w:p w14:paraId="29B210E9" w14:textId="1949C47E" w:rsidR="002F701F" w:rsidRPr="00E33688" w:rsidRDefault="006A15FA" w:rsidP="005856A5">
      <w:pPr>
        <w:pStyle w:val="ListParagraph"/>
        <w:numPr>
          <w:ilvl w:val="0"/>
          <w:numId w:val="4"/>
        </w:numPr>
        <w:spacing w:line="360" w:lineRule="auto"/>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 xml:space="preserve">In relation to any </w:t>
      </w:r>
      <w:r w:rsidR="002F701F" w:rsidRPr="00E33688">
        <w:rPr>
          <w:rFonts w:ascii="Century Gothic" w:eastAsia="Verdana" w:hAnsi="Century Gothic" w:cs="Verdana"/>
          <w:color w:val="000000" w:themeColor="text1"/>
          <w:sz w:val="24"/>
          <w:szCs w:val="24"/>
        </w:rPr>
        <w:t>personal data</w:t>
      </w:r>
      <w:r w:rsidRPr="00E33688">
        <w:rPr>
          <w:rFonts w:ascii="Century Gothic" w:eastAsia="Verdana" w:hAnsi="Century Gothic" w:cs="Verdana"/>
          <w:color w:val="000000" w:themeColor="text1"/>
          <w:sz w:val="24"/>
          <w:szCs w:val="24"/>
        </w:rPr>
        <w:t xml:space="preserve"> processed for the purposes of evaluating matters in relation to the </w:t>
      </w:r>
      <w:r w:rsidR="002F701F" w:rsidRPr="00E33688">
        <w:rPr>
          <w:rFonts w:ascii="Century Gothic" w:eastAsia="Verdana" w:hAnsi="Century Gothic" w:cs="Verdana"/>
          <w:color w:val="000000" w:themeColor="text1"/>
          <w:sz w:val="24"/>
          <w:szCs w:val="24"/>
        </w:rPr>
        <w:t>d</w:t>
      </w:r>
      <w:r w:rsidRPr="00E33688">
        <w:rPr>
          <w:rFonts w:ascii="Century Gothic" w:eastAsia="Verdana" w:hAnsi="Century Gothic" w:cs="Verdana"/>
          <w:color w:val="000000" w:themeColor="text1"/>
          <w:sz w:val="24"/>
          <w:szCs w:val="24"/>
        </w:rPr>
        <w:t xml:space="preserve">ata </w:t>
      </w:r>
      <w:r w:rsidR="002F701F" w:rsidRPr="00E33688">
        <w:rPr>
          <w:rFonts w:ascii="Century Gothic" w:eastAsia="Verdana" w:hAnsi="Century Gothic" w:cs="Verdana"/>
          <w:color w:val="000000" w:themeColor="text1"/>
          <w:sz w:val="24"/>
          <w:szCs w:val="24"/>
        </w:rPr>
        <w:t>s</w:t>
      </w:r>
      <w:r w:rsidRPr="00E33688">
        <w:rPr>
          <w:rFonts w:ascii="Century Gothic" w:eastAsia="Verdana" w:hAnsi="Century Gothic" w:cs="Verdana"/>
          <w:color w:val="000000" w:themeColor="text1"/>
          <w:sz w:val="24"/>
          <w:szCs w:val="24"/>
        </w:rPr>
        <w:t>ubject that has constituted or is likely to constitute the sole basis for any decision significantly affecting him or her, to be informed of the logic of the Data Controller’s decision making. Such data may include, but is not limited to, performance at work, creditworthiness, reliability and conduct; and</w:t>
      </w:r>
    </w:p>
    <w:p w14:paraId="30FBC44D" w14:textId="07B79A96" w:rsidR="006A15FA" w:rsidRPr="00E33688" w:rsidRDefault="006A15FA" w:rsidP="005856A5">
      <w:pPr>
        <w:pStyle w:val="ListParagraph"/>
        <w:numPr>
          <w:ilvl w:val="0"/>
          <w:numId w:val="4"/>
        </w:numPr>
        <w:spacing w:line="360" w:lineRule="auto"/>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Other supplementary information.</w:t>
      </w:r>
    </w:p>
    <w:p w14:paraId="172F595D" w14:textId="77777777" w:rsidR="00923FBD" w:rsidRPr="00E33688" w:rsidRDefault="00923FBD" w:rsidP="00427FC1">
      <w:pPr>
        <w:spacing w:line="360" w:lineRule="auto"/>
        <w:jc w:val="both"/>
        <w:rPr>
          <w:rFonts w:ascii="Century Gothic" w:eastAsiaTheme="minorEastAsia" w:hAnsi="Century Gothic"/>
          <w:color w:val="000000" w:themeColor="text1"/>
          <w:sz w:val="24"/>
          <w:szCs w:val="24"/>
        </w:rPr>
      </w:pPr>
      <w:r w:rsidRPr="00E33688">
        <w:rPr>
          <w:rFonts w:ascii="Century Gothic" w:eastAsiaTheme="minorEastAsia" w:hAnsi="Century Gothic"/>
          <w:color w:val="000000" w:themeColor="text1"/>
          <w:sz w:val="24"/>
          <w:szCs w:val="24"/>
        </w:rPr>
        <w:lastRenderedPageBreak/>
        <w:t>Dealing with a SAR is time critical and must be prioritised. Other than in exceptional cases, we will have only one month in which to respond to a SAR and even if an extension of the time limit is permitted, the individual must still be informed within that month of the fact that the request will take longer to process and the reasons for the delay. Failure to deal with a SAR within that period could leave us open to the possibility of being fined by the ICO.</w:t>
      </w:r>
    </w:p>
    <w:p w14:paraId="0E840EE5" w14:textId="77777777" w:rsidR="00923FBD" w:rsidRPr="00E33688" w:rsidRDefault="00923FBD" w:rsidP="00427FC1">
      <w:pPr>
        <w:spacing w:line="360" w:lineRule="auto"/>
        <w:jc w:val="both"/>
        <w:rPr>
          <w:rFonts w:ascii="Century Gothic" w:eastAsiaTheme="minorEastAsia" w:hAnsi="Century Gothic"/>
          <w:color w:val="000000" w:themeColor="text1"/>
          <w:sz w:val="24"/>
          <w:szCs w:val="24"/>
        </w:rPr>
      </w:pPr>
      <w:r w:rsidRPr="00E33688">
        <w:rPr>
          <w:rFonts w:ascii="Century Gothic" w:eastAsiaTheme="minorEastAsia" w:hAnsi="Century Gothic"/>
          <w:color w:val="000000" w:themeColor="text1"/>
          <w:sz w:val="24"/>
          <w:szCs w:val="24"/>
        </w:rPr>
        <w:t>All staff must be aware of the potential for receiving a SAR and the importance of dealing with such as request as a matter of urgency.</w:t>
      </w:r>
    </w:p>
    <w:p w14:paraId="7B3C0CF4" w14:textId="77777777" w:rsidR="00923FBD" w:rsidRPr="00E33688" w:rsidRDefault="00923FBD" w:rsidP="00427FC1">
      <w:pPr>
        <w:spacing w:line="360" w:lineRule="auto"/>
        <w:jc w:val="both"/>
        <w:rPr>
          <w:rFonts w:ascii="Century Gothic" w:eastAsiaTheme="minorEastAsia" w:hAnsi="Century Gothic"/>
          <w:color w:val="000000" w:themeColor="text1"/>
          <w:sz w:val="24"/>
          <w:szCs w:val="24"/>
        </w:rPr>
      </w:pPr>
      <w:r w:rsidRPr="00E33688">
        <w:rPr>
          <w:rFonts w:ascii="Century Gothic" w:eastAsiaTheme="minorEastAsia" w:hAnsi="Century Gothic"/>
          <w:color w:val="000000" w:themeColor="text1"/>
          <w:sz w:val="24"/>
          <w:szCs w:val="24"/>
        </w:rPr>
        <w:t xml:space="preserve">Anyone within the School may receive a SAR. It does not need to be made to a nominated person or even to a person responsible for dealing with either the data subject or information of that type. It will be equally as valid if sent to anyone within the school. </w:t>
      </w:r>
    </w:p>
    <w:p w14:paraId="0042DE7B" w14:textId="112578D6" w:rsidR="00E30CD4" w:rsidRPr="00E33688" w:rsidRDefault="009E6E36" w:rsidP="00427FC1">
      <w:pPr>
        <w:spacing w:line="360" w:lineRule="auto"/>
        <w:jc w:val="both"/>
        <w:rPr>
          <w:rFonts w:ascii="Century Gothic" w:eastAsiaTheme="minorEastAsia" w:hAnsi="Century Gothic"/>
          <w:color w:val="000000" w:themeColor="text1"/>
          <w:sz w:val="24"/>
          <w:szCs w:val="24"/>
        </w:rPr>
      </w:pPr>
      <w:r w:rsidRPr="00E33688">
        <w:rPr>
          <w:rFonts w:ascii="Century Gothic" w:eastAsiaTheme="minorEastAsia" w:hAnsi="Century Gothic"/>
          <w:color w:val="000000" w:themeColor="text1"/>
          <w:sz w:val="24"/>
          <w:szCs w:val="24"/>
        </w:rPr>
        <w:t>If you receive a SAR, please contact the DPO.</w:t>
      </w:r>
      <w:r w:rsidR="008C717B" w:rsidRPr="00E33688">
        <w:rPr>
          <w:rFonts w:ascii="Century Gothic" w:eastAsiaTheme="minorEastAsia" w:hAnsi="Century Gothic"/>
          <w:color w:val="000000" w:themeColor="text1"/>
          <w:sz w:val="24"/>
          <w:szCs w:val="24"/>
        </w:rPr>
        <w:t xml:space="preserve"> A request for information does not need to mention that it is a SAR provided that </w:t>
      </w:r>
      <w:proofErr w:type="gramStart"/>
      <w:r w:rsidR="008C717B" w:rsidRPr="00E33688">
        <w:rPr>
          <w:rFonts w:ascii="Century Gothic" w:eastAsiaTheme="minorEastAsia" w:hAnsi="Century Gothic"/>
          <w:color w:val="000000" w:themeColor="text1"/>
          <w:sz w:val="24"/>
          <w:szCs w:val="24"/>
        </w:rPr>
        <w:t>it is clear that it</w:t>
      </w:r>
      <w:proofErr w:type="gramEnd"/>
      <w:r w:rsidR="008C717B" w:rsidRPr="00E33688">
        <w:rPr>
          <w:rFonts w:ascii="Century Gothic" w:eastAsiaTheme="minorEastAsia" w:hAnsi="Century Gothic"/>
          <w:color w:val="000000" w:themeColor="text1"/>
          <w:sz w:val="24"/>
          <w:szCs w:val="24"/>
        </w:rPr>
        <w:t xml:space="preserve"> is an individual asking for their own personal data. There is no specified </w:t>
      </w:r>
      <w:proofErr w:type="gramStart"/>
      <w:r w:rsidR="008C717B" w:rsidRPr="00E33688">
        <w:rPr>
          <w:rFonts w:ascii="Century Gothic" w:eastAsiaTheme="minorEastAsia" w:hAnsi="Century Gothic"/>
          <w:color w:val="000000" w:themeColor="text1"/>
          <w:sz w:val="24"/>
          <w:szCs w:val="24"/>
        </w:rPr>
        <w:t>wording</w:t>
      </w:r>
      <w:proofErr w:type="gramEnd"/>
      <w:r w:rsidR="008C717B" w:rsidRPr="00E33688">
        <w:rPr>
          <w:rFonts w:ascii="Century Gothic" w:eastAsiaTheme="minorEastAsia" w:hAnsi="Century Gothic"/>
          <w:color w:val="000000" w:themeColor="text1"/>
          <w:sz w:val="24"/>
          <w:szCs w:val="24"/>
        </w:rPr>
        <w:t xml:space="preserve"> and it does not have to be on an official form. A SAR does not need to be in writing and can be made verbally, by post, by email or even using social media where relevant.</w:t>
      </w:r>
    </w:p>
    <w:p w14:paraId="45A67E30" w14:textId="61A8BF18"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b/>
          <w:bCs/>
          <w:color w:val="000000" w:themeColor="text1"/>
          <w:sz w:val="24"/>
          <w:szCs w:val="24"/>
        </w:rPr>
        <w:t xml:space="preserve">How to </w:t>
      </w:r>
      <w:r w:rsidR="00CB6AC4" w:rsidRPr="00E33688">
        <w:rPr>
          <w:rFonts w:ascii="Century Gothic" w:eastAsia="Verdana" w:hAnsi="Century Gothic" w:cs="Verdana"/>
          <w:b/>
          <w:bCs/>
          <w:color w:val="000000" w:themeColor="text1"/>
          <w:sz w:val="24"/>
          <w:szCs w:val="24"/>
        </w:rPr>
        <w:t>Re</w:t>
      </w:r>
      <w:r w:rsidRPr="00E33688">
        <w:rPr>
          <w:rFonts w:ascii="Century Gothic" w:eastAsia="Verdana" w:hAnsi="Century Gothic" w:cs="Verdana"/>
          <w:b/>
          <w:bCs/>
          <w:color w:val="000000" w:themeColor="text1"/>
          <w:sz w:val="24"/>
          <w:szCs w:val="24"/>
        </w:rPr>
        <w:t xml:space="preserve">cognise a </w:t>
      </w:r>
      <w:r w:rsidR="00CB6AC4" w:rsidRPr="00E33688">
        <w:rPr>
          <w:rFonts w:ascii="Century Gothic" w:eastAsia="Verdana" w:hAnsi="Century Gothic" w:cs="Verdana"/>
          <w:b/>
          <w:bCs/>
          <w:color w:val="000000" w:themeColor="text1"/>
          <w:sz w:val="24"/>
          <w:szCs w:val="24"/>
        </w:rPr>
        <w:t>S</w:t>
      </w:r>
      <w:r w:rsidRPr="00E33688">
        <w:rPr>
          <w:rFonts w:ascii="Century Gothic" w:eastAsia="Verdana" w:hAnsi="Century Gothic" w:cs="Verdana"/>
          <w:b/>
          <w:bCs/>
          <w:color w:val="000000" w:themeColor="text1"/>
          <w:sz w:val="24"/>
          <w:szCs w:val="24"/>
        </w:rPr>
        <w:t xml:space="preserve">ubject </w:t>
      </w:r>
      <w:r w:rsidR="00CB6AC4" w:rsidRPr="00E33688">
        <w:rPr>
          <w:rFonts w:ascii="Century Gothic" w:eastAsia="Verdana" w:hAnsi="Century Gothic" w:cs="Verdana"/>
          <w:b/>
          <w:bCs/>
          <w:color w:val="000000" w:themeColor="text1"/>
          <w:sz w:val="24"/>
          <w:szCs w:val="24"/>
        </w:rPr>
        <w:t>A</w:t>
      </w:r>
      <w:r w:rsidRPr="00E33688">
        <w:rPr>
          <w:rFonts w:ascii="Century Gothic" w:eastAsia="Verdana" w:hAnsi="Century Gothic" w:cs="Verdana"/>
          <w:b/>
          <w:bCs/>
          <w:color w:val="000000" w:themeColor="text1"/>
          <w:sz w:val="24"/>
          <w:szCs w:val="24"/>
        </w:rPr>
        <w:t xml:space="preserve">ccess </w:t>
      </w:r>
      <w:r w:rsidR="00CB6AC4" w:rsidRPr="00E33688">
        <w:rPr>
          <w:rFonts w:ascii="Century Gothic" w:eastAsia="Verdana" w:hAnsi="Century Gothic" w:cs="Verdana"/>
          <w:b/>
          <w:bCs/>
          <w:color w:val="000000" w:themeColor="text1"/>
          <w:sz w:val="24"/>
          <w:szCs w:val="24"/>
        </w:rPr>
        <w:t>R</w:t>
      </w:r>
      <w:r w:rsidRPr="00E33688">
        <w:rPr>
          <w:rFonts w:ascii="Century Gothic" w:eastAsia="Verdana" w:hAnsi="Century Gothic" w:cs="Verdana"/>
          <w:b/>
          <w:bCs/>
          <w:color w:val="000000" w:themeColor="text1"/>
          <w:sz w:val="24"/>
          <w:szCs w:val="24"/>
        </w:rPr>
        <w:t>equest</w:t>
      </w:r>
    </w:p>
    <w:p w14:paraId="1F43C477" w14:textId="5257D962"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A data subject access request is a request from an individual (or from someone acting with the authority of an individual, </w:t>
      </w:r>
      <w:r w:rsidR="002F701F" w:rsidRPr="00E33688">
        <w:rPr>
          <w:rFonts w:ascii="Century Gothic" w:eastAsia="Verdana" w:hAnsi="Century Gothic" w:cs="Verdana"/>
          <w:color w:val="000000" w:themeColor="text1"/>
          <w:sz w:val="24"/>
          <w:szCs w:val="24"/>
        </w:rPr>
        <w:t>e.g.,</w:t>
      </w:r>
      <w:r w:rsidRPr="00E33688">
        <w:rPr>
          <w:rFonts w:ascii="Century Gothic" w:eastAsia="Verdana" w:hAnsi="Century Gothic" w:cs="Verdana"/>
          <w:color w:val="000000" w:themeColor="text1"/>
          <w:sz w:val="24"/>
          <w:szCs w:val="24"/>
        </w:rPr>
        <w:t xml:space="preserve"> a solicitor or a parent making a request in relation to information relating to their child): </w:t>
      </w:r>
    </w:p>
    <w:p w14:paraId="05D4D895" w14:textId="33F1A2FA" w:rsidR="006A15FA" w:rsidRPr="00E33688" w:rsidRDefault="006A15FA" w:rsidP="18187124">
      <w:pPr>
        <w:pStyle w:val="ListParagraph"/>
        <w:numPr>
          <w:ilvl w:val="0"/>
          <w:numId w:val="3"/>
        </w:numPr>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 xml:space="preserve">for confirmation as to whether the </w:t>
      </w:r>
      <w:r w:rsidR="5C9D71D6"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process personal data about him or her and, if so</w:t>
      </w:r>
    </w:p>
    <w:p w14:paraId="51858D51" w14:textId="77777777" w:rsidR="006A15FA" w:rsidRPr="00E33688" w:rsidRDefault="006A15FA" w:rsidP="00106697">
      <w:pPr>
        <w:pStyle w:val="ListParagraph"/>
        <w:numPr>
          <w:ilvl w:val="0"/>
          <w:numId w:val="3"/>
        </w:numPr>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for access to that personal data</w:t>
      </w:r>
    </w:p>
    <w:p w14:paraId="0B8B3751" w14:textId="77777777" w:rsidR="006A15FA" w:rsidRPr="00E33688" w:rsidRDefault="006A15FA" w:rsidP="00106697">
      <w:pPr>
        <w:pStyle w:val="ListParagraph"/>
        <w:numPr>
          <w:ilvl w:val="0"/>
          <w:numId w:val="3"/>
        </w:numPr>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and/or certain other supplementary information</w:t>
      </w:r>
    </w:p>
    <w:p w14:paraId="76D5DE90" w14:textId="56E6F548"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A valid SAR can be both in writing (by letter, email, WhatsApp text</w:t>
      </w:r>
      <w:r w:rsidR="00BD0E9C" w:rsidRPr="00E33688">
        <w:rPr>
          <w:rFonts w:ascii="Century Gothic" w:eastAsia="Verdana" w:hAnsi="Century Gothic" w:cs="Verdana"/>
          <w:color w:val="000000" w:themeColor="text1"/>
          <w:sz w:val="24"/>
          <w:szCs w:val="24"/>
        </w:rPr>
        <w:t>, social media</w:t>
      </w:r>
      <w:r w:rsidRPr="00E33688">
        <w:rPr>
          <w:rFonts w:ascii="Century Gothic" w:eastAsia="Verdana" w:hAnsi="Century Gothic" w:cs="Verdana"/>
          <w:color w:val="000000" w:themeColor="text1"/>
          <w:sz w:val="24"/>
          <w:szCs w:val="24"/>
        </w:rPr>
        <w:t>) or verbally (</w:t>
      </w:r>
      <w:r w:rsidR="002F701F" w:rsidRPr="00E33688">
        <w:rPr>
          <w:rFonts w:ascii="Century Gothic" w:eastAsia="Verdana" w:hAnsi="Century Gothic" w:cs="Verdana"/>
          <w:color w:val="000000" w:themeColor="text1"/>
          <w:sz w:val="24"/>
          <w:szCs w:val="24"/>
        </w:rPr>
        <w:t>e.g.,</w:t>
      </w:r>
      <w:r w:rsidRPr="00E33688">
        <w:rPr>
          <w:rFonts w:ascii="Century Gothic" w:eastAsia="Verdana" w:hAnsi="Century Gothic" w:cs="Verdana"/>
          <w:color w:val="000000" w:themeColor="text1"/>
          <w:sz w:val="24"/>
          <w:szCs w:val="24"/>
        </w:rPr>
        <w:t xml:space="preserve"> during a telephone conversation</w:t>
      </w:r>
      <w:r w:rsidR="00BD0E9C" w:rsidRPr="00E33688">
        <w:rPr>
          <w:rFonts w:ascii="Century Gothic" w:eastAsia="Verdana" w:hAnsi="Century Gothic" w:cs="Verdana"/>
          <w:color w:val="000000" w:themeColor="text1"/>
          <w:sz w:val="24"/>
          <w:szCs w:val="24"/>
        </w:rPr>
        <w:t xml:space="preserve"> or meeting</w:t>
      </w:r>
      <w:r w:rsidRPr="00E33688">
        <w:rPr>
          <w:rFonts w:ascii="Century Gothic" w:eastAsia="Verdana" w:hAnsi="Century Gothic" w:cs="Verdana"/>
          <w:color w:val="000000" w:themeColor="text1"/>
          <w:sz w:val="24"/>
          <w:szCs w:val="24"/>
        </w:rPr>
        <w:t xml:space="preserve">). The request may refer to the UK GDPR and/or to ‘data protection’ and/or to ‘personal data’ but does not need to do so </w:t>
      </w:r>
      <w:proofErr w:type="gramStart"/>
      <w:r w:rsidRPr="00E33688">
        <w:rPr>
          <w:rFonts w:ascii="Century Gothic" w:eastAsia="Verdana" w:hAnsi="Century Gothic" w:cs="Verdana"/>
          <w:color w:val="000000" w:themeColor="text1"/>
          <w:sz w:val="24"/>
          <w:szCs w:val="24"/>
        </w:rPr>
        <w:t>in order to</w:t>
      </w:r>
      <w:proofErr w:type="gramEnd"/>
      <w:r w:rsidRPr="00E33688">
        <w:rPr>
          <w:rFonts w:ascii="Century Gothic" w:eastAsia="Verdana" w:hAnsi="Century Gothic" w:cs="Verdana"/>
          <w:color w:val="000000" w:themeColor="text1"/>
          <w:sz w:val="24"/>
          <w:szCs w:val="24"/>
        </w:rPr>
        <w:t xml:space="preserve"> be a valid request. For </w:t>
      </w:r>
      <w:r w:rsidRPr="00E33688">
        <w:rPr>
          <w:rFonts w:ascii="Century Gothic" w:eastAsia="Verdana" w:hAnsi="Century Gothic" w:cs="Verdana"/>
          <w:color w:val="000000" w:themeColor="text1"/>
          <w:sz w:val="24"/>
          <w:szCs w:val="24"/>
        </w:rPr>
        <w:lastRenderedPageBreak/>
        <w:t xml:space="preserve">example, a letter which states ‘please provide me with a copy of information that the </w:t>
      </w:r>
      <w:r w:rsidR="60DF7173"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hold about me’ </w:t>
      </w:r>
      <w:r w:rsidR="002F701F" w:rsidRPr="00E33688">
        <w:rPr>
          <w:rFonts w:ascii="Century Gothic" w:eastAsia="Verdana" w:hAnsi="Century Gothic" w:cs="Verdana"/>
          <w:color w:val="000000" w:themeColor="text1"/>
          <w:sz w:val="24"/>
          <w:szCs w:val="24"/>
        </w:rPr>
        <w:t>would constitute a</w:t>
      </w:r>
      <w:r w:rsidRPr="00E33688">
        <w:rPr>
          <w:rFonts w:ascii="Century Gothic" w:eastAsia="Verdana" w:hAnsi="Century Gothic" w:cs="Verdana"/>
          <w:color w:val="000000" w:themeColor="text1"/>
          <w:sz w:val="24"/>
          <w:szCs w:val="24"/>
        </w:rPr>
        <w:t xml:space="preserve"> data subject access request and should be treated as such.</w:t>
      </w:r>
    </w:p>
    <w:p w14:paraId="05C826BD" w14:textId="7A2FB911"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A data subject is generally only entitled to access their own personal data and not information relating to other people. </w:t>
      </w:r>
    </w:p>
    <w:p w14:paraId="45ACE2E9" w14:textId="77777777" w:rsidR="00E30CD4" w:rsidRPr="00E33688" w:rsidRDefault="00E30CD4" w:rsidP="00106697">
      <w:pPr>
        <w:jc w:val="both"/>
        <w:rPr>
          <w:rFonts w:ascii="Century Gothic" w:eastAsia="Verdana" w:hAnsi="Century Gothic" w:cs="Verdana"/>
          <w:b/>
          <w:bCs/>
          <w:color w:val="000000" w:themeColor="text1"/>
          <w:sz w:val="24"/>
          <w:szCs w:val="24"/>
        </w:rPr>
      </w:pPr>
    </w:p>
    <w:p w14:paraId="6A82CDD7" w14:textId="5D13FEBA"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b/>
          <w:bCs/>
          <w:color w:val="000000" w:themeColor="text1"/>
          <w:sz w:val="24"/>
          <w:szCs w:val="24"/>
        </w:rPr>
        <w:t xml:space="preserve">How to </w:t>
      </w:r>
      <w:r w:rsidR="00CB6AC4" w:rsidRPr="00E33688">
        <w:rPr>
          <w:rFonts w:ascii="Century Gothic" w:eastAsia="Verdana" w:hAnsi="Century Gothic" w:cs="Verdana"/>
          <w:b/>
          <w:bCs/>
          <w:color w:val="000000" w:themeColor="text1"/>
          <w:sz w:val="24"/>
          <w:szCs w:val="24"/>
        </w:rPr>
        <w:t>M</w:t>
      </w:r>
      <w:r w:rsidRPr="00E33688">
        <w:rPr>
          <w:rFonts w:ascii="Century Gothic" w:eastAsia="Verdana" w:hAnsi="Century Gothic" w:cs="Verdana"/>
          <w:b/>
          <w:bCs/>
          <w:color w:val="000000" w:themeColor="text1"/>
          <w:sz w:val="24"/>
          <w:szCs w:val="24"/>
        </w:rPr>
        <w:t>ake a</w:t>
      </w:r>
      <w:r w:rsidR="00CB6AC4" w:rsidRPr="00E33688">
        <w:rPr>
          <w:rFonts w:ascii="Century Gothic" w:eastAsia="Verdana" w:hAnsi="Century Gothic" w:cs="Verdana"/>
          <w:b/>
          <w:bCs/>
          <w:color w:val="000000" w:themeColor="text1"/>
          <w:sz w:val="24"/>
          <w:szCs w:val="24"/>
        </w:rPr>
        <w:t xml:space="preserve"> Data</w:t>
      </w:r>
      <w:r w:rsidRPr="00E33688">
        <w:rPr>
          <w:rFonts w:ascii="Century Gothic" w:eastAsia="Verdana" w:hAnsi="Century Gothic" w:cs="Verdana"/>
          <w:b/>
          <w:bCs/>
          <w:color w:val="000000" w:themeColor="text1"/>
          <w:sz w:val="24"/>
          <w:szCs w:val="24"/>
        </w:rPr>
        <w:t xml:space="preserve"> </w:t>
      </w:r>
      <w:r w:rsidR="00CB6AC4" w:rsidRPr="00E33688">
        <w:rPr>
          <w:rFonts w:ascii="Century Gothic" w:eastAsia="Verdana" w:hAnsi="Century Gothic" w:cs="Verdana"/>
          <w:b/>
          <w:bCs/>
          <w:color w:val="000000" w:themeColor="text1"/>
          <w:sz w:val="24"/>
          <w:szCs w:val="24"/>
        </w:rPr>
        <w:t>S</w:t>
      </w:r>
      <w:r w:rsidRPr="00E33688">
        <w:rPr>
          <w:rFonts w:ascii="Century Gothic" w:eastAsia="Verdana" w:hAnsi="Century Gothic" w:cs="Verdana"/>
          <w:b/>
          <w:bCs/>
          <w:color w:val="000000" w:themeColor="text1"/>
          <w:sz w:val="24"/>
          <w:szCs w:val="24"/>
        </w:rPr>
        <w:t xml:space="preserve">ubject </w:t>
      </w:r>
      <w:r w:rsidR="00CB6AC4" w:rsidRPr="00E33688">
        <w:rPr>
          <w:rFonts w:ascii="Century Gothic" w:eastAsia="Verdana" w:hAnsi="Century Gothic" w:cs="Verdana"/>
          <w:b/>
          <w:bCs/>
          <w:color w:val="000000" w:themeColor="text1"/>
          <w:sz w:val="24"/>
          <w:szCs w:val="24"/>
        </w:rPr>
        <w:t>Ac</w:t>
      </w:r>
      <w:r w:rsidRPr="00E33688">
        <w:rPr>
          <w:rFonts w:ascii="Century Gothic" w:eastAsia="Verdana" w:hAnsi="Century Gothic" w:cs="Verdana"/>
          <w:b/>
          <w:bCs/>
          <w:color w:val="000000" w:themeColor="text1"/>
          <w:sz w:val="24"/>
          <w:szCs w:val="24"/>
        </w:rPr>
        <w:t xml:space="preserve">cess </w:t>
      </w:r>
      <w:r w:rsidR="00CB6AC4" w:rsidRPr="00E33688">
        <w:rPr>
          <w:rFonts w:ascii="Century Gothic" w:eastAsia="Verdana" w:hAnsi="Century Gothic" w:cs="Verdana"/>
          <w:b/>
          <w:bCs/>
          <w:color w:val="000000" w:themeColor="text1"/>
          <w:sz w:val="24"/>
          <w:szCs w:val="24"/>
        </w:rPr>
        <w:t>R</w:t>
      </w:r>
      <w:r w:rsidRPr="00E33688">
        <w:rPr>
          <w:rFonts w:ascii="Century Gothic" w:eastAsia="Verdana" w:hAnsi="Century Gothic" w:cs="Verdana"/>
          <w:b/>
          <w:bCs/>
          <w:color w:val="000000" w:themeColor="text1"/>
          <w:sz w:val="24"/>
          <w:szCs w:val="24"/>
        </w:rPr>
        <w:t>equest</w:t>
      </w:r>
    </w:p>
    <w:p w14:paraId="371F9F40" w14:textId="656A545D"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Whilst there is no requirement to do so, we encourage any individuals who wish to make such a request to make the request in writing, detailing exactly the personal data being requested.  This allows the </w:t>
      </w:r>
      <w:r w:rsidR="18D2144F"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to easily recognise that you wish to make a data subject access request and the nature of your request. If the request is unclear/</w:t>
      </w:r>
      <w:r w:rsidR="002F701F" w:rsidRPr="00E33688">
        <w:rPr>
          <w:rFonts w:ascii="Century Gothic" w:eastAsia="Verdana" w:hAnsi="Century Gothic" w:cs="Verdana"/>
          <w:color w:val="000000" w:themeColor="text1"/>
          <w:sz w:val="24"/>
          <w:szCs w:val="24"/>
        </w:rPr>
        <w:t>v</w:t>
      </w:r>
      <w:r w:rsidRPr="00E33688">
        <w:rPr>
          <w:rFonts w:ascii="Century Gothic" w:eastAsia="Verdana" w:hAnsi="Century Gothic" w:cs="Verdana"/>
          <w:color w:val="000000" w:themeColor="text1"/>
          <w:sz w:val="24"/>
          <w:szCs w:val="24"/>
        </w:rPr>
        <w:t xml:space="preserve">ague we may be required to clarify the scope of the request which may in turn delay the start of the </w:t>
      </w:r>
      <w:proofErr w:type="gramStart"/>
      <w:r w:rsidRPr="00E33688">
        <w:rPr>
          <w:rFonts w:ascii="Century Gothic" w:eastAsia="Verdana" w:hAnsi="Century Gothic" w:cs="Verdana"/>
          <w:color w:val="000000" w:themeColor="text1"/>
          <w:sz w:val="24"/>
          <w:szCs w:val="24"/>
        </w:rPr>
        <w:t>time period</w:t>
      </w:r>
      <w:proofErr w:type="gramEnd"/>
      <w:r w:rsidRPr="00E33688">
        <w:rPr>
          <w:rFonts w:ascii="Century Gothic" w:eastAsia="Verdana" w:hAnsi="Century Gothic" w:cs="Verdana"/>
          <w:color w:val="000000" w:themeColor="text1"/>
          <w:sz w:val="24"/>
          <w:szCs w:val="24"/>
        </w:rPr>
        <w:t xml:space="preserve"> for dealing with the request. </w:t>
      </w:r>
    </w:p>
    <w:p w14:paraId="05910A99" w14:textId="193331F8" w:rsidR="00E30CD4" w:rsidRPr="00E33688" w:rsidRDefault="00193A5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If a request is made verbally, we will ensure we follow this up with something in writing to confirm what has been requested and outline the timeframe for dealing with the request.</w:t>
      </w:r>
    </w:p>
    <w:p w14:paraId="532D348A" w14:textId="770B9827"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b/>
          <w:bCs/>
          <w:color w:val="000000" w:themeColor="text1"/>
          <w:sz w:val="24"/>
          <w:szCs w:val="24"/>
        </w:rPr>
        <w:t xml:space="preserve">What to do </w:t>
      </w:r>
      <w:r w:rsidR="00CB6AC4" w:rsidRPr="00E33688">
        <w:rPr>
          <w:rFonts w:ascii="Century Gothic" w:eastAsia="Verdana" w:hAnsi="Century Gothic" w:cs="Verdana"/>
          <w:b/>
          <w:bCs/>
          <w:color w:val="000000" w:themeColor="text1"/>
          <w:sz w:val="24"/>
          <w:szCs w:val="24"/>
        </w:rPr>
        <w:t>W</w:t>
      </w:r>
      <w:r w:rsidRPr="00E33688">
        <w:rPr>
          <w:rFonts w:ascii="Century Gothic" w:eastAsia="Verdana" w:hAnsi="Century Gothic" w:cs="Verdana"/>
          <w:b/>
          <w:bCs/>
          <w:color w:val="000000" w:themeColor="text1"/>
          <w:sz w:val="24"/>
          <w:szCs w:val="24"/>
        </w:rPr>
        <w:t xml:space="preserve">hen </w:t>
      </w:r>
      <w:r w:rsidR="00CB6AC4" w:rsidRPr="00E33688">
        <w:rPr>
          <w:rFonts w:ascii="Century Gothic" w:eastAsia="Verdana" w:hAnsi="Century Gothic" w:cs="Verdana"/>
          <w:b/>
          <w:bCs/>
          <w:color w:val="000000" w:themeColor="text1"/>
          <w:sz w:val="24"/>
          <w:szCs w:val="24"/>
        </w:rPr>
        <w:t>Y</w:t>
      </w:r>
      <w:r w:rsidRPr="00E33688">
        <w:rPr>
          <w:rFonts w:ascii="Century Gothic" w:eastAsia="Verdana" w:hAnsi="Century Gothic" w:cs="Verdana"/>
          <w:b/>
          <w:bCs/>
          <w:color w:val="000000" w:themeColor="text1"/>
          <w:sz w:val="24"/>
          <w:szCs w:val="24"/>
        </w:rPr>
        <w:t xml:space="preserve">ou </w:t>
      </w:r>
      <w:r w:rsidR="00CB6AC4" w:rsidRPr="00E33688">
        <w:rPr>
          <w:rFonts w:ascii="Century Gothic" w:eastAsia="Verdana" w:hAnsi="Century Gothic" w:cs="Verdana"/>
          <w:b/>
          <w:bCs/>
          <w:color w:val="000000" w:themeColor="text1"/>
          <w:sz w:val="24"/>
          <w:szCs w:val="24"/>
        </w:rPr>
        <w:t>R</w:t>
      </w:r>
      <w:r w:rsidRPr="00E33688">
        <w:rPr>
          <w:rFonts w:ascii="Century Gothic" w:eastAsia="Verdana" w:hAnsi="Century Gothic" w:cs="Verdana"/>
          <w:b/>
          <w:bCs/>
          <w:color w:val="000000" w:themeColor="text1"/>
          <w:sz w:val="24"/>
          <w:szCs w:val="24"/>
        </w:rPr>
        <w:t xml:space="preserve">eceive a </w:t>
      </w:r>
      <w:r w:rsidR="00CB6AC4" w:rsidRPr="00E33688">
        <w:rPr>
          <w:rFonts w:ascii="Century Gothic" w:eastAsia="Verdana" w:hAnsi="Century Gothic" w:cs="Verdana"/>
          <w:b/>
          <w:bCs/>
          <w:color w:val="000000" w:themeColor="text1"/>
          <w:sz w:val="24"/>
          <w:szCs w:val="24"/>
        </w:rPr>
        <w:t>D</w:t>
      </w:r>
      <w:r w:rsidRPr="00E33688">
        <w:rPr>
          <w:rFonts w:ascii="Century Gothic" w:eastAsia="Verdana" w:hAnsi="Century Gothic" w:cs="Verdana"/>
          <w:b/>
          <w:bCs/>
          <w:color w:val="000000" w:themeColor="text1"/>
          <w:sz w:val="24"/>
          <w:szCs w:val="24"/>
        </w:rPr>
        <w:t xml:space="preserve">ata </w:t>
      </w:r>
      <w:r w:rsidR="00CB6AC4" w:rsidRPr="00E33688">
        <w:rPr>
          <w:rFonts w:ascii="Century Gothic" w:eastAsia="Verdana" w:hAnsi="Century Gothic" w:cs="Verdana"/>
          <w:b/>
          <w:bCs/>
          <w:color w:val="000000" w:themeColor="text1"/>
          <w:sz w:val="24"/>
          <w:szCs w:val="24"/>
        </w:rPr>
        <w:t>S</w:t>
      </w:r>
      <w:r w:rsidRPr="00E33688">
        <w:rPr>
          <w:rFonts w:ascii="Century Gothic" w:eastAsia="Verdana" w:hAnsi="Century Gothic" w:cs="Verdana"/>
          <w:b/>
          <w:bCs/>
          <w:color w:val="000000" w:themeColor="text1"/>
          <w:sz w:val="24"/>
          <w:szCs w:val="24"/>
        </w:rPr>
        <w:t xml:space="preserve">ubject </w:t>
      </w:r>
      <w:r w:rsidR="00CB6AC4" w:rsidRPr="00E33688">
        <w:rPr>
          <w:rFonts w:ascii="Century Gothic" w:eastAsia="Verdana" w:hAnsi="Century Gothic" w:cs="Verdana"/>
          <w:b/>
          <w:bCs/>
          <w:color w:val="000000" w:themeColor="text1"/>
          <w:sz w:val="24"/>
          <w:szCs w:val="24"/>
        </w:rPr>
        <w:t>A</w:t>
      </w:r>
      <w:r w:rsidRPr="00E33688">
        <w:rPr>
          <w:rFonts w:ascii="Century Gothic" w:eastAsia="Verdana" w:hAnsi="Century Gothic" w:cs="Verdana"/>
          <w:b/>
          <w:bCs/>
          <w:color w:val="000000" w:themeColor="text1"/>
          <w:sz w:val="24"/>
          <w:szCs w:val="24"/>
        </w:rPr>
        <w:t xml:space="preserve">ccess </w:t>
      </w:r>
      <w:r w:rsidR="00CB6AC4" w:rsidRPr="00E33688">
        <w:rPr>
          <w:rFonts w:ascii="Century Gothic" w:eastAsia="Verdana" w:hAnsi="Century Gothic" w:cs="Verdana"/>
          <w:b/>
          <w:bCs/>
          <w:color w:val="000000" w:themeColor="text1"/>
          <w:sz w:val="24"/>
          <w:szCs w:val="24"/>
        </w:rPr>
        <w:t>Re</w:t>
      </w:r>
      <w:r w:rsidRPr="00E33688">
        <w:rPr>
          <w:rFonts w:ascii="Century Gothic" w:eastAsia="Verdana" w:hAnsi="Century Gothic" w:cs="Verdana"/>
          <w:b/>
          <w:bCs/>
          <w:color w:val="000000" w:themeColor="text1"/>
          <w:sz w:val="24"/>
          <w:szCs w:val="24"/>
        </w:rPr>
        <w:t xml:space="preserve">quest </w:t>
      </w:r>
    </w:p>
    <w:p w14:paraId="08456741" w14:textId="0C53C55A"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All data subject access requests should be immediately directed to </w:t>
      </w:r>
      <w:r w:rsidR="0070174E" w:rsidRPr="00E33688">
        <w:rPr>
          <w:rFonts w:ascii="Century Gothic" w:eastAsia="Verdana" w:hAnsi="Century Gothic" w:cs="Verdana"/>
          <w:color w:val="000000" w:themeColor="text1"/>
          <w:sz w:val="24"/>
          <w:szCs w:val="24"/>
        </w:rPr>
        <w:t xml:space="preserve">the deputy head </w:t>
      </w:r>
      <w:r w:rsidRPr="00E33688">
        <w:rPr>
          <w:rFonts w:ascii="Century Gothic" w:eastAsia="Verdana" w:hAnsi="Century Gothic" w:cs="Verdana"/>
          <w:color w:val="000000" w:themeColor="text1"/>
          <w:sz w:val="24"/>
          <w:szCs w:val="24"/>
        </w:rPr>
        <w:t xml:space="preserve">who should contact Judicium as DPO </w:t>
      </w:r>
      <w:proofErr w:type="gramStart"/>
      <w:r w:rsidRPr="00E33688">
        <w:rPr>
          <w:rFonts w:ascii="Century Gothic" w:eastAsia="Verdana" w:hAnsi="Century Gothic" w:cs="Verdana"/>
          <w:color w:val="000000" w:themeColor="text1"/>
          <w:sz w:val="24"/>
          <w:szCs w:val="24"/>
        </w:rPr>
        <w:t>in order to</w:t>
      </w:r>
      <w:proofErr w:type="gramEnd"/>
      <w:r w:rsidRPr="00E33688">
        <w:rPr>
          <w:rFonts w:ascii="Century Gothic" w:eastAsia="Verdana" w:hAnsi="Century Gothic" w:cs="Verdana"/>
          <w:color w:val="000000" w:themeColor="text1"/>
          <w:sz w:val="24"/>
          <w:szCs w:val="24"/>
        </w:rPr>
        <w:t xml:space="preserve"> assist with the request and what is required. There are limited timescales within which the </w:t>
      </w:r>
      <w:r w:rsidR="1A078590"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must respond to a request and any delay could result in failing to meet those timescales, which could lead to enforcement action by the Information Commissioner’s Office (ICO) and/or legal action by the affected individual. </w:t>
      </w:r>
      <w:r w:rsidR="00E86E5F" w:rsidRPr="00E33688">
        <w:rPr>
          <w:rFonts w:ascii="Century Gothic" w:eastAsia="Verdana" w:hAnsi="Century Gothic" w:cs="Verdana"/>
          <w:color w:val="000000" w:themeColor="text1"/>
          <w:sz w:val="24"/>
          <w:szCs w:val="24"/>
        </w:rPr>
        <w:t>If ever in doubt, please refer the request to the Deputy Head</w:t>
      </w:r>
      <w:r w:rsidR="009F40AB" w:rsidRPr="00E33688">
        <w:rPr>
          <w:rFonts w:ascii="Century Gothic" w:eastAsia="Verdana" w:hAnsi="Century Gothic" w:cs="Verdana"/>
          <w:color w:val="000000" w:themeColor="text1"/>
          <w:sz w:val="24"/>
          <w:szCs w:val="24"/>
        </w:rPr>
        <w:t>.</w:t>
      </w:r>
    </w:p>
    <w:p w14:paraId="73C2A857" w14:textId="77777777" w:rsidR="00E30CD4" w:rsidRPr="00E33688" w:rsidRDefault="00E30CD4" w:rsidP="00106697">
      <w:pPr>
        <w:jc w:val="both"/>
        <w:rPr>
          <w:rFonts w:ascii="Century Gothic" w:eastAsia="Verdana" w:hAnsi="Century Gothic" w:cs="Verdana"/>
          <w:b/>
          <w:bCs/>
          <w:color w:val="000000" w:themeColor="text1"/>
          <w:sz w:val="24"/>
          <w:szCs w:val="24"/>
        </w:rPr>
      </w:pPr>
    </w:p>
    <w:p w14:paraId="6996E946" w14:textId="4BF854B0"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b/>
          <w:bCs/>
          <w:color w:val="000000" w:themeColor="text1"/>
          <w:sz w:val="24"/>
          <w:szCs w:val="24"/>
        </w:rPr>
        <w:t xml:space="preserve">Acknowledging the </w:t>
      </w:r>
      <w:r w:rsidR="00CB6AC4" w:rsidRPr="00E33688">
        <w:rPr>
          <w:rFonts w:ascii="Century Gothic" w:eastAsia="Verdana" w:hAnsi="Century Gothic" w:cs="Verdana"/>
          <w:b/>
          <w:bCs/>
          <w:color w:val="000000" w:themeColor="text1"/>
          <w:sz w:val="24"/>
          <w:szCs w:val="24"/>
        </w:rPr>
        <w:t>Re</w:t>
      </w:r>
      <w:r w:rsidRPr="00E33688">
        <w:rPr>
          <w:rFonts w:ascii="Century Gothic" w:eastAsia="Verdana" w:hAnsi="Century Gothic" w:cs="Verdana"/>
          <w:b/>
          <w:bCs/>
          <w:color w:val="000000" w:themeColor="text1"/>
          <w:sz w:val="24"/>
          <w:szCs w:val="24"/>
        </w:rPr>
        <w:t>quest</w:t>
      </w:r>
    </w:p>
    <w:p w14:paraId="5D801944" w14:textId="77777777"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When receiving a </w:t>
      </w:r>
      <w:proofErr w:type="gramStart"/>
      <w:r w:rsidRPr="00E33688">
        <w:rPr>
          <w:rFonts w:ascii="Century Gothic" w:eastAsia="Verdana" w:hAnsi="Century Gothic" w:cs="Verdana"/>
          <w:color w:val="000000" w:themeColor="text1"/>
          <w:sz w:val="24"/>
          <w:szCs w:val="24"/>
        </w:rPr>
        <w:t>SAR</w:t>
      </w:r>
      <w:proofErr w:type="gramEnd"/>
      <w:r w:rsidRPr="00E33688">
        <w:rPr>
          <w:rFonts w:ascii="Century Gothic" w:eastAsia="Verdana" w:hAnsi="Century Gothic" w:cs="Verdana"/>
          <w:color w:val="000000" w:themeColor="text1"/>
          <w:sz w:val="24"/>
          <w:szCs w:val="24"/>
        </w:rPr>
        <w:t xml:space="preserve"> the School shall acknowledge the request as soon as possible and inform the requester about the statutory deadline (of one calendar month) to respond to the request. </w:t>
      </w:r>
    </w:p>
    <w:p w14:paraId="165622B1" w14:textId="0E2DED54"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In addition to acknowledging the request, the </w:t>
      </w:r>
      <w:r w:rsidR="45E0FBE6"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may ask for:</w:t>
      </w:r>
    </w:p>
    <w:p w14:paraId="017DA3BE" w14:textId="77777777" w:rsidR="006A15FA" w:rsidRPr="00E33688" w:rsidRDefault="006A15FA" w:rsidP="00106697">
      <w:pPr>
        <w:pStyle w:val="ListParagraph"/>
        <w:numPr>
          <w:ilvl w:val="0"/>
          <w:numId w:val="2"/>
        </w:numPr>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proof of ID (if needed);</w:t>
      </w:r>
    </w:p>
    <w:p w14:paraId="4BFF4F6B" w14:textId="77777777" w:rsidR="006A15FA" w:rsidRPr="00E33688" w:rsidRDefault="006A15FA" w:rsidP="00106697">
      <w:pPr>
        <w:pStyle w:val="ListParagraph"/>
        <w:numPr>
          <w:ilvl w:val="0"/>
          <w:numId w:val="2"/>
        </w:numPr>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 xml:space="preserve">further clarification about the requested information; </w:t>
      </w:r>
    </w:p>
    <w:p w14:paraId="1C9699D6" w14:textId="0C34F68B" w:rsidR="006A15FA" w:rsidRPr="00E33688" w:rsidRDefault="006A15FA" w:rsidP="18187124">
      <w:pPr>
        <w:pStyle w:val="ListParagraph"/>
        <w:numPr>
          <w:ilvl w:val="0"/>
          <w:numId w:val="2"/>
        </w:numPr>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lastRenderedPageBreak/>
        <w:t xml:space="preserve">if it is not clear where the information shall be sent, the </w:t>
      </w:r>
      <w:r w:rsidR="772D6F59"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must clarify what address/email address to use when sending the requested information; and/or </w:t>
      </w:r>
    </w:p>
    <w:p w14:paraId="58985D24" w14:textId="77777777" w:rsidR="006A15FA" w:rsidRPr="00E33688" w:rsidRDefault="006A15FA" w:rsidP="00106697">
      <w:pPr>
        <w:pStyle w:val="ListParagraph"/>
        <w:numPr>
          <w:ilvl w:val="0"/>
          <w:numId w:val="2"/>
        </w:numPr>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consent (if requesting third party data).</w:t>
      </w:r>
    </w:p>
    <w:p w14:paraId="683A02F8" w14:textId="56EDDA64"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The </w:t>
      </w:r>
      <w:r w:rsidR="49E73007"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should work with their DPO </w:t>
      </w:r>
      <w:proofErr w:type="gramStart"/>
      <w:r w:rsidRPr="00E33688">
        <w:rPr>
          <w:rFonts w:ascii="Century Gothic" w:eastAsia="Verdana" w:hAnsi="Century Gothic" w:cs="Verdana"/>
          <w:color w:val="000000" w:themeColor="text1"/>
          <w:sz w:val="24"/>
          <w:szCs w:val="24"/>
        </w:rPr>
        <w:t>in order to</w:t>
      </w:r>
      <w:proofErr w:type="gramEnd"/>
      <w:r w:rsidRPr="00E33688">
        <w:rPr>
          <w:rFonts w:ascii="Century Gothic" w:eastAsia="Verdana" w:hAnsi="Century Gothic" w:cs="Verdana"/>
          <w:color w:val="000000" w:themeColor="text1"/>
          <w:sz w:val="24"/>
          <w:szCs w:val="24"/>
        </w:rPr>
        <w:t xml:space="preserve"> create the acknowledgment. </w:t>
      </w:r>
    </w:p>
    <w:p w14:paraId="40AFA0B6" w14:textId="77777777" w:rsidR="00E30CD4" w:rsidRPr="00E33688" w:rsidRDefault="00E30CD4" w:rsidP="00106697">
      <w:pPr>
        <w:jc w:val="both"/>
        <w:rPr>
          <w:rFonts w:ascii="Century Gothic" w:eastAsia="Verdana" w:hAnsi="Century Gothic" w:cs="Verdana"/>
          <w:b/>
          <w:bCs/>
          <w:color w:val="000000" w:themeColor="text1"/>
          <w:sz w:val="24"/>
          <w:szCs w:val="24"/>
        </w:rPr>
      </w:pPr>
    </w:p>
    <w:p w14:paraId="1490DC95" w14:textId="47228D3E"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b/>
          <w:bCs/>
          <w:color w:val="000000" w:themeColor="text1"/>
          <w:sz w:val="24"/>
          <w:szCs w:val="24"/>
        </w:rPr>
        <w:t xml:space="preserve">Verifying the </w:t>
      </w:r>
      <w:r w:rsidR="00CB6AC4" w:rsidRPr="00E33688">
        <w:rPr>
          <w:rFonts w:ascii="Century Gothic" w:eastAsia="Verdana" w:hAnsi="Century Gothic" w:cs="Verdana"/>
          <w:b/>
          <w:bCs/>
          <w:color w:val="000000" w:themeColor="text1"/>
          <w:sz w:val="24"/>
          <w:szCs w:val="24"/>
        </w:rPr>
        <w:t>I</w:t>
      </w:r>
      <w:r w:rsidRPr="00E33688">
        <w:rPr>
          <w:rFonts w:ascii="Century Gothic" w:eastAsia="Verdana" w:hAnsi="Century Gothic" w:cs="Verdana"/>
          <w:b/>
          <w:bCs/>
          <w:color w:val="000000" w:themeColor="text1"/>
          <w:sz w:val="24"/>
          <w:szCs w:val="24"/>
        </w:rPr>
        <w:t xml:space="preserve">dentity of a </w:t>
      </w:r>
      <w:r w:rsidR="00CB6AC4" w:rsidRPr="00E33688">
        <w:rPr>
          <w:rFonts w:ascii="Century Gothic" w:eastAsia="Verdana" w:hAnsi="Century Gothic" w:cs="Verdana"/>
          <w:b/>
          <w:bCs/>
          <w:color w:val="000000" w:themeColor="text1"/>
          <w:sz w:val="24"/>
          <w:szCs w:val="24"/>
        </w:rPr>
        <w:t>R</w:t>
      </w:r>
      <w:r w:rsidRPr="00E33688">
        <w:rPr>
          <w:rFonts w:ascii="Century Gothic" w:eastAsia="Verdana" w:hAnsi="Century Gothic" w:cs="Verdana"/>
          <w:b/>
          <w:bCs/>
          <w:color w:val="000000" w:themeColor="text1"/>
          <w:sz w:val="24"/>
          <w:szCs w:val="24"/>
        </w:rPr>
        <w:t xml:space="preserve">equester or </w:t>
      </w:r>
      <w:r w:rsidR="00CB6AC4" w:rsidRPr="00E33688">
        <w:rPr>
          <w:rFonts w:ascii="Century Gothic" w:eastAsia="Verdana" w:hAnsi="Century Gothic" w:cs="Verdana"/>
          <w:b/>
          <w:bCs/>
          <w:color w:val="000000" w:themeColor="text1"/>
          <w:sz w:val="24"/>
          <w:szCs w:val="24"/>
        </w:rPr>
        <w:t>R</w:t>
      </w:r>
      <w:r w:rsidRPr="00E33688">
        <w:rPr>
          <w:rFonts w:ascii="Century Gothic" w:eastAsia="Verdana" w:hAnsi="Century Gothic" w:cs="Verdana"/>
          <w:b/>
          <w:bCs/>
          <w:color w:val="000000" w:themeColor="text1"/>
          <w:sz w:val="24"/>
          <w:szCs w:val="24"/>
        </w:rPr>
        <w:t xml:space="preserve">equesting </w:t>
      </w:r>
      <w:r w:rsidR="00CB6AC4" w:rsidRPr="00E33688">
        <w:rPr>
          <w:rFonts w:ascii="Century Gothic" w:eastAsia="Verdana" w:hAnsi="Century Gothic" w:cs="Verdana"/>
          <w:b/>
          <w:bCs/>
          <w:color w:val="000000" w:themeColor="text1"/>
          <w:sz w:val="24"/>
          <w:szCs w:val="24"/>
        </w:rPr>
        <w:t>C</w:t>
      </w:r>
      <w:r w:rsidRPr="00E33688">
        <w:rPr>
          <w:rFonts w:ascii="Century Gothic" w:eastAsia="Verdana" w:hAnsi="Century Gothic" w:cs="Verdana"/>
          <w:b/>
          <w:bCs/>
          <w:color w:val="000000" w:themeColor="text1"/>
          <w:sz w:val="24"/>
          <w:szCs w:val="24"/>
        </w:rPr>
        <w:t xml:space="preserve">larification of the </w:t>
      </w:r>
      <w:r w:rsidR="00CB6AC4" w:rsidRPr="00E33688">
        <w:rPr>
          <w:rFonts w:ascii="Century Gothic" w:eastAsia="Verdana" w:hAnsi="Century Gothic" w:cs="Verdana"/>
          <w:b/>
          <w:bCs/>
          <w:color w:val="000000" w:themeColor="text1"/>
          <w:sz w:val="24"/>
          <w:szCs w:val="24"/>
        </w:rPr>
        <w:t>R</w:t>
      </w:r>
      <w:r w:rsidRPr="00E33688">
        <w:rPr>
          <w:rFonts w:ascii="Century Gothic" w:eastAsia="Verdana" w:hAnsi="Century Gothic" w:cs="Verdana"/>
          <w:b/>
          <w:bCs/>
          <w:color w:val="000000" w:themeColor="text1"/>
          <w:sz w:val="24"/>
          <w:szCs w:val="24"/>
        </w:rPr>
        <w:t>equest</w:t>
      </w:r>
    </w:p>
    <w:p w14:paraId="146AF69B" w14:textId="04C6BB55"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Before responding to a SAR, the </w:t>
      </w:r>
      <w:r w:rsidR="00414C3B" w:rsidRPr="00E33688">
        <w:rPr>
          <w:rFonts w:ascii="Century Gothic" w:eastAsia="Verdana" w:hAnsi="Century Gothic" w:cs="Verdana"/>
          <w:color w:val="000000" w:themeColor="text1"/>
          <w:sz w:val="24"/>
          <w:szCs w:val="24"/>
        </w:rPr>
        <w:t>s</w:t>
      </w:r>
      <w:r w:rsidRPr="00E33688">
        <w:rPr>
          <w:rFonts w:ascii="Century Gothic" w:eastAsia="Verdana" w:hAnsi="Century Gothic" w:cs="Verdana"/>
          <w:color w:val="000000" w:themeColor="text1"/>
          <w:sz w:val="24"/>
          <w:szCs w:val="24"/>
        </w:rPr>
        <w:t xml:space="preserve">chool will take reasonable steps to verify the identity of the person making the request. In the case of current employees, this will usually be straightforward. The </w:t>
      </w:r>
      <w:r w:rsidR="1808FCB1"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is entitled to request additional information from a requester </w:t>
      </w:r>
      <w:proofErr w:type="gramStart"/>
      <w:r w:rsidRPr="00E33688">
        <w:rPr>
          <w:rFonts w:ascii="Century Gothic" w:eastAsia="Verdana" w:hAnsi="Century Gothic" w:cs="Verdana"/>
          <w:color w:val="000000" w:themeColor="text1"/>
          <w:sz w:val="24"/>
          <w:szCs w:val="24"/>
        </w:rPr>
        <w:t>in order to</w:t>
      </w:r>
      <w:proofErr w:type="gramEnd"/>
      <w:r w:rsidRPr="00E33688">
        <w:rPr>
          <w:rFonts w:ascii="Century Gothic" w:eastAsia="Verdana" w:hAnsi="Century Gothic" w:cs="Verdana"/>
          <w:color w:val="000000" w:themeColor="text1"/>
          <w:sz w:val="24"/>
          <w:szCs w:val="24"/>
        </w:rPr>
        <w:t xml:space="preserve"> verify whether the requester is in fact who they say they are. Where the School has reasonable doubts as to the identity of the individual making the request, evidence of identity may be established by production of a passport, driving license, a recent utility bill with current address, birth/marriage certificate, credit card or a mortgage statement. </w:t>
      </w:r>
    </w:p>
    <w:p w14:paraId="66834DCE" w14:textId="77736844"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If an individual is requesting a large amount of data the </w:t>
      </w:r>
      <w:r w:rsidR="327AAAA4"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may ask the requester for more information for the purpose of clarifying the request, but the requester shall never be asked why the request has been made. The </w:t>
      </w:r>
      <w:r w:rsidR="0359B154"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shall let the requestor know as soon as possible where more information is needed before responding to the request. </w:t>
      </w:r>
    </w:p>
    <w:p w14:paraId="19631433" w14:textId="3516E12E" w:rsidR="004879A1" w:rsidRPr="00E33688" w:rsidRDefault="004879A1"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When it is necessary to verify the identity of the person making the request, the one calendar month period for responding begins when sufficient confirmation of identity is provided. </w:t>
      </w:r>
    </w:p>
    <w:p w14:paraId="54426049" w14:textId="79106AAA" w:rsidR="004879A1" w:rsidRPr="00E33688" w:rsidRDefault="004879A1"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When it is necessary to request more information for the purpose of clarifying the request, the one calendar month period for responding pauses when further information is requested and does not restart until sufficient clarification is provided.</w:t>
      </w:r>
    </w:p>
    <w:p w14:paraId="62283628" w14:textId="75248A34" w:rsidR="004879A1" w:rsidRPr="00E33688" w:rsidRDefault="004879A1"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In both cases, the school will be unable to comply with the request if they do not receive the additional information. </w:t>
      </w:r>
    </w:p>
    <w:p w14:paraId="3F5257F6" w14:textId="77777777" w:rsidR="00E30CD4" w:rsidRPr="00E33688" w:rsidRDefault="00E30CD4" w:rsidP="00106697">
      <w:pPr>
        <w:jc w:val="both"/>
        <w:rPr>
          <w:rFonts w:ascii="Century Gothic" w:eastAsia="Verdana" w:hAnsi="Century Gothic" w:cs="Verdana"/>
          <w:b/>
          <w:bCs/>
          <w:color w:val="000000" w:themeColor="text1"/>
          <w:sz w:val="24"/>
          <w:szCs w:val="24"/>
        </w:rPr>
      </w:pPr>
    </w:p>
    <w:p w14:paraId="5B429DBD" w14:textId="34B70BFA"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b/>
          <w:bCs/>
          <w:color w:val="000000" w:themeColor="text1"/>
          <w:sz w:val="24"/>
          <w:szCs w:val="24"/>
        </w:rPr>
        <w:t xml:space="preserve">Requests </w:t>
      </w:r>
      <w:r w:rsidR="00CB6AC4" w:rsidRPr="00E33688">
        <w:rPr>
          <w:rFonts w:ascii="Century Gothic" w:eastAsia="Verdana" w:hAnsi="Century Gothic" w:cs="Verdana"/>
          <w:b/>
          <w:bCs/>
          <w:color w:val="000000" w:themeColor="text1"/>
          <w:sz w:val="24"/>
          <w:szCs w:val="24"/>
        </w:rPr>
        <w:t>M</w:t>
      </w:r>
      <w:r w:rsidRPr="00E33688">
        <w:rPr>
          <w:rFonts w:ascii="Century Gothic" w:eastAsia="Verdana" w:hAnsi="Century Gothic" w:cs="Verdana"/>
          <w:b/>
          <w:bCs/>
          <w:color w:val="000000" w:themeColor="text1"/>
          <w:sz w:val="24"/>
          <w:szCs w:val="24"/>
        </w:rPr>
        <w:t xml:space="preserve">ade by </w:t>
      </w:r>
      <w:r w:rsidR="00CB6AC4" w:rsidRPr="00E33688">
        <w:rPr>
          <w:rFonts w:ascii="Century Gothic" w:eastAsia="Verdana" w:hAnsi="Century Gothic" w:cs="Verdana"/>
          <w:b/>
          <w:bCs/>
          <w:color w:val="000000" w:themeColor="text1"/>
          <w:sz w:val="24"/>
          <w:szCs w:val="24"/>
        </w:rPr>
        <w:t>Th</w:t>
      </w:r>
      <w:r w:rsidRPr="00E33688">
        <w:rPr>
          <w:rFonts w:ascii="Century Gothic" w:eastAsia="Verdana" w:hAnsi="Century Gothic" w:cs="Verdana"/>
          <w:b/>
          <w:bCs/>
          <w:color w:val="000000" w:themeColor="text1"/>
          <w:sz w:val="24"/>
          <w:szCs w:val="24"/>
        </w:rPr>
        <w:t xml:space="preserve">ird </w:t>
      </w:r>
      <w:r w:rsidR="00CB6AC4" w:rsidRPr="00E33688">
        <w:rPr>
          <w:rFonts w:ascii="Century Gothic" w:eastAsia="Verdana" w:hAnsi="Century Gothic" w:cs="Verdana"/>
          <w:b/>
          <w:bCs/>
          <w:color w:val="000000" w:themeColor="text1"/>
          <w:sz w:val="24"/>
          <w:szCs w:val="24"/>
        </w:rPr>
        <w:t>P</w:t>
      </w:r>
      <w:r w:rsidRPr="00E33688">
        <w:rPr>
          <w:rFonts w:ascii="Century Gothic" w:eastAsia="Verdana" w:hAnsi="Century Gothic" w:cs="Verdana"/>
          <w:b/>
          <w:bCs/>
          <w:color w:val="000000" w:themeColor="text1"/>
          <w:sz w:val="24"/>
          <w:szCs w:val="24"/>
        </w:rPr>
        <w:t xml:space="preserve">arties or on </w:t>
      </w:r>
      <w:r w:rsidR="00CB6AC4" w:rsidRPr="00E33688">
        <w:rPr>
          <w:rFonts w:ascii="Century Gothic" w:eastAsia="Verdana" w:hAnsi="Century Gothic" w:cs="Verdana"/>
          <w:b/>
          <w:bCs/>
          <w:color w:val="000000" w:themeColor="text1"/>
          <w:sz w:val="24"/>
          <w:szCs w:val="24"/>
        </w:rPr>
        <w:t>B</w:t>
      </w:r>
      <w:r w:rsidRPr="00E33688">
        <w:rPr>
          <w:rFonts w:ascii="Century Gothic" w:eastAsia="Verdana" w:hAnsi="Century Gothic" w:cs="Verdana"/>
          <w:b/>
          <w:bCs/>
          <w:color w:val="000000" w:themeColor="text1"/>
          <w:sz w:val="24"/>
          <w:szCs w:val="24"/>
        </w:rPr>
        <w:t xml:space="preserve">ehalf of </w:t>
      </w:r>
      <w:r w:rsidR="00CB6AC4" w:rsidRPr="00E33688">
        <w:rPr>
          <w:rFonts w:ascii="Century Gothic" w:eastAsia="Verdana" w:hAnsi="Century Gothic" w:cs="Verdana"/>
          <w:b/>
          <w:bCs/>
          <w:color w:val="000000" w:themeColor="text1"/>
          <w:sz w:val="24"/>
          <w:szCs w:val="24"/>
        </w:rPr>
        <w:t>Ch</w:t>
      </w:r>
      <w:r w:rsidRPr="00E33688">
        <w:rPr>
          <w:rFonts w:ascii="Century Gothic" w:eastAsia="Verdana" w:hAnsi="Century Gothic" w:cs="Verdana"/>
          <w:b/>
          <w:bCs/>
          <w:color w:val="000000" w:themeColor="text1"/>
          <w:sz w:val="24"/>
          <w:szCs w:val="24"/>
        </w:rPr>
        <w:t>ildren</w:t>
      </w:r>
    </w:p>
    <w:p w14:paraId="25AA3401" w14:textId="250A7139"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The school need to be satisfied that the third party making the request is entitled to act on behalf of the individual, but it is the third party’s responsibility to provide evidence of this entitlement. This might be a written authority to </w:t>
      </w:r>
      <w:r w:rsidRPr="00E33688">
        <w:rPr>
          <w:rFonts w:ascii="Century Gothic" w:eastAsia="Verdana" w:hAnsi="Century Gothic" w:cs="Verdana"/>
          <w:color w:val="000000" w:themeColor="text1"/>
          <w:sz w:val="24"/>
          <w:szCs w:val="24"/>
        </w:rPr>
        <w:lastRenderedPageBreak/>
        <w:t xml:space="preserve">make the </w:t>
      </w:r>
      <w:r w:rsidR="003C6E53" w:rsidRPr="00E33688">
        <w:rPr>
          <w:rFonts w:ascii="Century Gothic" w:eastAsia="Verdana" w:hAnsi="Century Gothic" w:cs="Verdana"/>
          <w:color w:val="000000" w:themeColor="text1"/>
          <w:sz w:val="24"/>
          <w:szCs w:val="24"/>
        </w:rPr>
        <w:t>request,</w:t>
      </w:r>
      <w:r w:rsidRPr="00E33688">
        <w:rPr>
          <w:rFonts w:ascii="Century Gothic" w:eastAsia="Verdana" w:hAnsi="Century Gothic" w:cs="Verdana"/>
          <w:color w:val="000000" w:themeColor="text1"/>
          <w:sz w:val="24"/>
          <w:szCs w:val="24"/>
        </w:rPr>
        <w:t xml:space="preserve"> or it might be a more general power of attorney. The </w:t>
      </w:r>
      <w:r w:rsidR="0E1490CB"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may also require proof of identity in certain circumstances. </w:t>
      </w:r>
    </w:p>
    <w:p w14:paraId="0D99C3C3" w14:textId="345D470B"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If the School is in any doubt or has any concerns as to providing the personal data of the data subject to the third party, then it should provide the information requested directly to the data subject.</w:t>
      </w:r>
      <w:r w:rsidR="002E6461" w:rsidRPr="00E33688">
        <w:rPr>
          <w:rFonts w:ascii="Century Gothic" w:hAnsi="Century Gothic"/>
          <w:sz w:val="24"/>
          <w:szCs w:val="24"/>
        </w:rPr>
        <w:t xml:space="preserve"> </w:t>
      </w:r>
      <w:r w:rsidRPr="00E33688">
        <w:rPr>
          <w:rFonts w:ascii="Century Gothic" w:hAnsi="Century Gothic"/>
          <w:sz w:val="24"/>
          <w:szCs w:val="24"/>
        </w:rPr>
        <w:t xml:space="preserve">It is then a matter for the data subject to decide whether to share this information with any third party.  </w:t>
      </w:r>
    </w:p>
    <w:p w14:paraId="5EF7C88F" w14:textId="14709E00"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When requests are made on behalf of children, it is important to note that even if a child is too young to understand the implications of subject access rights, it is still the right of the child, rather than of anyone else such as a parent or guardian, to have access to the child’s personal data. Before responding to a SAR for information held about a child, the </w:t>
      </w:r>
      <w:r w:rsidR="6A06B431"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should consider whether the child is mature enough to understand their rights. If the school is confident that the child can understand their rights, then the </w:t>
      </w:r>
      <w:r w:rsidR="333A68FD"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should usually respond directly to the child or seek their consent before releasing their information. </w:t>
      </w:r>
    </w:p>
    <w:p w14:paraId="62D6030B" w14:textId="77777777"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It shall be assessed if the child is able to understand (in broad terms) what it means to make a subject access request and how to interpret the information they receive </w:t>
      </w:r>
      <w:proofErr w:type="gramStart"/>
      <w:r w:rsidRPr="00E33688">
        <w:rPr>
          <w:rFonts w:ascii="Century Gothic" w:eastAsia="Verdana" w:hAnsi="Century Gothic" w:cs="Verdana"/>
          <w:color w:val="000000" w:themeColor="text1"/>
          <w:sz w:val="24"/>
          <w:szCs w:val="24"/>
        </w:rPr>
        <w:t>as a result of</w:t>
      </w:r>
      <w:proofErr w:type="gramEnd"/>
      <w:r w:rsidRPr="00E33688">
        <w:rPr>
          <w:rFonts w:ascii="Century Gothic" w:eastAsia="Verdana" w:hAnsi="Century Gothic" w:cs="Verdana"/>
          <w:color w:val="000000" w:themeColor="text1"/>
          <w:sz w:val="24"/>
          <w:szCs w:val="24"/>
        </w:rPr>
        <w:t xml:space="preserve"> doing so. When considering borderline cases, it should be </w:t>
      </w:r>
      <w:proofErr w:type="gramStart"/>
      <w:r w:rsidRPr="00E33688">
        <w:rPr>
          <w:rFonts w:ascii="Century Gothic" w:eastAsia="Verdana" w:hAnsi="Century Gothic" w:cs="Verdana"/>
          <w:color w:val="000000" w:themeColor="text1"/>
          <w:sz w:val="24"/>
          <w:szCs w:val="24"/>
        </w:rPr>
        <w:t>taken into account</w:t>
      </w:r>
      <w:proofErr w:type="gramEnd"/>
      <w:r w:rsidRPr="00E33688">
        <w:rPr>
          <w:rFonts w:ascii="Century Gothic" w:eastAsia="Verdana" w:hAnsi="Century Gothic" w:cs="Verdana"/>
          <w:color w:val="000000" w:themeColor="text1"/>
          <w:sz w:val="24"/>
          <w:szCs w:val="24"/>
        </w:rPr>
        <w:t>, among other things:</w:t>
      </w:r>
    </w:p>
    <w:p w14:paraId="5F736283" w14:textId="77777777" w:rsidR="005477CD" w:rsidRPr="00E33688" w:rsidRDefault="006A15FA" w:rsidP="00106697">
      <w:pPr>
        <w:pStyle w:val="ListParagraph"/>
        <w:numPr>
          <w:ilvl w:val="0"/>
          <w:numId w:val="37"/>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the child’s level of maturity and their ability to make decisions like this;</w:t>
      </w:r>
    </w:p>
    <w:p w14:paraId="6F4540FB" w14:textId="77777777" w:rsidR="005477CD" w:rsidRPr="00E33688" w:rsidRDefault="006A15FA" w:rsidP="00106697">
      <w:pPr>
        <w:pStyle w:val="ListParagraph"/>
        <w:numPr>
          <w:ilvl w:val="0"/>
          <w:numId w:val="37"/>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the nature of the personal data;</w:t>
      </w:r>
    </w:p>
    <w:p w14:paraId="5DCA6E0C" w14:textId="77777777" w:rsidR="005477CD" w:rsidRPr="00E33688" w:rsidRDefault="006A15FA" w:rsidP="00106697">
      <w:pPr>
        <w:pStyle w:val="ListParagraph"/>
        <w:numPr>
          <w:ilvl w:val="0"/>
          <w:numId w:val="37"/>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any court orders relating to parental access or responsibility that may apply;</w:t>
      </w:r>
    </w:p>
    <w:p w14:paraId="3B889178" w14:textId="77777777" w:rsidR="005477CD" w:rsidRPr="00E33688" w:rsidRDefault="006A15FA" w:rsidP="005477CD">
      <w:pPr>
        <w:pStyle w:val="ListParagraph"/>
        <w:numPr>
          <w:ilvl w:val="0"/>
          <w:numId w:val="37"/>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any duty of confidence owed to the child or young person;</w:t>
      </w:r>
    </w:p>
    <w:p w14:paraId="4BD2B4AE" w14:textId="77777777" w:rsidR="005477CD" w:rsidRPr="00E33688" w:rsidRDefault="006A15FA" w:rsidP="005477CD">
      <w:pPr>
        <w:pStyle w:val="ListParagraph"/>
        <w:numPr>
          <w:ilvl w:val="0"/>
          <w:numId w:val="37"/>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any consequences of allowing those with parental responsibility access to the child’s or young person’s information. This is particularly important if there have been allegations of abuse or ill treatment;</w:t>
      </w:r>
    </w:p>
    <w:p w14:paraId="6731D284" w14:textId="77777777" w:rsidR="005477CD" w:rsidRPr="00E33688" w:rsidRDefault="006A15FA" w:rsidP="005477CD">
      <w:pPr>
        <w:pStyle w:val="ListParagraph"/>
        <w:numPr>
          <w:ilvl w:val="0"/>
          <w:numId w:val="37"/>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any detriment to the child or young person if individuals with parental responsibility cannot access this information; and</w:t>
      </w:r>
    </w:p>
    <w:p w14:paraId="1785187F" w14:textId="38E29318" w:rsidR="006A15FA" w:rsidRPr="00E33688" w:rsidRDefault="006A15FA" w:rsidP="005477CD">
      <w:pPr>
        <w:pStyle w:val="ListParagraph"/>
        <w:numPr>
          <w:ilvl w:val="0"/>
          <w:numId w:val="37"/>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any views the child or young person has on whether their parents should have access to information about them.</w:t>
      </w:r>
    </w:p>
    <w:p w14:paraId="68096BBE" w14:textId="50D5BC8F"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Generally, a person aged 12 years or over is presumed to be of sufficient age and maturity to be able to exercise their right of access, unless the contrary is shown. In relation to a child 12 years of age or older, then provided that the </w:t>
      </w:r>
      <w:proofErr w:type="gramStart"/>
      <w:r w:rsidRPr="00E33688">
        <w:rPr>
          <w:rFonts w:ascii="Century Gothic" w:eastAsia="Verdana" w:hAnsi="Century Gothic" w:cs="Verdana"/>
          <w:color w:val="000000" w:themeColor="text1"/>
          <w:sz w:val="24"/>
          <w:szCs w:val="24"/>
        </w:rPr>
        <w:t>School</w:t>
      </w:r>
      <w:proofErr w:type="gramEnd"/>
      <w:r w:rsidRPr="00E33688">
        <w:rPr>
          <w:rFonts w:ascii="Century Gothic" w:eastAsia="Verdana" w:hAnsi="Century Gothic" w:cs="Verdana"/>
          <w:color w:val="000000" w:themeColor="text1"/>
          <w:sz w:val="24"/>
          <w:szCs w:val="24"/>
        </w:rPr>
        <w:t xml:space="preserve"> is confident that they understand their rights and there is no reason to believe that the child does not have the capacity to make a request on their own behalf, the School will require the written authorisation of the child before responding to the requester</w:t>
      </w:r>
      <w:r w:rsidR="00F051EB" w:rsidRPr="00E33688">
        <w:rPr>
          <w:rFonts w:ascii="Century Gothic" w:eastAsia="Verdana" w:hAnsi="Century Gothic" w:cs="Verdana"/>
          <w:color w:val="000000" w:themeColor="text1"/>
          <w:sz w:val="24"/>
          <w:szCs w:val="24"/>
        </w:rPr>
        <w:t xml:space="preserve"> </w:t>
      </w:r>
      <w:r w:rsidRPr="00E33688">
        <w:rPr>
          <w:rFonts w:ascii="Century Gothic" w:eastAsia="Verdana" w:hAnsi="Century Gothic" w:cs="Verdana"/>
          <w:color w:val="000000" w:themeColor="text1"/>
          <w:sz w:val="24"/>
          <w:szCs w:val="24"/>
        </w:rPr>
        <w:t xml:space="preserve">or provide the personal data directly to the child. </w:t>
      </w:r>
    </w:p>
    <w:p w14:paraId="4C774D49" w14:textId="7FB5B71A"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lastRenderedPageBreak/>
        <w:t xml:space="preserve">The </w:t>
      </w:r>
      <w:r w:rsidR="60AEC0DD"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may also refuse to provide information to parents if there are consequences of allowing access to the child’s information – for example</w:t>
      </w:r>
      <w:r w:rsidR="005477CD" w:rsidRPr="00E33688">
        <w:rPr>
          <w:rFonts w:ascii="Century Gothic" w:eastAsia="Verdana" w:hAnsi="Century Gothic" w:cs="Verdana"/>
          <w:color w:val="000000" w:themeColor="text1"/>
          <w:sz w:val="24"/>
          <w:szCs w:val="24"/>
        </w:rPr>
        <w:t>,</w:t>
      </w:r>
      <w:r w:rsidRPr="00E33688">
        <w:rPr>
          <w:rFonts w:ascii="Century Gothic" w:eastAsia="Verdana" w:hAnsi="Century Gothic" w:cs="Verdana"/>
          <w:color w:val="000000" w:themeColor="text1"/>
          <w:sz w:val="24"/>
          <w:szCs w:val="24"/>
        </w:rPr>
        <w:t xml:space="preserve"> if it is likely to cause detriment to the child. </w:t>
      </w:r>
    </w:p>
    <w:p w14:paraId="494C201F" w14:textId="77777777" w:rsidR="00E30CD4" w:rsidRPr="00E33688" w:rsidRDefault="00E30CD4" w:rsidP="00106697">
      <w:pPr>
        <w:jc w:val="both"/>
        <w:rPr>
          <w:rFonts w:ascii="Century Gothic" w:eastAsia="Verdana" w:hAnsi="Century Gothic" w:cs="Verdana"/>
          <w:b/>
          <w:bCs/>
          <w:color w:val="000000" w:themeColor="text1"/>
          <w:sz w:val="24"/>
          <w:szCs w:val="24"/>
        </w:rPr>
      </w:pPr>
    </w:p>
    <w:p w14:paraId="17DCCDA0" w14:textId="688D2834"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b/>
          <w:bCs/>
          <w:color w:val="000000" w:themeColor="text1"/>
          <w:sz w:val="24"/>
          <w:szCs w:val="24"/>
        </w:rPr>
        <w:t xml:space="preserve">Fee </w:t>
      </w:r>
      <w:r w:rsidR="00FB056A" w:rsidRPr="00E33688">
        <w:rPr>
          <w:rFonts w:ascii="Century Gothic" w:eastAsia="Verdana" w:hAnsi="Century Gothic" w:cs="Verdana"/>
          <w:b/>
          <w:bCs/>
          <w:color w:val="000000" w:themeColor="text1"/>
          <w:sz w:val="24"/>
          <w:szCs w:val="24"/>
        </w:rPr>
        <w:t>F</w:t>
      </w:r>
      <w:r w:rsidRPr="00E33688">
        <w:rPr>
          <w:rFonts w:ascii="Century Gothic" w:eastAsia="Verdana" w:hAnsi="Century Gothic" w:cs="Verdana"/>
          <w:b/>
          <w:bCs/>
          <w:color w:val="000000" w:themeColor="text1"/>
          <w:sz w:val="24"/>
          <w:szCs w:val="24"/>
        </w:rPr>
        <w:t xml:space="preserve">or </w:t>
      </w:r>
      <w:r w:rsidR="00FB056A" w:rsidRPr="00E33688">
        <w:rPr>
          <w:rFonts w:ascii="Century Gothic" w:eastAsia="Verdana" w:hAnsi="Century Gothic" w:cs="Verdana"/>
          <w:b/>
          <w:bCs/>
          <w:color w:val="000000" w:themeColor="text1"/>
          <w:sz w:val="24"/>
          <w:szCs w:val="24"/>
        </w:rPr>
        <w:t>R</w:t>
      </w:r>
      <w:r w:rsidRPr="00E33688">
        <w:rPr>
          <w:rFonts w:ascii="Century Gothic" w:eastAsia="Verdana" w:hAnsi="Century Gothic" w:cs="Verdana"/>
          <w:b/>
          <w:bCs/>
          <w:color w:val="000000" w:themeColor="text1"/>
          <w:sz w:val="24"/>
          <w:szCs w:val="24"/>
        </w:rPr>
        <w:t>esponding to a SAR</w:t>
      </w:r>
    </w:p>
    <w:p w14:paraId="0CC94061" w14:textId="1CA66842"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The </w:t>
      </w:r>
      <w:r w:rsidR="77259AC9"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will usually deal with a SAR free of charge. Where a request </w:t>
      </w:r>
      <w:proofErr w:type="gramStart"/>
      <w:r w:rsidRPr="00E33688">
        <w:rPr>
          <w:rFonts w:ascii="Century Gothic" w:eastAsia="Verdana" w:hAnsi="Century Gothic" w:cs="Verdana"/>
          <w:color w:val="000000" w:themeColor="text1"/>
          <w:sz w:val="24"/>
          <w:szCs w:val="24"/>
        </w:rPr>
        <w:t>is considered to be</w:t>
      </w:r>
      <w:proofErr w:type="gramEnd"/>
      <w:r w:rsidRPr="00E33688">
        <w:rPr>
          <w:rFonts w:ascii="Century Gothic" w:eastAsia="Verdana" w:hAnsi="Century Gothic" w:cs="Verdana"/>
          <w:color w:val="000000" w:themeColor="text1"/>
          <w:sz w:val="24"/>
          <w:szCs w:val="24"/>
        </w:rPr>
        <w:t xml:space="preserve"> manifestly unfounded or excessive a fee to cover administrative costs may be requested. If a request </w:t>
      </w:r>
      <w:proofErr w:type="gramStart"/>
      <w:r w:rsidRPr="00E33688">
        <w:rPr>
          <w:rFonts w:ascii="Century Gothic" w:eastAsia="Verdana" w:hAnsi="Century Gothic" w:cs="Verdana"/>
          <w:color w:val="000000" w:themeColor="text1"/>
          <w:sz w:val="24"/>
          <w:szCs w:val="24"/>
        </w:rPr>
        <w:t>is considered to be</w:t>
      </w:r>
      <w:proofErr w:type="gramEnd"/>
      <w:r w:rsidRPr="00E33688">
        <w:rPr>
          <w:rFonts w:ascii="Century Gothic" w:eastAsia="Verdana" w:hAnsi="Century Gothic" w:cs="Verdana"/>
          <w:color w:val="000000" w:themeColor="text1"/>
          <w:sz w:val="24"/>
          <w:szCs w:val="24"/>
        </w:rPr>
        <w:t xml:space="preserve"> manifestly unfounded or unreasonable the </w:t>
      </w:r>
      <w:r w:rsidR="4D7F2219"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will inform the </w:t>
      </w:r>
      <w:r w:rsidR="00905F18" w:rsidRPr="00E33688">
        <w:rPr>
          <w:rFonts w:ascii="Century Gothic" w:eastAsia="Verdana" w:hAnsi="Century Gothic" w:cs="Verdana"/>
          <w:color w:val="000000" w:themeColor="text1"/>
          <w:sz w:val="24"/>
          <w:szCs w:val="24"/>
        </w:rPr>
        <w:t>requester,</w:t>
      </w:r>
      <w:r w:rsidRPr="00E33688">
        <w:rPr>
          <w:rFonts w:ascii="Century Gothic" w:eastAsia="Verdana" w:hAnsi="Century Gothic" w:cs="Verdana"/>
          <w:color w:val="000000" w:themeColor="text1"/>
          <w:sz w:val="24"/>
          <w:szCs w:val="24"/>
        </w:rPr>
        <w:t xml:space="preserve"> why this </w:t>
      </w:r>
      <w:proofErr w:type="gramStart"/>
      <w:r w:rsidRPr="00E33688">
        <w:rPr>
          <w:rFonts w:ascii="Century Gothic" w:eastAsia="Verdana" w:hAnsi="Century Gothic" w:cs="Verdana"/>
          <w:color w:val="000000" w:themeColor="text1"/>
          <w:sz w:val="24"/>
          <w:szCs w:val="24"/>
        </w:rPr>
        <w:t>is considered to be</w:t>
      </w:r>
      <w:proofErr w:type="gramEnd"/>
      <w:r w:rsidRPr="00E33688">
        <w:rPr>
          <w:rFonts w:ascii="Century Gothic" w:eastAsia="Verdana" w:hAnsi="Century Gothic" w:cs="Verdana"/>
          <w:color w:val="000000" w:themeColor="text1"/>
          <w:sz w:val="24"/>
          <w:szCs w:val="24"/>
        </w:rPr>
        <w:t xml:space="preserve"> the case and that the </w:t>
      </w:r>
      <w:r w:rsidR="39491DF6"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will charge a fee for complying with the request.</w:t>
      </w:r>
    </w:p>
    <w:p w14:paraId="1FB78722" w14:textId="77777777"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A fee may also be requested in relation to repeat requests for copies of the same information. In these circumstances a reasonable fee will be charged </w:t>
      </w:r>
      <w:proofErr w:type="gramStart"/>
      <w:r w:rsidRPr="00E33688">
        <w:rPr>
          <w:rFonts w:ascii="Century Gothic" w:eastAsia="Verdana" w:hAnsi="Century Gothic" w:cs="Verdana"/>
          <w:color w:val="000000" w:themeColor="text1"/>
          <w:sz w:val="24"/>
          <w:szCs w:val="24"/>
        </w:rPr>
        <w:t>taking into account</w:t>
      </w:r>
      <w:proofErr w:type="gramEnd"/>
      <w:r w:rsidRPr="00E33688">
        <w:rPr>
          <w:rFonts w:ascii="Century Gothic" w:eastAsia="Verdana" w:hAnsi="Century Gothic" w:cs="Verdana"/>
          <w:color w:val="000000" w:themeColor="text1"/>
          <w:sz w:val="24"/>
          <w:szCs w:val="24"/>
        </w:rPr>
        <w:t xml:space="preserve"> the administrative costs of providing the information.</w:t>
      </w:r>
    </w:p>
    <w:p w14:paraId="5EC7D82D" w14:textId="77777777"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If a fee is requested, the period of responding begins when the fee has been received. </w:t>
      </w:r>
    </w:p>
    <w:p w14:paraId="2BB342B6" w14:textId="77777777" w:rsidR="00E30CD4" w:rsidRPr="00E33688" w:rsidRDefault="00E30CD4" w:rsidP="00106697">
      <w:pPr>
        <w:jc w:val="both"/>
        <w:rPr>
          <w:rFonts w:ascii="Century Gothic" w:eastAsia="Verdana" w:hAnsi="Century Gothic" w:cs="Verdana"/>
          <w:b/>
          <w:bCs/>
          <w:color w:val="000000" w:themeColor="text1"/>
          <w:sz w:val="24"/>
          <w:szCs w:val="24"/>
        </w:rPr>
      </w:pPr>
    </w:p>
    <w:p w14:paraId="33BD125C" w14:textId="79CCF757"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b/>
          <w:bCs/>
          <w:color w:val="000000" w:themeColor="text1"/>
          <w:sz w:val="24"/>
          <w:szCs w:val="24"/>
        </w:rPr>
        <w:t xml:space="preserve">Time </w:t>
      </w:r>
      <w:r w:rsidR="00FB056A" w:rsidRPr="00E33688">
        <w:rPr>
          <w:rFonts w:ascii="Century Gothic" w:eastAsia="Verdana" w:hAnsi="Century Gothic" w:cs="Verdana"/>
          <w:b/>
          <w:bCs/>
          <w:color w:val="000000" w:themeColor="text1"/>
          <w:sz w:val="24"/>
          <w:szCs w:val="24"/>
        </w:rPr>
        <w:t>P</w:t>
      </w:r>
      <w:r w:rsidRPr="00E33688">
        <w:rPr>
          <w:rFonts w:ascii="Century Gothic" w:eastAsia="Verdana" w:hAnsi="Century Gothic" w:cs="Verdana"/>
          <w:b/>
          <w:bCs/>
          <w:color w:val="000000" w:themeColor="text1"/>
          <w:sz w:val="24"/>
          <w:szCs w:val="24"/>
        </w:rPr>
        <w:t xml:space="preserve">eriod for </w:t>
      </w:r>
      <w:r w:rsidR="00FB056A" w:rsidRPr="00E33688">
        <w:rPr>
          <w:rFonts w:ascii="Century Gothic" w:eastAsia="Verdana" w:hAnsi="Century Gothic" w:cs="Verdana"/>
          <w:b/>
          <w:bCs/>
          <w:color w:val="000000" w:themeColor="text1"/>
          <w:sz w:val="24"/>
          <w:szCs w:val="24"/>
        </w:rPr>
        <w:t>R</w:t>
      </w:r>
      <w:r w:rsidRPr="00E33688">
        <w:rPr>
          <w:rFonts w:ascii="Century Gothic" w:eastAsia="Verdana" w:hAnsi="Century Gothic" w:cs="Verdana"/>
          <w:b/>
          <w:bCs/>
          <w:color w:val="000000" w:themeColor="text1"/>
          <w:sz w:val="24"/>
          <w:szCs w:val="24"/>
        </w:rPr>
        <w:t xml:space="preserve">esponding to a SAR </w:t>
      </w:r>
    </w:p>
    <w:p w14:paraId="77762F5B" w14:textId="1C454A01"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The </w:t>
      </w:r>
      <w:r w:rsidR="7989A5D5"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has one calendar month to respond to a SAR. This will run from the day that the request was received or from the day when any additional identification or other information requested is received, or payment of any required fee has been received. </w:t>
      </w:r>
    </w:p>
    <w:p w14:paraId="0C03B165" w14:textId="36FA6992"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The circumstances where the </w:t>
      </w:r>
      <w:r w:rsidR="0B0FC993"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is in any reasonable doubt as to the identity of the requester, this period will not commence unless and until sufficient information has been provided by the requester as to their identity and in the case of a </w:t>
      </w:r>
      <w:r w:rsidR="00905F18" w:rsidRPr="00E33688">
        <w:rPr>
          <w:rFonts w:ascii="Century Gothic" w:eastAsia="Verdana" w:hAnsi="Century Gothic" w:cs="Verdana"/>
          <w:color w:val="000000" w:themeColor="text1"/>
          <w:sz w:val="24"/>
          <w:szCs w:val="24"/>
        </w:rPr>
        <w:t>third-party</w:t>
      </w:r>
      <w:r w:rsidRPr="00E33688">
        <w:rPr>
          <w:rFonts w:ascii="Century Gothic" w:eastAsia="Verdana" w:hAnsi="Century Gothic" w:cs="Verdana"/>
          <w:color w:val="000000" w:themeColor="text1"/>
          <w:sz w:val="24"/>
          <w:szCs w:val="24"/>
        </w:rPr>
        <w:t xml:space="preserve"> requester, the written authorisation of the data subject has been received. </w:t>
      </w:r>
    </w:p>
    <w:p w14:paraId="04B92292" w14:textId="77777777"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The period for response may be extended by a further two calendar months in relation to complex requests. What constitutes a complex request will depend on the </w:t>
      </w:r>
      <w:proofErr w:type="gramStart"/>
      <w:r w:rsidRPr="00E33688">
        <w:rPr>
          <w:rFonts w:ascii="Century Gothic" w:eastAsia="Verdana" w:hAnsi="Century Gothic" w:cs="Verdana"/>
          <w:color w:val="000000" w:themeColor="text1"/>
          <w:sz w:val="24"/>
          <w:szCs w:val="24"/>
        </w:rPr>
        <w:t>particular nature</w:t>
      </w:r>
      <w:proofErr w:type="gramEnd"/>
      <w:r w:rsidRPr="00E33688">
        <w:rPr>
          <w:rFonts w:ascii="Century Gothic" w:eastAsia="Verdana" w:hAnsi="Century Gothic" w:cs="Verdana"/>
          <w:color w:val="000000" w:themeColor="text1"/>
          <w:sz w:val="24"/>
          <w:szCs w:val="24"/>
        </w:rPr>
        <w:t xml:space="preserve"> of the request. The DPO must always be consulted in determining whether a request is sufficiently complex as to extend the response period. </w:t>
      </w:r>
    </w:p>
    <w:p w14:paraId="4D6FFB54" w14:textId="0BF85F41"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Where a request </w:t>
      </w:r>
      <w:proofErr w:type="gramStart"/>
      <w:r w:rsidRPr="00E33688">
        <w:rPr>
          <w:rFonts w:ascii="Century Gothic" w:eastAsia="Verdana" w:hAnsi="Century Gothic" w:cs="Verdana"/>
          <w:color w:val="000000" w:themeColor="text1"/>
          <w:sz w:val="24"/>
          <w:szCs w:val="24"/>
        </w:rPr>
        <w:t>is considered to be</w:t>
      </w:r>
      <w:proofErr w:type="gramEnd"/>
      <w:r w:rsidRPr="00E33688">
        <w:rPr>
          <w:rFonts w:ascii="Century Gothic" w:eastAsia="Verdana" w:hAnsi="Century Gothic" w:cs="Verdana"/>
          <w:color w:val="000000" w:themeColor="text1"/>
          <w:sz w:val="24"/>
          <w:szCs w:val="24"/>
        </w:rPr>
        <w:t xml:space="preserve"> sufficiently complex as to require an extension of the period for response, the </w:t>
      </w:r>
      <w:r w:rsidR="26C73C08"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will need to notify the requester </w:t>
      </w:r>
      <w:r w:rsidRPr="00E33688">
        <w:rPr>
          <w:rFonts w:ascii="Century Gothic" w:eastAsia="Verdana" w:hAnsi="Century Gothic" w:cs="Verdana"/>
          <w:color w:val="000000" w:themeColor="text1"/>
          <w:sz w:val="24"/>
          <w:szCs w:val="24"/>
        </w:rPr>
        <w:lastRenderedPageBreak/>
        <w:t xml:space="preserve">within one calendar month of receiving the request, together with reasons as to why this extension is considered necessary. </w:t>
      </w:r>
    </w:p>
    <w:p w14:paraId="5039DBCF" w14:textId="77777777" w:rsidR="00E30CD4" w:rsidRPr="00E33688" w:rsidRDefault="00E30CD4" w:rsidP="00106697">
      <w:pPr>
        <w:jc w:val="both"/>
        <w:rPr>
          <w:rFonts w:ascii="Century Gothic" w:eastAsia="Verdana" w:hAnsi="Century Gothic" w:cs="Verdana"/>
          <w:b/>
          <w:bCs/>
          <w:color w:val="000000" w:themeColor="text1"/>
          <w:sz w:val="24"/>
          <w:szCs w:val="24"/>
        </w:rPr>
      </w:pPr>
    </w:p>
    <w:p w14:paraId="5C099982" w14:textId="2A794A89" w:rsidR="006A15FA" w:rsidRPr="00E33688" w:rsidRDefault="006A15FA" w:rsidP="00106697">
      <w:pPr>
        <w:jc w:val="both"/>
        <w:rPr>
          <w:rFonts w:ascii="Century Gothic" w:eastAsia="Verdana" w:hAnsi="Century Gothic" w:cs="Verdana"/>
          <w:b/>
          <w:bCs/>
          <w:color w:val="000000" w:themeColor="text1"/>
          <w:sz w:val="24"/>
          <w:szCs w:val="24"/>
        </w:rPr>
      </w:pPr>
      <w:r w:rsidRPr="00E33688">
        <w:rPr>
          <w:rFonts w:ascii="Century Gothic" w:eastAsia="Verdana" w:hAnsi="Century Gothic" w:cs="Verdana"/>
          <w:b/>
          <w:bCs/>
          <w:color w:val="000000" w:themeColor="text1"/>
          <w:sz w:val="24"/>
          <w:szCs w:val="24"/>
        </w:rPr>
        <w:t xml:space="preserve">School </w:t>
      </w:r>
      <w:r w:rsidR="00FB056A" w:rsidRPr="00E33688">
        <w:rPr>
          <w:rFonts w:ascii="Century Gothic" w:eastAsia="Verdana" w:hAnsi="Century Gothic" w:cs="Verdana"/>
          <w:b/>
          <w:bCs/>
          <w:color w:val="000000" w:themeColor="text1"/>
          <w:sz w:val="24"/>
          <w:szCs w:val="24"/>
        </w:rPr>
        <w:t>C</w:t>
      </w:r>
      <w:r w:rsidRPr="00E33688">
        <w:rPr>
          <w:rFonts w:ascii="Century Gothic" w:eastAsia="Verdana" w:hAnsi="Century Gothic" w:cs="Verdana"/>
          <w:b/>
          <w:bCs/>
          <w:color w:val="000000" w:themeColor="text1"/>
          <w:sz w:val="24"/>
          <w:szCs w:val="24"/>
        </w:rPr>
        <w:t>losure</w:t>
      </w:r>
      <w:r w:rsidR="00FB056A" w:rsidRPr="00E33688">
        <w:rPr>
          <w:rFonts w:ascii="Century Gothic" w:eastAsia="Verdana" w:hAnsi="Century Gothic" w:cs="Verdana"/>
          <w:b/>
          <w:bCs/>
          <w:color w:val="000000" w:themeColor="text1"/>
          <w:sz w:val="24"/>
          <w:szCs w:val="24"/>
        </w:rPr>
        <w:t xml:space="preserve"> Pe</w:t>
      </w:r>
      <w:r w:rsidRPr="00E33688">
        <w:rPr>
          <w:rFonts w:ascii="Century Gothic" w:eastAsia="Verdana" w:hAnsi="Century Gothic" w:cs="Verdana"/>
          <w:b/>
          <w:bCs/>
          <w:color w:val="000000" w:themeColor="text1"/>
          <w:sz w:val="24"/>
          <w:szCs w:val="24"/>
        </w:rPr>
        <w:t>riods</w:t>
      </w:r>
    </w:p>
    <w:p w14:paraId="775301D1" w14:textId="3FB0C55B" w:rsidR="006A15FA" w:rsidRPr="00E33688" w:rsidRDefault="00D25BDC"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The </w:t>
      </w:r>
      <w:r w:rsidR="00A35DA0"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may </w:t>
      </w:r>
      <w:r w:rsidR="00A35DA0" w:rsidRPr="00E33688">
        <w:rPr>
          <w:rFonts w:ascii="Century Gothic" w:eastAsia="Verdana" w:hAnsi="Century Gothic" w:cs="Verdana"/>
          <w:color w:val="000000" w:themeColor="text1"/>
          <w:sz w:val="24"/>
          <w:szCs w:val="24"/>
        </w:rPr>
        <w:t xml:space="preserve">not be able to respond to requests received during or just before school closure periods within the one calendar month response period. </w:t>
      </w:r>
      <w:r w:rsidR="006A15FA" w:rsidRPr="00E33688">
        <w:rPr>
          <w:rFonts w:ascii="Century Gothic" w:eastAsia="Verdana" w:hAnsi="Century Gothic" w:cs="Verdana"/>
          <w:color w:val="000000" w:themeColor="text1"/>
          <w:sz w:val="24"/>
          <w:szCs w:val="24"/>
        </w:rPr>
        <w:t>This</w:t>
      </w:r>
      <w:r w:rsidR="0070174E" w:rsidRPr="00E33688">
        <w:rPr>
          <w:rFonts w:ascii="Century Gothic" w:eastAsia="Verdana" w:hAnsi="Century Gothic" w:cs="Verdana"/>
          <w:color w:val="000000" w:themeColor="text1"/>
          <w:sz w:val="24"/>
          <w:szCs w:val="24"/>
        </w:rPr>
        <w:t xml:space="preserve"> is </w:t>
      </w:r>
      <w:r w:rsidR="0070174E" w:rsidRPr="00E33688">
        <w:rPr>
          <w:rFonts w:ascii="Century Gothic" w:eastAsia="Verdana" w:hAnsi="Century Gothic" w:cs="Verdana"/>
          <w:sz w:val="24"/>
          <w:szCs w:val="24"/>
        </w:rPr>
        <w:t xml:space="preserve">because the </w:t>
      </w:r>
      <w:r w:rsidR="4CAB6F9E" w:rsidRPr="00E33688">
        <w:rPr>
          <w:rFonts w:ascii="Century Gothic" w:eastAsia="Verdana" w:hAnsi="Century Gothic" w:cs="Verdana"/>
          <w:sz w:val="24"/>
          <w:szCs w:val="24"/>
        </w:rPr>
        <w:t>school</w:t>
      </w:r>
      <w:r w:rsidR="0070174E" w:rsidRPr="00E33688">
        <w:rPr>
          <w:rFonts w:ascii="Century Gothic" w:eastAsia="Verdana" w:hAnsi="Century Gothic" w:cs="Verdana"/>
          <w:sz w:val="24"/>
          <w:szCs w:val="24"/>
        </w:rPr>
        <w:t xml:space="preserve"> will be </w:t>
      </w:r>
      <w:r w:rsidR="00905F18" w:rsidRPr="00E33688">
        <w:rPr>
          <w:rFonts w:ascii="Century Gothic" w:eastAsia="Verdana" w:hAnsi="Century Gothic" w:cs="Verdana"/>
          <w:sz w:val="24"/>
          <w:szCs w:val="24"/>
        </w:rPr>
        <w:t>closed,</w:t>
      </w:r>
      <w:r w:rsidR="0070174E" w:rsidRPr="00E33688">
        <w:rPr>
          <w:rFonts w:ascii="Century Gothic" w:eastAsia="Verdana" w:hAnsi="Century Gothic" w:cs="Verdana"/>
          <w:sz w:val="24"/>
          <w:szCs w:val="24"/>
        </w:rPr>
        <w:t xml:space="preserve"> and </w:t>
      </w:r>
      <w:r w:rsidR="006A15FA" w:rsidRPr="00E33688">
        <w:rPr>
          <w:rFonts w:ascii="Century Gothic" w:eastAsia="Verdana" w:hAnsi="Century Gothic" w:cs="Verdana"/>
          <w:sz w:val="24"/>
          <w:szCs w:val="24"/>
        </w:rPr>
        <w:t>no one will be on sit</w:t>
      </w:r>
      <w:r w:rsidR="0070174E" w:rsidRPr="00E33688">
        <w:rPr>
          <w:rFonts w:ascii="Century Gothic" w:eastAsia="Verdana" w:hAnsi="Century Gothic" w:cs="Verdana"/>
          <w:sz w:val="24"/>
          <w:szCs w:val="24"/>
        </w:rPr>
        <w:t>e to comply with the request.</w:t>
      </w:r>
      <w:r w:rsidR="006A15FA" w:rsidRPr="00E33688">
        <w:rPr>
          <w:rFonts w:ascii="Century Gothic" w:eastAsia="Verdana" w:hAnsi="Century Gothic" w:cs="Verdana"/>
          <w:sz w:val="24"/>
          <w:szCs w:val="24"/>
        </w:rPr>
        <w:t xml:space="preserve"> </w:t>
      </w:r>
      <w:r w:rsidR="006A15FA" w:rsidRPr="00E33688">
        <w:rPr>
          <w:rFonts w:ascii="Century Gothic" w:eastAsia="Verdana" w:hAnsi="Century Gothic" w:cs="Verdana"/>
          <w:color w:val="000000" w:themeColor="text1"/>
          <w:sz w:val="24"/>
          <w:szCs w:val="24"/>
        </w:rPr>
        <w:t>As a result, it is unlikely that your request will be able to be dealt with during this time. We may not be able to acknowledge your request during this time (</w:t>
      </w:r>
      <w:r w:rsidR="00A35DA0" w:rsidRPr="00E33688">
        <w:rPr>
          <w:rFonts w:ascii="Century Gothic" w:eastAsia="Verdana" w:hAnsi="Century Gothic" w:cs="Verdana"/>
          <w:color w:val="000000" w:themeColor="text1"/>
          <w:sz w:val="24"/>
          <w:szCs w:val="24"/>
        </w:rPr>
        <w:t>i.e.,</w:t>
      </w:r>
      <w:r w:rsidR="006A15FA" w:rsidRPr="00E33688">
        <w:rPr>
          <w:rFonts w:ascii="Century Gothic" w:eastAsia="Verdana" w:hAnsi="Century Gothic" w:cs="Verdana"/>
          <w:color w:val="000000" w:themeColor="text1"/>
          <w:sz w:val="24"/>
          <w:szCs w:val="24"/>
        </w:rPr>
        <w:t xml:space="preserve"> until a time when we receive the request</w:t>
      </w:r>
      <w:r w:rsidR="00A35DA0" w:rsidRPr="00E33688">
        <w:rPr>
          <w:rFonts w:ascii="Century Gothic" w:eastAsia="Verdana" w:hAnsi="Century Gothic" w:cs="Verdana"/>
          <w:color w:val="000000" w:themeColor="text1"/>
          <w:sz w:val="24"/>
          <w:szCs w:val="24"/>
        </w:rPr>
        <w:t>). H</w:t>
      </w:r>
      <w:r w:rsidR="006A15FA" w:rsidRPr="00E33688">
        <w:rPr>
          <w:rFonts w:ascii="Century Gothic" w:eastAsia="Verdana" w:hAnsi="Century Gothic" w:cs="Verdana"/>
          <w:color w:val="000000" w:themeColor="text1"/>
          <w:sz w:val="24"/>
          <w:szCs w:val="24"/>
        </w:rPr>
        <w:t xml:space="preserve">owever, if we can acknowledge the </w:t>
      </w:r>
      <w:r w:rsidR="00A35DA0" w:rsidRPr="00E33688">
        <w:rPr>
          <w:rFonts w:ascii="Century Gothic" w:eastAsia="Verdana" w:hAnsi="Century Gothic" w:cs="Verdana"/>
          <w:color w:val="000000" w:themeColor="text1"/>
          <w:sz w:val="24"/>
          <w:szCs w:val="24"/>
        </w:rPr>
        <w:t>request,</w:t>
      </w:r>
      <w:r w:rsidR="006A15FA" w:rsidRPr="00E33688">
        <w:rPr>
          <w:rFonts w:ascii="Century Gothic" w:eastAsia="Verdana" w:hAnsi="Century Gothic" w:cs="Verdana"/>
          <w:color w:val="000000" w:themeColor="text1"/>
          <w:sz w:val="24"/>
          <w:szCs w:val="24"/>
        </w:rPr>
        <w:t xml:space="preserve"> we may still not be able to deal with it until the </w:t>
      </w:r>
      <w:r w:rsidR="55A77EE5" w:rsidRPr="00E33688">
        <w:rPr>
          <w:rFonts w:ascii="Century Gothic" w:eastAsia="Verdana" w:hAnsi="Century Gothic" w:cs="Verdana"/>
          <w:color w:val="000000" w:themeColor="text1"/>
          <w:sz w:val="24"/>
          <w:szCs w:val="24"/>
        </w:rPr>
        <w:t>school</w:t>
      </w:r>
      <w:r w:rsidR="006A15FA" w:rsidRPr="00E33688">
        <w:rPr>
          <w:rFonts w:ascii="Century Gothic" w:eastAsia="Verdana" w:hAnsi="Century Gothic" w:cs="Verdana"/>
          <w:color w:val="000000" w:themeColor="text1"/>
          <w:sz w:val="24"/>
          <w:szCs w:val="24"/>
        </w:rPr>
        <w:t xml:space="preserve"> re-opens. The </w:t>
      </w:r>
      <w:r w:rsidR="6B672D98" w:rsidRPr="00E33688">
        <w:rPr>
          <w:rFonts w:ascii="Century Gothic" w:eastAsia="Verdana" w:hAnsi="Century Gothic" w:cs="Verdana"/>
          <w:color w:val="000000" w:themeColor="text1"/>
          <w:sz w:val="24"/>
          <w:szCs w:val="24"/>
        </w:rPr>
        <w:t>school</w:t>
      </w:r>
      <w:r w:rsidR="006A15FA" w:rsidRPr="00E33688">
        <w:rPr>
          <w:rFonts w:ascii="Century Gothic" w:eastAsia="Verdana" w:hAnsi="Century Gothic" w:cs="Verdana"/>
          <w:color w:val="000000" w:themeColor="text1"/>
          <w:sz w:val="24"/>
          <w:szCs w:val="24"/>
        </w:rPr>
        <w:t xml:space="preserve"> will endeavour to comply with requests as soon as possible and will keep in communication with you as far as possible. If your request is urgent, please provide your request during term times and not during/close to closure periods. </w:t>
      </w:r>
    </w:p>
    <w:p w14:paraId="358E039F" w14:textId="77777777" w:rsidR="00E30CD4" w:rsidRPr="00E33688" w:rsidRDefault="00E30CD4" w:rsidP="00106697">
      <w:pPr>
        <w:jc w:val="both"/>
        <w:rPr>
          <w:rFonts w:ascii="Century Gothic" w:eastAsia="Verdana" w:hAnsi="Century Gothic" w:cs="Verdana"/>
          <w:b/>
          <w:bCs/>
          <w:color w:val="000000" w:themeColor="text1"/>
          <w:sz w:val="24"/>
          <w:szCs w:val="24"/>
        </w:rPr>
      </w:pPr>
    </w:p>
    <w:p w14:paraId="467996DA" w14:textId="3C50B96E"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b/>
          <w:bCs/>
          <w:color w:val="000000" w:themeColor="text1"/>
          <w:sz w:val="24"/>
          <w:szCs w:val="24"/>
        </w:rPr>
        <w:t xml:space="preserve">Information to be </w:t>
      </w:r>
      <w:r w:rsidR="00FB056A" w:rsidRPr="00E33688">
        <w:rPr>
          <w:rFonts w:ascii="Century Gothic" w:eastAsia="Verdana" w:hAnsi="Century Gothic" w:cs="Verdana"/>
          <w:b/>
          <w:bCs/>
          <w:color w:val="000000" w:themeColor="text1"/>
          <w:sz w:val="24"/>
          <w:szCs w:val="24"/>
        </w:rPr>
        <w:t>P</w:t>
      </w:r>
      <w:r w:rsidRPr="00E33688">
        <w:rPr>
          <w:rFonts w:ascii="Century Gothic" w:eastAsia="Verdana" w:hAnsi="Century Gothic" w:cs="Verdana"/>
          <w:b/>
          <w:bCs/>
          <w:color w:val="000000" w:themeColor="text1"/>
          <w:sz w:val="24"/>
          <w:szCs w:val="24"/>
        </w:rPr>
        <w:t xml:space="preserve">rovided in </w:t>
      </w:r>
      <w:r w:rsidR="00FB056A" w:rsidRPr="00E33688">
        <w:rPr>
          <w:rFonts w:ascii="Century Gothic" w:eastAsia="Verdana" w:hAnsi="Century Gothic" w:cs="Verdana"/>
          <w:b/>
          <w:bCs/>
          <w:color w:val="000000" w:themeColor="text1"/>
          <w:sz w:val="24"/>
          <w:szCs w:val="24"/>
        </w:rPr>
        <w:t>R</w:t>
      </w:r>
      <w:r w:rsidRPr="00E33688">
        <w:rPr>
          <w:rFonts w:ascii="Century Gothic" w:eastAsia="Verdana" w:hAnsi="Century Gothic" w:cs="Verdana"/>
          <w:b/>
          <w:bCs/>
          <w:color w:val="000000" w:themeColor="text1"/>
          <w:sz w:val="24"/>
          <w:szCs w:val="24"/>
        </w:rPr>
        <w:t xml:space="preserve">esponse </w:t>
      </w:r>
      <w:r w:rsidR="00FB056A" w:rsidRPr="00E33688">
        <w:rPr>
          <w:rFonts w:ascii="Century Gothic" w:eastAsia="Verdana" w:hAnsi="Century Gothic" w:cs="Verdana"/>
          <w:b/>
          <w:bCs/>
          <w:color w:val="000000" w:themeColor="text1"/>
          <w:sz w:val="24"/>
          <w:szCs w:val="24"/>
        </w:rPr>
        <w:t>to</w:t>
      </w:r>
      <w:r w:rsidRPr="00E33688">
        <w:rPr>
          <w:rFonts w:ascii="Century Gothic" w:eastAsia="Verdana" w:hAnsi="Century Gothic" w:cs="Verdana"/>
          <w:b/>
          <w:bCs/>
          <w:color w:val="000000" w:themeColor="text1"/>
          <w:sz w:val="24"/>
          <w:szCs w:val="24"/>
        </w:rPr>
        <w:t xml:space="preserve"> a </w:t>
      </w:r>
      <w:r w:rsidR="00FB056A" w:rsidRPr="00E33688">
        <w:rPr>
          <w:rFonts w:ascii="Century Gothic" w:eastAsia="Verdana" w:hAnsi="Century Gothic" w:cs="Verdana"/>
          <w:b/>
          <w:bCs/>
          <w:color w:val="000000" w:themeColor="text1"/>
          <w:sz w:val="24"/>
          <w:szCs w:val="24"/>
        </w:rPr>
        <w:t>R</w:t>
      </w:r>
      <w:r w:rsidRPr="00E33688">
        <w:rPr>
          <w:rFonts w:ascii="Century Gothic" w:eastAsia="Verdana" w:hAnsi="Century Gothic" w:cs="Verdana"/>
          <w:b/>
          <w:bCs/>
          <w:color w:val="000000" w:themeColor="text1"/>
          <w:sz w:val="24"/>
          <w:szCs w:val="24"/>
        </w:rPr>
        <w:t>equest</w:t>
      </w:r>
    </w:p>
    <w:p w14:paraId="419D00A3" w14:textId="77777777"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The individual is entitled to receive access to the personal data we process about him or her and the following information:</w:t>
      </w:r>
    </w:p>
    <w:p w14:paraId="3F2E4615" w14:textId="77777777" w:rsidR="006A15FA" w:rsidRPr="00E33688" w:rsidRDefault="006A15FA" w:rsidP="00106697">
      <w:pPr>
        <w:pStyle w:val="ListParagraph"/>
        <w:numPr>
          <w:ilvl w:val="0"/>
          <w:numId w:val="26"/>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the purpose for which we process the data;</w:t>
      </w:r>
    </w:p>
    <w:p w14:paraId="6D435770" w14:textId="77777777" w:rsidR="006A15FA" w:rsidRPr="00E33688" w:rsidRDefault="006A15FA" w:rsidP="00106697">
      <w:pPr>
        <w:pStyle w:val="ListParagraph"/>
        <w:numPr>
          <w:ilvl w:val="0"/>
          <w:numId w:val="26"/>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the recipients or categories of recipient to whom the personal data has been or will be disclosed, </w:t>
      </w:r>
      <w:proofErr w:type="gramStart"/>
      <w:r w:rsidRPr="00E33688">
        <w:rPr>
          <w:rFonts w:ascii="Century Gothic" w:eastAsia="Verdana" w:hAnsi="Century Gothic" w:cs="Verdana"/>
          <w:color w:val="000000" w:themeColor="text1"/>
          <w:sz w:val="24"/>
          <w:szCs w:val="24"/>
        </w:rPr>
        <w:t>in particular where</w:t>
      </w:r>
      <w:proofErr w:type="gramEnd"/>
      <w:r w:rsidRPr="00E33688">
        <w:rPr>
          <w:rFonts w:ascii="Century Gothic" w:eastAsia="Verdana" w:hAnsi="Century Gothic" w:cs="Verdana"/>
          <w:color w:val="000000" w:themeColor="text1"/>
          <w:sz w:val="24"/>
          <w:szCs w:val="24"/>
        </w:rPr>
        <w:t xml:space="preserve"> those recipients are in third countries or international organisations;</w:t>
      </w:r>
    </w:p>
    <w:p w14:paraId="4B7E4C49" w14:textId="77777777" w:rsidR="006A15FA" w:rsidRPr="00E33688" w:rsidRDefault="006A15FA" w:rsidP="00106697">
      <w:pPr>
        <w:pStyle w:val="ListParagraph"/>
        <w:numPr>
          <w:ilvl w:val="0"/>
          <w:numId w:val="26"/>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where possible, the period for which it is envisaged the personal data will be stored, or, if not possible, the criteria used to determine that period;</w:t>
      </w:r>
    </w:p>
    <w:p w14:paraId="47417C3D" w14:textId="77777777" w:rsidR="006A15FA" w:rsidRPr="00E33688" w:rsidRDefault="006A15FA" w:rsidP="00106697">
      <w:pPr>
        <w:pStyle w:val="ListParagraph"/>
        <w:numPr>
          <w:ilvl w:val="0"/>
          <w:numId w:val="26"/>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the fact that the individual has the right:</w:t>
      </w:r>
    </w:p>
    <w:p w14:paraId="36480355" w14:textId="77777777" w:rsidR="006A15FA" w:rsidRPr="00E33688" w:rsidRDefault="006A15FA" w:rsidP="00106697">
      <w:pPr>
        <w:pStyle w:val="ListParagraph"/>
        <w:numPr>
          <w:ilvl w:val="0"/>
          <w:numId w:val="27"/>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to request that the Company rectifies, erases or restricts the processing of his personal data; or</w:t>
      </w:r>
    </w:p>
    <w:p w14:paraId="03B49F30" w14:textId="77777777" w:rsidR="006A15FA" w:rsidRPr="00E33688" w:rsidRDefault="006A15FA" w:rsidP="00106697">
      <w:pPr>
        <w:pStyle w:val="ListParagraph"/>
        <w:numPr>
          <w:ilvl w:val="0"/>
          <w:numId w:val="27"/>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to object to its processing;</w:t>
      </w:r>
    </w:p>
    <w:p w14:paraId="434B969B" w14:textId="77777777" w:rsidR="006A15FA" w:rsidRPr="00E33688" w:rsidRDefault="006A15FA" w:rsidP="00106697">
      <w:pPr>
        <w:pStyle w:val="ListParagraph"/>
        <w:numPr>
          <w:ilvl w:val="0"/>
          <w:numId w:val="27"/>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to lodge a complaint with the ICO;</w:t>
      </w:r>
    </w:p>
    <w:p w14:paraId="45DD8B8E" w14:textId="77777777" w:rsidR="006A15FA" w:rsidRPr="00E33688" w:rsidRDefault="006A15FA" w:rsidP="00106697">
      <w:pPr>
        <w:pStyle w:val="ListParagraph"/>
        <w:numPr>
          <w:ilvl w:val="0"/>
          <w:numId w:val="27"/>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where the personal data has not been collected from the individual, any information available regarding the source of the data;</w:t>
      </w:r>
    </w:p>
    <w:p w14:paraId="5F3F98DB" w14:textId="77777777" w:rsidR="006A15FA" w:rsidRPr="00E33688" w:rsidRDefault="006A15FA" w:rsidP="00106697">
      <w:pPr>
        <w:pStyle w:val="ListParagraph"/>
        <w:numPr>
          <w:ilvl w:val="0"/>
          <w:numId w:val="27"/>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any automated decision we have taken about him or her together with meaningful information about the logic involved, as </w:t>
      </w:r>
      <w:r w:rsidRPr="00E33688">
        <w:rPr>
          <w:rFonts w:ascii="Century Gothic" w:eastAsia="Verdana" w:hAnsi="Century Gothic" w:cs="Verdana"/>
          <w:color w:val="000000" w:themeColor="text1"/>
          <w:sz w:val="24"/>
          <w:szCs w:val="24"/>
        </w:rPr>
        <w:lastRenderedPageBreak/>
        <w:t xml:space="preserve">well as the significance and the envisaged consequences of such processing for him or her. </w:t>
      </w:r>
    </w:p>
    <w:p w14:paraId="25D7F455" w14:textId="3A23AE31"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The information should be provided in a way that is concise, transparent, easy to understand and easy to access using clear and plain language, with any technical terms, abbreviations or codes explained. The response shall be given in writing if the SAR was made in writing in a </w:t>
      </w:r>
      <w:r w:rsidR="00A35DA0" w:rsidRPr="00E33688">
        <w:rPr>
          <w:rFonts w:ascii="Century Gothic" w:eastAsia="Verdana" w:hAnsi="Century Gothic" w:cs="Verdana"/>
          <w:color w:val="000000" w:themeColor="text1"/>
          <w:sz w:val="24"/>
          <w:szCs w:val="24"/>
        </w:rPr>
        <w:t>commonly used</w:t>
      </w:r>
      <w:r w:rsidRPr="00E33688">
        <w:rPr>
          <w:rFonts w:ascii="Century Gothic" w:eastAsia="Verdana" w:hAnsi="Century Gothic" w:cs="Verdana"/>
          <w:color w:val="000000" w:themeColor="text1"/>
          <w:sz w:val="24"/>
          <w:szCs w:val="24"/>
        </w:rPr>
        <w:t xml:space="preserve"> electronic format. </w:t>
      </w:r>
    </w:p>
    <w:p w14:paraId="68C5347F" w14:textId="5F5C5C56"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The information that the </w:t>
      </w:r>
      <w:r w:rsidR="2909EFA2"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are required to supply in response to a SAR must be supplied by reference to the data in question at the time the request was received. However, as the </w:t>
      </w:r>
      <w:proofErr w:type="gramStart"/>
      <w:r w:rsidRPr="00E33688">
        <w:rPr>
          <w:rFonts w:ascii="Century Gothic" w:eastAsia="Verdana" w:hAnsi="Century Gothic" w:cs="Verdana"/>
          <w:color w:val="000000" w:themeColor="text1"/>
          <w:sz w:val="24"/>
          <w:szCs w:val="24"/>
        </w:rPr>
        <w:t>School</w:t>
      </w:r>
      <w:proofErr w:type="gramEnd"/>
      <w:r w:rsidRPr="00E33688">
        <w:rPr>
          <w:rFonts w:ascii="Century Gothic" w:eastAsia="Verdana" w:hAnsi="Century Gothic" w:cs="Verdana"/>
          <w:color w:val="000000" w:themeColor="text1"/>
          <w:sz w:val="24"/>
          <w:szCs w:val="24"/>
        </w:rPr>
        <w:t xml:space="preserve"> have one month in which to respond the </w:t>
      </w:r>
      <w:proofErr w:type="gramStart"/>
      <w:r w:rsidRPr="00E33688">
        <w:rPr>
          <w:rFonts w:ascii="Century Gothic" w:eastAsia="Verdana" w:hAnsi="Century Gothic" w:cs="Verdana"/>
          <w:color w:val="000000" w:themeColor="text1"/>
          <w:sz w:val="24"/>
          <w:szCs w:val="24"/>
        </w:rPr>
        <w:t>School</w:t>
      </w:r>
      <w:proofErr w:type="gramEnd"/>
      <w:r w:rsidRPr="00E33688">
        <w:rPr>
          <w:rFonts w:ascii="Century Gothic" w:eastAsia="Verdana" w:hAnsi="Century Gothic" w:cs="Verdana"/>
          <w:color w:val="000000" w:themeColor="text1"/>
          <w:sz w:val="24"/>
          <w:szCs w:val="24"/>
        </w:rPr>
        <w:t xml:space="preserve"> is allowed to take into account any amendment or deletion made to the personal data between the time the request is received and the time the personal data is supplied if such amendment or deletion would have been made regardless of the receipt of the SAR.</w:t>
      </w:r>
    </w:p>
    <w:p w14:paraId="707BE13F" w14:textId="58E7DB12" w:rsidR="006A15FA" w:rsidRPr="00E33688" w:rsidRDefault="00A35DA0"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w:t>
      </w:r>
      <w:r w:rsidR="006A15FA" w:rsidRPr="00E33688">
        <w:rPr>
          <w:rFonts w:ascii="Century Gothic" w:eastAsia="Verdana" w:hAnsi="Century Gothic" w:cs="Verdana"/>
          <w:color w:val="000000" w:themeColor="text1"/>
          <w:sz w:val="24"/>
          <w:szCs w:val="24"/>
        </w:rPr>
        <w:t xml:space="preserve">herefore, </w:t>
      </w:r>
      <w:r w:rsidRPr="00E33688">
        <w:rPr>
          <w:rFonts w:ascii="Century Gothic" w:eastAsia="Verdana" w:hAnsi="Century Gothic" w:cs="Verdana"/>
          <w:color w:val="000000" w:themeColor="text1"/>
          <w:sz w:val="24"/>
          <w:szCs w:val="24"/>
        </w:rPr>
        <w:t>the School is allowed</w:t>
      </w:r>
      <w:r w:rsidR="006A15FA" w:rsidRPr="00E33688">
        <w:rPr>
          <w:rFonts w:ascii="Century Gothic" w:eastAsia="Verdana" w:hAnsi="Century Gothic" w:cs="Verdana"/>
          <w:color w:val="000000" w:themeColor="text1"/>
          <w:sz w:val="24"/>
          <w:szCs w:val="24"/>
        </w:rPr>
        <w:t xml:space="preserve"> to carry out regular housekeeping activities even if this means deleting or amending personal data after the receipt of a SAR. The </w:t>
      </w:r>
      <w:r w:rsidR="60CB2DCB" w:rsidRPr="00E33688">
        <w:rPr>
          <w:rFonts w:ascii="Century Gothic" w:eastAsia="Verdana" w:hAnsi="Century Gothic" w:cs="Verdana"/>
          <w:color w:val="000000" w:themeColor="text1"/>
          <w:sz w:val="24"/>
          <w:szCs w:val="24"/>
        </w:rPr>
        <w:t>school</w:t>
      </w:r>
      <w:r w:rsidR="006A15FA" w:rsidRPr="00E33688">
        <w:rPr>
          <w:rFonts w:ascii="Century Gothic" w:eastAsia="Verdana" w:hAnsi="Century Gothic" w:cs="Verdana"/>
          <w:color w:val="000000" w:themeColor="text1"/>
          <w:sz w:val="24"/>
          <w:szCs w:val="24"/>
        </w:rPr>
        <w:t xml:space="preserve"> is not allowed to amend or delete data to avoid supplying the data.</w:t>
      </w:r>
    </w:p>
    <w:p w14:paraId="69C7CA41" w14:textId="77777777" w:rsidR="00A35DA0" w:rsidRPr="00E33688" w:rsidRDefault="00A35DA0" w:rsidP="00106697">
      <w:pPr>
        <w:jc w:val="both"/>
        <w:rPr>
          <w:rFonts w:ascii="Century Gothic" w:eastAsia="Verdana" w:hAnsi="Century Gothic" w:cs="Verdana"/>
          <w:color w:val="000000" w:themeColor="text1"/>
          <w:sz w:val="24"/>
          <w:szCs w:val="24"/>
        </w:rPr>
      </w:pPr>
    </w:p>
    <w:p w14:paraId="5B7D2A6B" w14:textId="6AF0E151"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b/>
          <w:bCs/>
          <w:color w:val="000000" w:themeColor="text1"/>
          <w:sz w:val="24"/>
          <w:szCs w:val="24"/>
        </w:rPr>
        <w:t xml:space="preserve">How to </w:t>
      </w:r>
      <w:r w:rsidR="00FB056A" w:rsidRPr="00E33688">
        <w:rPr>
          <w:rFonts w:ascii="Century Gothic" w:eastAsia="Verdana" w:hAnsi="Century Gothic" w:cs="Verdana"/>
          <w:b/>
          <w:bCs/>
          <w:color w:val="000000" w:themeColor="text1"/>
          <w:sz w:val="24"/>
          <w:szCs w:val="24"/>
        </w:rPr>
        <w:t>L</w:t>
      </w:r>
      <w:r w:rsidRPr="00E33688">
        <w:rPr>
          <w:rFonts w:ascii="Century Gothic" w:eastAsia="Verdana" w:hAnsi="Century Gothic" w:cs="Verdana"/>
          <w:b/>
          <w:bCs/>
          <w:color w:val="000000" w:themeColor="text1"/>
          <w:sz w:val="24"/>
          <w:szCs w:val="24"/>
        </w:rPr>
        <w:t xml:space="preserve">ocate </w:t>
      </w:r>
      <w:r w:rsidR="00FB056A" w:rsidRPr="00E33688">
        <w:rPr>
          <w:rFonts w:ascii="Century Gothic" w:eastAsia="Verdana" w:hAnsi="Century Gothic" w:cs="Verdana"/>
          <w:b/>
          <w:bCs/>
          <w:color w:val="000000" w:themeColor="text1"/>
          <w:sz w:val="24"/>
          <w:szCs w:val="24"/>
        </w:rPr>
        <w:t>In</w:t>
      </w:r>
      <w:r w:rsidRPr="00E33688">
        <w:rPr>
          <w:rFonts w:ascii="Century Gothic" w:eastAsia="Verdana" w:hAnsi="Century Gothic" w:cs="Verdana"/>
          <w:b/>
          <w:bCs/>
          <w:color w:val="000000" w:themeColor="text1"/>
          <w:sz w:val="24"/>
          <w:szCs w:val="24"/>
        </w:rPr>
        <w:t>formation</w:t>
      </w:r>
    </w:p>
    <w:p w14:paraId="6BD12083" w14:textId="3F99ED7E"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The personal data the </w:t>
      </w:r>
      <w:r w:rsidR="288AD071"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need to provide in response to a data subject access request may </w:t>
      </w:r>
      <w:proofErr w:type="gramStart"/>
      <w:r w:rsidRPr="00E33688">
        <w:rPr>
          <w:rFonts w:ascii="Century Gothic" w:eastAsia="Verdana" w:hAnsi="Century Gothic" w:cs="Verdana"/>
          <w:color w:val="000000" w:themeColor="text1"/>
          <w:sz w:val="24"/>
          <w:szCs w:val="24"/>
        </w:rPr>
        <w:t>be located in</w:t>
      </w:r>
      <w:proofErr w:type="gramEnd"/>
      <w:r w:rsidRPr="00E33688">
        <w:rPr>
          <w:rFonts w:ascii="Century Gothic" w:eastAsia="Verdana" w:hAnsi="Century Gothic" w:cs="Verdana"/>
          <w:color w:val="000000" w:themeColor="text1"/>
          <w:sz w:val="24"/>
          <w:szCs w:val="24"/>
        </w:rPr>
        <w:t xml:space="preserve"> several of the electronic and manual filing systems. This is why it is important to identify at the outset the type of information requested so that the search can be focused.</w:t>
      </w:r>
    </w:p>
    <w:p w14:paraId="50D93308" w14:textId="20AA47B4"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Depending on the type of information requested, the </w:t>
      </w:r>
      <w:r w:rsidR="1C0829F6" w:rsidRPr="00E33688">
        <w:rPr>
          <w:rFonts w:ascii="Century Gothic" w:hAnsi="Century Gothic"/>
          <w:sz w:val="24"/>
          <w:szCs w:val="24"/>
        </w:rPr>
        <w:t>school</w:t>
      </w:r>
      <w:r w:rsidRPr="00E33688">
        <w:rPr>
          <w:rFonts w:ascii="Century Gothic" w:hAnsi="Century Gothic"/>
          <w:sz w:val="24"/>
          <w:szCs w:val="24"/>
        </w:rPr>
        <w:t xml:space="preserve"> may need to search all or some of the following:</w:t>
      </w:r>
    </w:p>
    <w:p w14:paraId="3787940C" w14:textId="75D109DF" w:rsidR="006A15FA" w:rsidRPr="00E33688" w:rsidRDefault="006A15FA" w:rsidP="00106697">
      <w:pPr>
        <w:pStyle w:val="ListParagraph"/>
        <w:numPr>
          <w:ilvl w:val="0"/>
          <w:numId w:val="23"/>
        </w:numPr>
        <w:jc w:val="both"/>
        <w:rPr>
          <w:rFonts w:ascii="Century Gothic" w:hAnsi="Century Gothic"/>
          <w:sz w:val="24"/>
          <w:szCs w:val="24"/>
        </w:rPr>
      </w:pPr>
      <w:r w:rsidRPr="00E33688">
        <w:rPr>
          <w:rFonts w:ascii="Century Gothic" w:hAnsi="Century Gothic"/>
          <w:sz w:val="24"/>
          <w:szCs w:val="24"/>
        </w:rPr>
        <w:t xml:space="preserve">electronic systems, </w:t>
      </w:r>
      <w:r w:rsidR="00471E26" w:rsidRPr="00E33688">
        <w:rPr>
          <w:rFonts w:ascii="Century Gothic" w:hAnsi="Century Gothic"/>
          <w:sz w:val="24"/>
          <w:szCs w:val="24"/>
        </w:rPr>
        <w:t>e.g.,</w:t>
      </w:r>
      <w:r w:rsidRPr="00E33688">
        <w:rPr>
          <w:rFonts w:ascii="Century Gothic" w:hAnsi="Century Gothic"/>
          <w:sz w:val="24"/>
          <w:szCs w:val="24"/>
        </w:rPr>
        <w:t xml:space="preserve"> databases, networked and non-networked computers, servers, customer records, human resources system, email data, back up data, CCTV;</w:t>
      </w:r>
    </w:p>
    <w:p w14:paraId="6747578A" w14:textId="616F8A97" w:rsidR="006A15FA" w:rsidRPr="00E33688" w:rsidRDefault="006A15FA" w:rsidP="00106697">
      <w:pPr>
        <w:pStyle w:val="ListParagraph"/>
        <w:numPr>
          <w:ilvl w:val="0"/>
          <w:numId w:val="23"/>
        </w:numPr>
        <w:jc w:val="both"/>
        <w:rPr>
          <w:rFonts w:ascii="Century Gothic" w:hAnsi="Century Gothic"/>
          <w:sz w:val="24"/>
          <w:szCs w:val="24"/>
        </w:rPr>
      </w:pPr>
      <w:r w:rsidRPr="00E33688">
        <w:rPr>
          <w:rFonts w:ascii="Century Gothic" w:hAnsi="Century Gothic"/>
          <w:sz w:val="24"/>
          <w:szCs w:val="24"/>
        </w:rPr>
        <w:t xml:space="preserve">manual filing systems in which personal data is accessible according to specific criteria, </w:t>
      </w:r>
      <w:r w:rsidR="00471E26" w:rsidRPr="00E33688">
        <w:rPr>
          <w:rFonts w:ascii="Century Gothic" w:hAnsi="Century Gothic"/>
          <w:sz w:val="24"/>
          <w:szCs w:val="24"/>
        </w:rPr>
        <w:t>e.g.,</w:t>
      </w:r>
      <w:r w:rsidRPr="00E33688">
        <w:rPr>
          <w:rFonts w:ascii="Century Gothic" w:hAnsi="Century Gothic"/>
          <w:sz w:val="24"/>
          <w:szCs w:val="24"/>
        </w:rPr>
        <w:t xml:space="preserve"> chronologically ordered sets of manual records containing personal data;</w:t>
      </w:r>
    </w:p>
    <w:p w14:paraId="36F63867" w14:textId="77777777" w:rsidR="006A15FA" w:rsidRPr="00E33688" w:rsidRDefault="006A15FA" w:rsidP="00106697">
      <w:pPr>
        <w:pStyle w:val="ListParagraph"/>
        <w:numPr>
          <w:ilvl w:val="0"/>
          <w:numId w:val="23"/>
        </w:numPr>
        <w:jc w:val="both"/>
        <w:rPr>
          <w:rFonts w:ascii="Century Gothic" w:hAnsi="Century Gothic"/>
          <w:sz w:val="24"/>
          <w:szCs w:val="24"/>
        </w:rPr>
      </w:pPr>
      <w:r w:rsidRPr="00E33688">
        <w:rPr>
          <w:rFonts w:ascii="Century Gothic" w:hAnsi="Century Gothic"/>
          <w:sz w:val="24"/>
          <w:szCs w:val="24"/>
        </w:rPr>
        <w:t>data systems held externally by our data processors;</w:t>
      </w:r>
    </w:p>
    <w:p w14:paraId="1EDE9725" w14:textId="77777777" w:rsidR="006A15FA" w:rsidRPr="00E33688" w:rsidRDefault="006A15FA" w:rsidP="00106697">
      <w:pPr>
        <w:pStyle w:val="ListParagraph"/>
        <w:numPr>
          <w:ilvl w:val="0"/>
          <w:numId w:val="23"/>
        </w:numPr>
        <w:jc w:val="both"/>
        <w:rPr>
          <w:rFonts w:ascii="Century Gothic" w:hAnsi="Century Gothic"/>
          <w:sz w:val="24"/>
          <w:szCs w:val="24"/>
        </w:rPr>
      </w:pPr>
      <w:r w:rsidRPr="00E33688">
        <w:rPr>
          <w:rFonts w:ascii="Century Gothic" w:hAnsi="Century Gothic"/>
          <w:sz w:val="24"/>
          <w:szCs w:val="24"/>
        </w:rPr>
        <w:t>occupational health records;</w:t>
      </w:r>
    </w:p>
    <w:p w14:paraId="5C59241B" w14:textId="77777777" w:rsidR="006A15FA" w:rsidRPr="00E33688" w:rsidRDefault="006A15FA" w:rsidP="00106697">
      <w:pPr>
        <w:pStyle w:val="ListParagraph"/>
        <w:numPr>
          <w:ilvl w:val="0"/>
          <w:numId w:val="23"/>
        </w:numPr>
        <w:jc w:val="both"/>
        <w:rPr>
          <w:rFonts w:ascii="Century Gothic" w:hAnsi="Century Gothic"/>
          <w:sz w:val="24"/>
          <w:szCs w:val="24"/>
        </w:rPr>
      </w:pPr>
      <w:r w:rsidRPr="00E33688">
        <w:rPr>
          <w:rFonts w:ascii="Century Gothic" w:hAnsi="Century Gothic"/>
          <w:sz w:val="24"/>
          <w:szCs w:val="24"/>
        </w:rPr>
        <w:t>pensions data;</w:t>
      </w:r>
    </w:p>
    <w:p w14:paraId="62CB0C74" w14:textId="0F24B8F2" w:rsidR="006A15FA" w:rsidRPr="00E33688" w:rsidRDefault="006A15FA" w:rsidP="00106697">
      <w:pPr>
        <w:pStyle w:val="ListParagraph"/>
        <w:numPr>
          <w:ilvl w:val="0"/>
          <w:numId w:val="23"/>
        </w:numPr>
        <w:jc w:val="both"/>
        <w:rPr>
          <w:rFonts w:ascii="Century Gothic" w:hAnsi="Century Gothic"/>
          <w:sz w:val="24"/>
          <w:szCs w:val="24"/>
        </w:rPr>
      </w:pPr>
      <w:r w:rsidRPr="00E33688">
        <w:rPr>
          <w:rFonts w:ascii="Century Gothic" w:hAnsi="Century Gothic"/>
          <w:sz w:val="24"/>
          <w:szCs w:val="24"/>
        </w:rPr>
        <w:t>share scheme information;</w:t>
      </w:r>
    </w:p>
    <w:p w14:paraId="22A9A685" w14:textId="77777777" w:rsidR="006A15FA" w:rsidRPr="00E33688" w:rsidRDefault="006A15FA" w:rsidP="00106697">
      <w:pPr>
        <w:pStyle w:val="ListParagraph"/>
        <w:numPr>
          <w:ilvl w:val="0"/>
          <w:numId w:val="23"/>
        </w:numPr>
        <w:jc w:val="both"/>
        <w:rPr>
          <w:rFonts w:ascii="Century Gothic" w:hAnsi="Century Gothic"/>
          <w:sz w:val="24"/>
          <w:szCs w:val="24"/>
        </w:rPr>
      </w:pPr>
      <w:r w:rsidRPr="00E33688">
        <w:rPr>
          <w:rFonts w:ascii="Century Gothic" w:hAnsi="Century Gothic"/>
          <w:sz w:val="24"/>
          <w:szCs w:val="24"/>
        </w:rPr>
        <w:t>insurance benefit information.</w:t>
      </w:r>
    </w:p>
    <w:p w14:paraId="6165F0C4" w14:textId="77C291E3"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lastRenderedPageBreak/>
        <w:t xml:space="preserve">The </w:t>
      </w:r>
      <w:r w:rsidR="0820A881" w:rsidRPr="00E33688">
        <w:rPr>
          <w:rFonts w:ascii="Century Gothic" w:hAnsi="Century Gothic"/>
          <w:sz w:val="24"/>
          <w:szCs w:val="24"/>
        </w:rPr>
        <w:t>school</w:t>
      </w:r>
      <w:r w:rsidRPr="00E33688">
        <w:rPr>
          <w:rFonts w:ascii="Century Gothic" w:hAnsi="Century Gothic"/>
          <w:sz w:val="24"/>
          <w:szCs w:val="24"/>
        </w:rPr>
        <w:t xml:space="preserve"> should search these systems using the individual's name, employee number or other personal identifier as a search determinant.</w:t>
      </w:r>
    </w:p>
    <w:p w14:paraId="49155E89" w14:textId="77777777" w:rsidR="00E30CD4" w:rsidRPr="00E33688" w:rsidRDefault="00E30CD4" w:rsidP="00106697">
      <w:pPr>
        <w:jc w:val="both"/>
        <w:rPr>
          <w:rFonts w:ascii="Century Gothic" w:eastAsia="Verdana" w:hAnsi="Century Gothic" w:cs="Verdana"/>
          <w:b/>
          <w:bCs/>
          <w:color w:val="000000" w:themeColor="text1"/>
          <w:sz w:val="24"/>
          <w:szCs w:val="24"/>
        </w:rPr>
      </w:pPr>
    </w:p>
    <w:p w14:paraId="1ED26EBD" w14:textId="2407084D"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b/>
          <w:bCs/>
          <w:color w:val="000000" w:themeColor="text1"/>
          <w:sz w:val="24"/>
          <w:szCs w:val="24"/>
        </w:rPr>
        <w:t xml:space="preserve">Protection of </w:t>
      </w:r>
      <w:r w:rsidR="00FB056A" w:rsidRPr="00E33688">
        <w:rPr>
          <w:rFonts w:ascii="Century Gothic" w:eastAsia="Verdana" w:hAnsi="Century Gothic" w:cs="Verdana"/>
          <w:b/>
          <w:bCs/>
          <w:color w:val="000000" w:themeColor="text1"/>
          <w:sz w:val="24"/>
          <w:szCs w:val="24"/>
        </w:rPr>
        <w:t>T</w:t>
      </w:r>
      <w:r w:rsidRPr="00E33688">
        <w:rPr>
          <w:rFonts w:ascii="Century Gothic" w:eastAsia="Verdana" w:hAnsi="Century Gothic" w:cs="Verdana"/>
          <w:b/>
          <w:bCs/>
          <w:color w:val="000000" w:themeColor="text1"/>
          <w:sz w:val="24"/>
          <w:szCs w:val="24"/>
        </w:rPr>
        <w:t xml:space="preserve">hird </w:t>
      </w:r>
      <w:r w:rsidR="00FB056A" w:rsidRPr="00E33688">
        <w:rPr>
          <w:rFonts w:ascii="Century Gothic" w:eastAsia="Verdana" w:hAnsi="Century Gothic" w:cs="Verdana"/>
          <w:b/>
          <w:bCs/>
          <w:color w:val="000000" w:themeColor="text1"/>
          <w:sz w:val="24"/>
          <w:szCs w:val="24"/>
        </w:rPr>
        <w:t>P</w:t>
      </w:r>
      <w:r w:rsidRPr="00E33688">
        <w:rPr>
          <w:rFonts w:ascii="Century Gothic" w:eastAsia="Verdana" w:hAnsi="Century Gothic" w:cs="Verdana"/>
          <w:b/>
          <w:bCs/>
          <w:color w:val="000000" w:themeColor="text1"/>
          <w:sz w:val="24"/>
          <w:szCs w:val="24"/>
        </w:rPr>
        <w:t>arties -</w:t>
      </w:r>
      <w:r w:rsidR="00471E26" w:rsidRPr="00E33688">
        <w:rPr>
          <w:rFonts w:ascii="Century Gothic" w:eastAsia="Verdana" w:hAnsi="Century Gothic" w:cs="Verdana"/>
          <w:b/>
          <w:bCs/>
          <w:color w:val="000000" w:themeColor="text1"/>
          <w:sz w:val="24"/>
          <w:szCs w:val="24"/>
        </w:rPr>
        <w:t xml:space="preserve"> </w:t>
      </w:r>
      <w:r w:rsidR="00FB056A" w:rsidRPr="00E33688">
        <w:rPr>
          <w:rFonts w:ascii="Century Gothic" w:eastAsia="Verdana" w:hAnsi="Century Gothic" w:cs="Verdana"/>
          <w:b/>
          <w:bCs/>
          <w:color w:val="000000" w:themeColor="text1"/>
          <w:sz w:val="24"/>
          <w:szCs w:val="24"/>
        </w:rPr>
        <w:t>E</w:t>
      </w:r>
      <w:r w:rsidRPr="00E33688">
        <w:rPr>
          <w:rFonts w:ascii="Century Gothic" w:eastAsia="Verdana" w:hAnsi="Century Gothic" w:cs="Verdana"/>
          <w:b/>
          <w:bCs/>
          <w:color w:val="000000" w:themeColor="text1"/>
          <w:sz w:val="24"/>
          <w:szCs w:val="24"/>
        </w:rPr>
        <w:t xml:space="preserve">xemptions to the </w:t>
      </w:r>
      <w:r w:rsidR="00FB056A" w:rsidRPr="00E33688">
        <w:rPr>
          <w:rFonts w:ascii="Century Gothic" w:eastAsia="Verdana" w:hAnsi="Century Gothic" w:cs="Verdana"/>
          <w:b/>
          <w:bCs/>
          <w:color w:val="000000" w:themeColor="text1"/>
          <w:sz w:val="24"/>
          <w:szCs w:val="24"/>
        </w:rPr>
        <w:t>R</w:t>
      </w:r>
      <w:r w:rsidRPr="00E33688">
        <w:rPr>
          <w:rFonts w:ascii="Century Gothic" w:eastAsia="Verdana" w:hAnsi="Century Gothic" w:cs="Verdana"/>
          <w:b/>
          <w:bCs/>
          <w:color w:val="000000" w:themeColor="text1"/>
          <w:sz w:val="24"/>
          <w:szCs w:val="24"/>
        </w:rPr>
        <w:t xml:space="preserve">ight of </w:t>
      </w:r>
      <w:r w:rsidR="00FB056A" w:rsidRPr="00E33688">
        <w:rPr>
          <w:rFonts w:ascii="Century Gothic" w:eastAsia="Verdana" w:hAnsi="Century Gothic" w:cs="Verdana"/>
          <w:b/>
          <w:bCs/>
          <w:color w:val="000000" w:themeColor="text1"/>
          <w:sz w:val="24"/>
          <w:szCs w:val="24"/>
        </w:rPr>
        <w:t>S</w:t>
      </w:r>
      <w:r w:rsidRPr="00E33688">
        <w:rPr>
          <w:rFonts w:ascii="Century Gothic" w:eastAsia="Verdana" w:hAnsi="Century Gothic" w:cs="Verdana"/>
          <w:b/>
          <w:bCs/>
          <w:color w:val="000000" w:themeColor="text1"/>
          <w:sz w:val="24"/>
          <w:szCs w:val="24"/>
        </w:rPr>
        <w:t xml:space="preserve">ubject </w:t>
      </w:r>
      <w:r w:rsidR="00FB056A" w:rsidRPr="00E33688">
        <w:rPr>
          <w:rFonts w:ascii="Century Gothic" w:eastAsia="Verdana" w:hAnsi="Century Gothic" w:cs="Verdana"/>
          <w:b/>
          <w:bCs/>
          <w:color w:val="000000" w:themeColor="text1"/>
          <w:sz w:val="24"/>
          <w:szCs w:val="24"/>
        </w:rPr>
        <w:t>A</w:t>
      </w:r>
      <w:r w:rsidRPr="00E33688">
        <w:rPr>
          <w:rFonts w:ascii="Century Gothic" w:eastAsia="Verdana" w:hAnsi="Century Gothic" w:cs="Verdana"/>
          <w:b/>
          <w:bCs/>
          <w:color w:val="000000" w:themeColor="text1"/>
          <w:sz w:val="24"/>
          <w:szCs w:val="24"/>
        </w:rPr>
        <w:t>ccess</w:t>
      </w:r>
    </w:p>
    <w:p w14:paraId="09EF12D8" w14:textId="7B8FFA30"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There are circumstances where information can be withheld pursuant to a SAR.</w:t>
      </w:r>
      <w:r w:rsidR="00326E02" w:rsidRPr="00E33688">
        <w:rPr>
          <w:rFonts w:ascii="Century Gothic" w:eastAsia="Verdana" w:hAnsi="Century Gothic" w:cs="Verdana"/>
          <w:color w:val="000000" w:themeColor="text1"/>
          <w:sz w:val="24"/>
          <w:szCs w:val="24"/>
        </w:rPr>
        <w:t xml:space="preserve"> </w:t>
      </w:r>
      <w:r w:rsidRPr="00E33688">
        <w:rPr>
          <w:rFonts w:ascii="Century Gothic" w:eastAsia="Verdana" w:hAnsi="Century Gothic" w:cs="Verdana"/>
          <w:color w:val="000000" w:themeColor="text1"/>
          <w:sz w:val="24"/>
          <w:szCs w:val="24"/>
        </w:rPr>
        <w:t xml:space="preserve">These specific exemptions and requests should be considered on a </w:t>
      </w:r>
      <w:r w:rsidR="00905F18" w:rsidRPr="00E33688">
        <w:rPr>
          <w:rFonts w:ascii="Century Gothic" w:eastAsia="Verdana" w:hAnsi="Century Gothic" w:cs="Verdana"/>
          <w:color w:val="000000" w:themeColor="text1"/>
          <w:sz w:val="24"/>
          <w:szCs w:val="24"/>
        </w:rPr>
        <w:t>case-by-case</w:t>
      </w:r>
      <w:r w:rsidRPr="00E33688">
        <w:rPr>
          <w:rFonts w:ascii="Century Gothic" w:eastAsia="Verdana" w:hAnsi="Century Gothic" w:cs="Verdana"/>
          <w:color w:val="000000" w:themeColor="text1"/>
          <w:sz w:val="24"/>
          <w:szCs w:val="24"/>
        </w:rPr>
        <w:t xml:space="preserve"> basis. </w:t>
      </w:r>
    </w:p>
    <w:p w14:paraId="33B29534" w14:textId="7DF708F1"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The </w:t>
      </w:r>
      <w:r w:rsidR="194B4817"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will consider whether it is possible to redact information so that this does not identify those third parties. If their data cannot be redacted (for example, after redaction it is still obvious who the data relates to) then the </w:t>
      </w:r>
      <w:proofErr w:type="gramStart"/>
      <w:r w:rsidRPr="00E33688">
        <w:rPr>
          <w:rFonts w:ascii="Century Gothic" w:eastAsia="Verdana" w:hAnsi="Century Gothic" w:cs="Verdana"/>
          <w:color w:val="000000" w:themeColor="text1"/>
          <w:sz w:val="24"/>
          <w:szCs w:val="24"/>
        </w:rPr>
        <w:t>School</w:t>
      </w:r>
      <w:proofErr w:type="gramEnd"/>
      <w:r w:rsidRPr="00E33688">
        <w:rPr>
          <w:rFonts w:ascii="Century Gothic" w:eastAsia="Verdana" w:hAnsi="Century Gothic" w:cs="Verdana"/>
          <w:color w:val="000000" w:themeColor="text1"/>
          <w:sz w:val="24"/>
          <w:szCs w:val="24"/>
        </w:rPr>
        <w:t xml:space="preserve"> do not have to disclose personal data to the extent that doing so would involve disclosing information relating to another individual (including information identifying the other individual as the source of information) who can be identified from the information unless:</w:t>
      </w:r>
    </w:p>
    <w:p w14:paraId="1D7075BA" w14:textId="77777777" w:rsidR="00471E26" w:rsidRPr="00E33688" w:rsidRDefault="006A15FA" w:rsidP="00471E26">
      <w:pPr>
        <w:pStyle w:val="ListParagraph"/>
        <w:numPr>
          <w:ilvl w:val="0"/>
          <w:numId w:val="39"/>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the other individual has consented to the disclosure; or</w:t>
      </w:r>
    </w:p>
    <w:p w14:paraId="18FF6DBA" w14:textId="0B2ECCB8" w:rsidR="006A15FA" w:rsidRPr="00E33688" w:rsidRDefault="006A15FA" w:rsidP="00471E26">
      <w:pPr>
        <w:pStyle w:val="ListParagraph"/>
        <w:numPr>
          <w:ilvl w:val="0"/>
          <w:numId w:val="39"/>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it is reasonable to comply with the request without that individual’s consent.</w:t>
      </w:r>
    </w:p>
    <w:p w14:paraId="1A212515" w14:textId="67CC4030"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In determining whether it is reasonable to disclose the information without the </w:t>
      </w:r>
      <w:r w:rsidR="00471E26" w:rsidRPr="00E33688">
        <w:rPr>
          <w:rFonts w:ascii="Century Gothic" w:eastAsia="Verdana" w:hAnsi="Century Gothic" w:cs="Verdana"/>
          <w:color w:val="000000" w:themeColor="text1"/>
          <w:sz w:val="24"/>
          <w:szCs w:val="24"/>
        </w:rPr>
        <w:t>individual’s</w:t>
      </w:r>
      <w:r w:rsidRPr="00E33688">
        <w:rPr>
          <w:rFonts w:ascii="Century Gothic" w:eastAsia="Verdana" w:hAnsi="Century Gothic" w:cs="Verdana"/>
          <w:color w:val="000000" w:themeColor="text1"/>
          <w:sz w:val="24"/>
          <w:szCs w:val="24"/>
        </w:rPr>
        <w:t xml:space="preserve"> consent, </w:t>
      </w:r>
      <w:proofErr w:type="gramStart"/>
      <w:r w:rsidRPr="00E33688">
        <w:rPr>
          <w:rFonts w:ascii="Century Gothic" w:eastAsia="Verdana" w:hAnsi="Century Gothic" w:cs="Verdana"/>
          <w:color w:val="000000" w:themeColor="text1"/>
          <w:sz w:val="24"/>
          <w:szCs w:val="24"/>
        </w:rPr>
        <w:t>all of</w:t>
      </w:r>
      <w:proofErr w:type="gramEnd"/>
      <w:r w:rsidRPr="00E33688">
        <w:rPr>
          <w:rFonts w:ascii="Century Gothic" w:eastAsia="Verdana" w:hAnsi="Century Gothic" w:cs="Verdana"/>
          <w:color w:val="000000" w:themeColor="text1"/>
          <w:sz w:val="24"/>
          <w:szCs w:val="24"/>
        </w:rPr>
        <w:t xml:space="preserve"> the relevant circumstances will be </w:t>
      </w:r>
      <w:proofErr w:type="gramStart"/>
      <w:r w:rsidRPr="00E33688">
        <w:rPr>
          <w:rFonts w:ascii="Century Gothic" w:eastAsia="Verdana" w:hAnsi="Century Gothic" w:cs="Verdana"/>
          <w:color w:val="000000" w:themeColor="text1"/>
          <w:sz w:val="24"/>
          <w:szCs w:val="24"/>
        </w:rPr>
        <w:t>taken into account</w:t>
      </w:r>
      <w:proofErr w:type="gramEnd"/>
      <w:r w:rsidRPr="00E33688">
        <w:rPr>
          <w:rFonts w:ascii="Century Gothic" w:eastAsia="Verdana" w:hAnsi="Century Gothic" w:cs="Verdana"/>
          <w:color w:val="000000" w:themeColor="text1"/>
          <w:sz w:val="24"/>
          <w:szCs w:val="24"/>
        </w:rPr>
        <w:t>, including:</w:t>
      </w:r>
    </w:p>
    <w:p w14:paraId="72D546F5" w14:textId="77777777" w:rsidR="00471E26" w:rsidRPr="00E33688" w:rsidRDefault="006A15FA" w:rsidP="00471E26">
      <w:pPr>
        <w:pStyle w:val="ListParagraph"/>
        <w:numPr>
          <w:ilvl w:val="0"/>
          <w:numId w:val="40"/>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the type of information that they would disclose;</w:t>
      </w:r>
    </w:p>
    <w:p w14:paraId="740F76CC" w14:textId="77777777" w:rsidR="00471E26" w:rsidRPr="00E33688" w:rsidRDefault="006A15FA" w:rsidP="00471E26">
      <w:pPr>
        <w:pStyle w:val="ListParagraph"/>
        <w:numPr>
          <w:ilvl w:val="0"/>
          <w:numId w:val="40"/>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any duty of confidentiality they owe to the other individual;</w:t>
      </w:r>
    </w:p>
    <w:p w14:paraId="10084136" w14:textId="77777777" w:rsidR="00471E26" w:rsidRPr="00E33688" w:rsidRDefault="006A15FA" w:rsidP="00471E26">
      <w:pPr>
        <w:pStyle w:val="ListParagraph"/>
        <w:numPr>
          <w:ilvl w:val="0"/>
          <w:numId w:val="40"/>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any steps taken to seek consent from the other individual;</w:t>
      </w:r>
    </w:p>
    <w:p w14:paraId="5B0E363B" w14:textId="77777777" w:rsidR="00471E26" w:rsidRPr="00E33688" w:rsidRDefault="006A15FA" w:rsidP="00471E26">
      <w:pPr>
        <w:pStyle w:val="ListParagraph"/>
        <w:numPr>
          <w:ilvl w:val="0"/>
          <w:numId w:val="40"/>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whether the other individual </w:t>
      </w:r>
      <w:proofErr w:type="gramStart"/>
      <w:r w:rsidRPr="00E33688">
        <w:rPr>
          <w:rFonts w:ascii="Century Gothic" w:eastAsia="Verdana" w:hAnsi="Century Gothic" w:cs="Verdana"/>
          <w:color w:val="000000" w:themeColor="text1"/>
          <w:sz w:val="24"/>
          <w:szCs w:val="24"/>
        </w:rPr>
        <w:t>is capable of giving</w:t>
      </w:r>
      <w:proofErr w:type="gramEnd"/>
      <w:r w:rsidRPr="00E33688">
        <w:rPr>
          <w:rFonts w:ascii="Century Gothic" w:eastAsia="Verdana" w:hAnsi="Century Gothic" w:cs="Verdana"/>
          <w:color w:val="000000" w:themeColor="text1"/>
          <w:sz w:val="24"/>
          <w:szCs w:val="24"/>
        </w:rPr>
        <w:t xml:space="preserve"> consent; and</w:t>
      </w:r>
    </w:p>
    <w:p w14:paraId="196C3DF8" w14:textId="0AB19E2F" w:rsidR="006A15FA" w:rsidRPr="00E33688" w:rsidRDefault="006A15FA" w:rsidP="00471E26">
      <w:pPr>
        <w:pStyle w:val="ListParagraph"/>
        <w:numPr>
          <w:ilvl w:val="0"/>
          <w:numId w:val="40"/>
        </w:num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any express refusal of consent by the other individual.</w:t>
      </w:r>
    </w:p>
    <w:p w14:paraId="689206CB" w14:textId="5D7E043D"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It needs to be decided whether it is appropriate to disclose the information in each case. This decision will involve balancing the data subject’s right of access against the other individual’s rights. If the other person consents to the school disclosing the information about them, then it would be unreasonable not to do so. However, if there is no such consent, the school must decide whether to disclose the information anyway. If there are any concerns in this </w:t>
      </w:r>
      <w:r w:rsidR="00905F18" w:rsidRPr="00E33688">
        <w:rPr>
          <w:rFonts w:ascii="Century Gothic" w:eastAsia="Verdana" w:hAnsi="Century Gothic" w:cs="Verdana"/>
          <w:color w:val="000000" w:themeColor="text1"/>
          <w:sz w:val="24"/>
          <w:szCs w:val="24"/>
        </w:rPr>
        <w:t>regard,</w:t>
      </w:r>
      <w:r w:rsidRPr="00E33688">
        <w:rPr>
          <w:rFonts w:ascii="Century Gothic" w:eastAsia="Verdana" w:hAnsi="Century Gothic" w:cs="Verdana"/>
          <w:color w:val="000000" w:themeColor="text1"/>
          <w:sz w:val="24"/>
          <w:szCs w:val="24"/>
        </w:rPr>
        <w:t xml:space="preserve"> then the DPO should be consulted. </w:t>
      </w:r>
    </w:p>
    <w:p w14:paraId="61C1A154" w14:textId="77777777" w:rsidR="00471E26" w:rsidRPr="00E33688" w:rsidRDefault="00471E26" w:rsidP="00106697">
      <w:pPr>
        <w:jc w:val="both"/>
        <w:rPr>
          <w:rFonts w:ascii="Century Gothic" w:eastAsia="Verdana" w:hAnsi="Century Gothic" w:cs="Verdana"/>
          <w:b/>
          <w:bCs/>
          <w:color w:val="000000" w:themeColor="text1"/>
          <w:sz w:val="24"/>
          <w:szCs w:val="24"/>
        </w:rPr>
      </w:pPr>
    </w:p>
    <w:p w14:paraId="451B8053" w14:textId="018D9FE4"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b/>
          <w:bCs/>
          <w:color w:val="000000" w:themeColor="text1"/>
          <w:sz w:val="24"/>
          <w:szCs w:val="24"/>
        </w:rPr>
        <w:t xml:space="preserve">Other </w:t>
      </w:r>
      <w:r w:rsidR="00FB056A" w:rsidRPr="00E33688">
        <w:rPr>
          <w:rFonts w:ascii="Century Gothic" w:eastAsia="Verdana" w:hAnsi="Century Gothic" w:cs="Verdana"/>
          <w:b/>
          <w:bCs/>
          <w:color w:val="000000" w:themeColor="text1"/>
          <w:sz w:val="24"/>
          <w:szCs w:val="24"/>
        </w:rPr>
        <w:t>E</w:t>
      </w:r>
      <w:r w:rsidRPr="00E33688">
        <w:rPr>
          <w:rFonts w:ascii="Century Gothic" w:eastAsia="Verdana" w:hAnsi="Century Gothic" w:cs="Verdana"/>
          <w:b/>
          <w:bCs/>
          <w:color w:val="000000" w:themeColor="text1"/>
          <w:sz w:val="24"/>
          <w:szCs w:val="24"/>
        </w:rPr>
        <w:t xml:space="preserve">xemptions to the </w:t>
      </w:r>
      <w:r w:rsidR="00FB056A" w:rsidRPr="00E33688">
        <w:rPr>
          <w:rFonts w:ascii="Century Gothic" w:eastAsia="Verdana" w:hAnsi="Century Gothic" w:cs="Verdana"/>
          <w:b/>
          <w:bCs/>
          <w:color w:val="000000" w:themeColor="text1"/>
          <w:sz w:val="24"/>
          <w:szCs w:val="24"/>
        </w:rPr>
        <w:t>R</w:t>
      </w:r>
      <w:r w:rsidRPr="00E33688">
        <w:rPr>
          <w:rFonts w:ascii="Century Gothic" w:eastAsia="Verdana" w:hAnsi="Century Gothic" w:cs="Verdana"/>
          <w:b/>
          <w:bCs/>
          <w:color w:val="000000" w:themeColor="text1"/>
          <w:sz w:val="24"/>
          <w:szCs w:val="24"/>
        </w:rPr>
        <w:t xml:space="preserve">ight of </w:t>
      </w:r>
      <w:r w:rsidR="00FB056A" w:rsidRPr="00E33688">
        <w:rPr>
          <w:rFonts w:ascii="Century Gothic" w:eastAsia="Verdana" w:hAnsi="Century Gothic" w:cs="Verdana"/>
          <w:b/>
          <w:bCs/>
          <w:color w:val="000000" w:themeColor="text1"/>
          <w:sz w:val="24"/>
          <w:szCs w:val="24"/>
        </w:rPr>
        <w:t>S</w:t>
      </w:r>
      <w:r w:rsidRPr="00E33688">
        <w:rPr>
          <w:rFonts w:ascii="Century Gothic" w:eastAsia="Verdana" w:hAnsi="Century Gothic" w:cs="Verdana"/>
          <w:b/>
          <w:bCs/>
          <w:color w:val="000000" w:themeColor="text1"/>
          <w:sz w:val="24"/>
          <w:szCs w:val="24"/>
        </w:rPr>
        <w:t xml:space="preserve">ubject </w:t>
      </w:r>
      <w:r w:rsidR="00FB056A" w:rsidRPr="00E33688">
        <w:rPr>
          <w:rFonts w:ascii="Century Gothic" w:eastAsia="Verdana" w:hAnsi="Century Gothic" w:cs="Verdana"/>
          <w:b/>
          <w:bCs/>
          <w:color w:val="000000" w:themeColor="text1"/>
          <w:sz w:val="24"/>
          <w:szCs w:val="24"/>
        </w:rPr>
        <w:t>A</w:t>
      </w:r>
      <w:r w:rsidRPr="00E33688">
        <w:rPr>
          <w:rFonts w:ascii="Century Gothic" w:eastAsia="Verdana" w:hAnsi="Century Gothic" w:cs="Verdana"/>
          <w:b/>
          <w:bCs/>
          <w:color w:val="000000" w:themeColor="text1"/>
          <w:sz w:val="24"/>
          <w:szCs w:val="24"/>
        </w:rPr>
        <w:t>ccess</w:t>
      </w:r>
    </w:p>
    <w:p w14:paraId="4B16BD2E" w14:textId="2F88EE3B"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lastRenderedPageBreak/>
        <w:t xml:space="preserve">In certain circumstances the </w:t>
      </w:r>
      <w:r w:rsidR="36007847"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may be exempt from providing some or </w:t>
      </w:r>
      <w:proofErr w:type="gramStart"/>
      <w:r w:rsidRPr="00E33688">
        <w:rPr>
          <w:rFonts w:ascii="Century Gothic" w:eastAsia="Verdana" w:hAnsi="Century Gothic" w:cs="Verdana"/>
          <w:color w:val="000000" w:themeColor="text1"/>
          <w:sz w:val="24"/>
          <w:szCs w:val="24"/>
        </w:rPr>
        <w:t>all of</w:t>
      </w:r>
      <w:proofErr w:type="gramEnd"/>
      <w:r w:rsidRPr="00E33688">
        <w:rPr>
          <w:rFonts w:ascii="Century Gothic" w:eastAsia="Verdana" w:hAnsi="Century Gothic" w:cs="Verdana"/>
          <w:color w:val="000000" w:themeColor="text1"/>
          <w:sz w:val="24"/>
          <w:szCs w:val="24"/>
        </w:rPr>
        <w:t xml:space="preserve"> the personal data requested. These exemptions are described below and should only be applied on a case-by-case basis after a careful consideration of all the facts.</w:t>
      </w:r>
    </w:p>
    <w:p w14:paraId="42645D0F" w14:textId="77777777"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i/>
          <w:iCs/>
          <w:color w:val="000000" w:themeColor="text1"/>
          <w:sz w:val="24"/>
          <w:szCs w:val="24"/>
        </w:rPr>
        <w:t>Crime detection and prevention</w:t>
      </w:r>
      <w:r w:rsidRPr="00E33688">
        <w:rPr>
          <w:rFonts w:ascii="Century Gothic" w:eastAsia="Verdana" w:hAnsi="Century Gothic" w:cs="Verdana"/>
          <w:color w:val="000000" w:themeColor="text1"/>
          <w:sz w:val="24"/>
          <w:szCs w:val="24"/>
        </w:rPr>
        <w:t>: The School do not have to disclose any personal data being processed for the purposes of preventing or detecting crime; apprehending or prosecuting offenders; or assessing or collecting any tax or duty.</w:t>
      </w:r>
      <w:r w:rsidRPr="00E33688">
        <w:rPr>
          <w:rFonts w:ascii="Century Gothic" w:eastAsia="Verdana" w:hAnsi="Century Gothic" w:cs="Verdana"/>
          <w:color w:val="000000" w:themeColor="text1"/>
          <w:sz w:val="24"/>
          <w:szCs w:val="24"/>
          <w:u w:val="single"/>
        </w:rPr>
        <w:t xml:space="preserve"> </w:t>
      </w:r>
    </w:p>
    <w:p w14:paraId="1F52F001" w14:textId="77777777"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i/>
          <w:iCs/>
          <w:color w:val="000000" w:themeColor="text1"/>
          <w:sz w:val="24"/>
          <w:szCs w:val="24"/>
        </w:rPr>
        <w:t>Confidential references</w:t>
      </w:r>
      <w:r w:rsidRPr="00E33688">
        <w:rPr>
          <w:rFonts w:ascii="Century Gothic" w:eastAsia="Verdana" w:hAnsi="Century Gothic" w:cs="Verdana"/>
          <w:color w:val="000000" w:themeColor="text1"/>
          <w:sz w:val="24"/>
          <w:szCs w:val="24"/>
        </w:rPr>
        <w:t>: The School do not have to disclose any confidential references given to third parties for the purpose of actual or prospective:</w:t>
      </w:r>
    </w:p>
    <w:p w14:paraId="4BCE0AE3" w14:textId="77777777" w:rsidR="006A15FA" w:rsidRPr="00E33688" w:rsidRDefault="006A15FA" w:rsidP="00106697">
      <w:pPr>
        <w:pStyle w:val="ListParagraph"/>
        <w:numPr>
          <w:ilvl w:val="0"/>
          <w:numId w:val="1"/>
        </w:numPr>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education, training or employment of the individual;</w:t>
      </w:r>
    </w:p>
    <w:p w14:paraId="3A848CF8" w14:textId="77777777" w:rsidR="006A15FA" w:rsidRPr="00E33688" w:rsidRDefault="006A15FA" w:rsidP="00106697">
      <w:pPr>
        <w:pStyle w:val="ListParagraph"/>
        <w:numPr>
          <w:ilvl w:val="0"/>
          <w:numId w:val="1"/>
        </w:numPr>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appointment of the individual to any office; or</w:t>
      </w:r>
    </w:p>
    <w:p w14:paraId="0A20CC28" w14:textId="77777777" w:rsidR="006A15FA" w:rsidRPr="00E33688" w:rsidRDefault="006A15FA" w:rsidP="00106697">
      <w:pPr>
        <w:pStyle w:val="ListParagraph"/>
        <w:numPr>
          <w:ilvl w:val="0"/>
          <w:numId w:val="1"/>
        </w:numPr>
        <w:jc w:val="both"/>
        <w:rPr>
          <w:rFonts w:ascii="Century Gothic" w:eastAsiaTheme="minorEastAsia" w:hAnsi="Century Gothic"/>
          <w:color w:val="000000" w:themeColor="text1"/>
          <w:sz w:val="24"/>
          <w:szCs w:val="24"/>
        </w:rPr>
      </w:pPr>
      <w:r w:rsidRPr="00E33688">
        <w:rPr>
          <w:rFonts w:ascii="Century Gothic" w:eastAsia="Verdana" w:hAnsi="Century Gothic" w:cs="Verdana"/>
          <w:color w:val="000000" w:themeColor="text1"/>
          <w:sz w:val="24"/>
          <w:szCs w:val="24"/>
        </w:rPr>
        <w:t>provision by the individual of any service</w:t>
      </w:r>
    </w:p>
    <w:p w14:paraId="2744C7A4" w14:textId="1DADDDD8"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color w:val="000000" w:themeColor="text1"/>
          <w:sz w:val="24"/>
          <w:szCs w:val="24"/>
        </w:rPr>
        <w:t xml:space="preserve">This exemption does not apply to confidential references that the </w:t>
      </w:r>
      <w:r w:rsidR="0D193101"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receive from third parties. However, in this situation, granting access to the reference may disclose the personal data of another individual (</w:t>
      </w:r>
      <w:r w:rsidR="00471E26" w:rsidRPr="00E33688">
        <w:rPr>
          <w:rFonts w:ascii="Century Gothic" w:eastAsia="Verdana" w:hAnsi="Century Gothic" w:cs="Verdana"/>
          <w:color w:val="000000" w:themeColor="text1"/>
          <w:sz w:val="24"/>
          <w:szCs w:val="24"/>
        </w:rPr>
        <w:t>i.e.,</w:t>
      </w:r>
      <w:r w:rsidRPr="00E33688">
        <w:rPr>
          <w:rFonts w:ascii="Century Gothic" w:eastAsia="Verdana" w:hAnsi="Century Gothic" w:cs="Verdana"/>
          <w:color w:val="000000" w:themeColor="text1"/>
          <w:sz w:val="24"/>
          <w:szCs w:val="24"/>
        </w:rPr>
        <w:t xml:space="preserve"> the person giving the reference), which means that the </w:t>
      </w:r>
      <w:r w:rsidR="0557A5D4"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must consider the rules regarding disclosure of third-party data set out above before disclosing the reference.</w:t>
      </w:r>
    </w:p>
    <w:p w14:paraId="14AB9F65" w14:textId="2C5667E8"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i/>
          <w:iCs/>
          <w:color w:val="000000" w:themeColor="text1"/>
          <w:sz w:val="24"/>
          <w:szCs w:val="24"/>
        </w:rPr>
        <w:t>Legal professional privilege</w:t>
      </w:r>
      <w:r w:rsidRPr="00E33688">
        <w:rPr>
          <w:rFonts w:ascii="Century Gothic" w:eastAsia="Verdana" w:hAnsi="Century Gothic" w:cs="Verdana"/>
          <w:color w:val="000000" w:themeColor="text1"/>
          <w:sz w:val="24"/>
          <w:szCs w:val="24"/>
        </w:rPr>
        <w:t xml:space="preserve">: The School do not have to disclose any personal data which </w:t>
      </w:r>
      <w:r w:rsidR="00471E26" w:rsidRPr="00E33688">
        <w:rPr>
          <w:rFonts w:ascii="Century Gothic" w:eastAsia="Verdana" w:hAnsi="Century Gothic" w:cs="Verdana"/>
          <w:color w:val="000000" w:themeColor="text1"/>
          <w:sz w:val="24"/>
          <w:szCs w:val="24"/>
        </w:rPr>
        <w:t>is</w:t>
      </w:r>
      <w:r w:rsidRPr="00E33688">
        <w:rPr>
          <w:rFonts w:ascii="Century Gothic" w:eastAsia="Verdana" w:hAnsi="Century Gothic" w:cs="Verdana"/>
          <w:color w:val="000000" w:themeColor="text1"/>
          <w:sz w:val="24"/>
          <w:szCs w:val="24"/>
        </w:rPr>
        <w:t xml:space="preserve"> subject to legal professional privilege. </w:t>
      </w:r>
    </w:p>
    <w:p w14:paraId="170E9DBE" w14:textId="77777777"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i/>
          <w:iCs/>
          <w:color w:val="000000" w:themeColor="text1"/>
          <w:sz w:val="24"/>
          <w:szCs w:val="24"/>
        </w:rPr>
        <w:t>Management forecasting</w:t>
      </w:r>
      <w:r w:rsidRPr="00E33688">
        <w:rPr>
          <w:rFonts w:ascii="Century Gothic" w:eastAsia="Verdana" w:hAnsi="Century Gothic" w:cs="Verdana"/>
          <w:color w:val="000000" w:themeColor="text1"/>
          <w:sz w:val="24"/>
          <w:szCs w:val="24"/>
        </w:rPr>
        <w:t xml:space="preserve">: The School do not have to disclose any personal data processed for the purposes of management forecasting or management planning to assist us in the conduct of any business or any other activity. </w:t>
      </w:r>
    </w:p>
    <w:p w14:paraId="26C63068" w14:textId="2F068D72" w:rsidR="006A15FA" w:rsidRPr="00E33688" w:rsidRDefault="006A15FA" w:rsidP="00106697">
      <w:pPr>
        <w:jc w:val="both"/>
        <w:rPr>
          <w:rFonts w:ascii="Century Gothic" w:eastAsia="Verdana" w:hAnsi="Century Gothic" w:cs="Verdana"/>
          <w:color w:val="000000" w:themeColor="text1"/>
          <w:sz w:val="24"/>
          <w:szCs w:val="24"/>
        </w:rPr>
      </w:pPr>
      <w:r w:rsidRPr="00E33688">
        <w:rPr>
          <w:rFonts w:ascii="Century Gothic" w:eastAsia="Verdana" w:hAnsi="Century Gothic" w:cs="Verdana"/>
          <w:i/>
          <w:iCs/>
          <w:color w:val="000000" w:themeColor="text1"/>
          <w:sz w:val="24"/>
          <w:szCs w:val="24"/>
        </w:rPr>
        <w:t>Negotiations</w:t>
      </w:r>
      <w:r w:rsidRPr="00E33688">
        <w:rPr>
          <w:rFonts w:ascii="Century Gothic" w:eastAsia="Verdana" w:hAnsi="Century Gothic" w:cs="Verdana"/>
          <w:color w:val="000000" w:themeColor="text1"/>
          <w:sz w:val="24"/>
          <w:szCs w:val="24"/>
        </w:rPr>
        <w:t xml:space="preserve">: The </w:t>
      </w:r>
      <w:r w:rsidR="34A05BF7" w:rsidRPr="00E33688">
        <w:rPr>
          <w:rFonts w:ascii="Century Gothic" w:eastAsia="Verdana" w:hAnsi="Century Gothic" w:cs="Verdana"/>
          <w:color w:val="000000" w:themeColor="text1"/>
          <w:sz w:val="24"/>
          <w:szCs w:val="24"/>
        </w:rPr>
        <w:t>school</w:t>
      </w:r>
      <w:r w:rsidRPr="00E33688">
        <w:rPr>
          <w:rFonts w:ascii="Century Gothic" w:eastAsia="Verdana" w:hAnsi="Century Gothic" w:cs="Verdana"/>
          <w:color w:val="000000" w:themeColor="text1"/>
          <w:sz w:val="24"/>
          <w:szCs w:val="24"/>
        </w:rPr>
        <w:t xml:space="preserve"> do not have to disclose any personal data consisting of records of intentions in relation to any negotiations with the individual </w:t>
      </w:r>
      <w:proofErr w:type="gramStart"/>
      <w:r w:rsidRPr="00E33688">
        <w:rPr>
          <w:rFonts w:ascii="Century Gothic" w:eastAsia="Verdana" w:hAnsi="Century Gothic" w:cs="Verdana"/>
          <w:color w:val="000000" w:themeColor="text1"/>
          <w:sz w:val="24"/>
          <w:szCs w:val="24"/>
        </w:rPr>
        <w:t>where</w:t>
      </w:r>
      <w:proofErr w:type="gramEnd"/>
      <w:r w:rsidRPr="00E33688">
        <w:rPr>
          <w:rFonts w:ascii="Century Gothic" w:eastAsia="Verdana" w:hAnsi="Century Gothic" w:cs="Verdana"/>
          <w:color w:val="000000" w:themeColor="text1"/>
          <w:sz w:val="24"/>
          <w:szCs w:val="24"/>
        </w:rPr>
        <w:t xml:space="preserve"> doing so would be likely to prejudice those negotiations. </w:t>
      </w:r>
    </w:p>
    <w:p w14:paraId="614CF4A6" w14:textId="77777777" w:rsidR="00E30CD4" w:rsidRPr="00E33688" w:rsidRDefault="00E30CD4" w:rsidP="00106697">
      <w:pPr>
        <w:jc w:val="both"/>
        <w:rPr>
          <w:rFonts w:ascii="Century Gothic" w:hAnsi="Century Gothic"/>
          <w:b/>
          <w:sz w:val="24"/>
          <w:szCs w:val="24"/>
        </w:rPr>
      </w:pPr>
    </w:p>
    <w:p w14:paraId="1C3BC9F8" w14:textId="67A09BBA"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t xml:space="preserve">Refusing to </w:t>
      </w:r>
      <w:r w:rsidR="007D75C6" w:rsidRPr="00E33688">
        <w:rPr>
          <w:rFonts w:ascii="Century Gothic" w:hAnsi="Century Gothic"/>
          <w:b/>
          <w:sz w:val="24"/>
          <w:szCs w:val="24"/>
        </w:rPr>
        <w:t>R</w:t>
      </w:r>
      <w:r w:rsidRPr="00E33688">
        <w:rPr>
          <w:rFonts w:ascii="Century Gothic" w:hAnsi="Century Gothic"/>
          <w:b/>
          <w:sz w:val="24"/>
          <w:szCs w:val="24"/>
        </w:rPr>
        <w:t xml:space="preserve">espond to a </w:t>
      </w:r>
      <w:r w:rsidR="007D75C6" w:rsidRPr="00E33688">
        <w:rPr>
          <w:rFonts w:ascii="Century Gothic" w:hAnsi="Century Gothic"/>
          <w:b/>
          <w:sz w:val="24"/>
          <w:szCs w:val="24"/>
        </w:rPr>
        <w:t>R</w:t>
      </w:r>
      <w:r w:rsidRPr="00E33688">
        <w:rPr>
          <w:rFonts w:ascii="Century Gothic" w:hAnsi="Century Gothic"/>
          <w:b/>
          <w:sz w:val="24"/>
          <w:szCs w:val="24"/>
        </w:rPr>
        <w:t>equest</w:t>
      </w:r>
    </w:p>
    <w:p w14:paraId="68B678B5" w14:textId="77777777" w:rsidR="00FE35E3"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The school can refuse to comply with a request </w:t>
      </w:r>
      <w:r w:rsidR="00D84A30" w:rsidRPr="00E33688">
        <w:rPr>
          <w:rFonts w:ascii="Century Gothic" w:hAnsi="Century Gothic"/>
          <w:sz w:val="24"/>
          <w:szCs w:val="24"/>
        </w:rPr>
        <w:t>in certain circumstances</w:t>
      </w:r>
      <w:r w:rsidR="00FE35E3" w:rsidRPr="00E33688">
        <w:rPr>
          <w:rFonts w:ascii="Century Gothic" w:hAnsi="Century Gothic"/>
          <w:sz w:val="24"/>
          <w:szCs w:val="24"/>
        </w:rPr>
        <w:t xml:space="preserve">. These include: </w:t>
      </w:r>
    </w:p>
    <w:p w14:paraId="3CBFEDCF" w14:textId="570D50BE" w:rsidR="006A15FA" w:rsidRPr="00E33688" w:rsidRDefault="00FE35E3" w:rsidP="00D94A3B">
      <w:pPr>
        <w:pStyle w:val="ListParagraph"/>
        <w:numPr>
          <w:ilvl w:val="0"/>
          <w:numId w:val="42"/>
        </w:numPr>
        <w:jc w:val="both"/>
        <w:rPr>
          <w:rFonts w:ascii="Century Gothic" w:hAnsi="Century Gothic"/>
          <w:sz w:val="24"/>
          <w:szCs w:val="24"/>
        </w:rPr>
      </w:pPr>
      <w:r w:rsidRPr="00E33688">
        <w:rPr>
          <w:rFonts w:ascii="Century Gothic" w:hAnsi="Century Gothic"/>
          <w:sz w:val="24"/>
          <w:szCs w:val="24"/>
        </w:rPr>
        <w:t>Where a SAR</w:t>
      </w:r>
      <w:r w:rsidR="006A15FA" w:rsidRPr="00E33688">
        <w:rPr>
          <w:rFonts w:ascii="Century Gothic" w:hAnsi="Century Gothic"/>
          <w:sz w:val="24"/>
          <w:szCs w:val="24"/>
        </w:rPr>
        <w:t xml:space="preserve"> is manifestly unfounded or excessive</w:t>
      </w:r>
      <w:r w:rsidR="006A15FA" w:rsidRPr="00E33688">
        <w:rPr>
          <w:rFonts w:ascii="Century Gothic" w:hAnsi="Century Gothic"/>
          <w:i/>
          <w:iCs/>
          <w:sz w:val="24"/>
          <w:szCs w:val="24"/>
        </w:rPr>
        <w:t xml:space="preserve">, </w:t>
      </w:r>
      <w:proofErr w:type="gramStart"/>
      <w:r w:rsidR="006A15FA" w:rsidRPr="00E33688">
        <w:rPr>
          <w:rFonts w:ascii="Century Gothic" w:hAnsi="Century Gothic"/>
          <w:sz w:val="24"/>
          <w:szCs w:val="24"/>
        </w:rPr>
        <w:t>taking into account</w:t>
      </w:r>
      <w:proofErr w:type="gramEnd"/>
      <w:r w:rsidR="006A15FA" w:rsidRPr="00E33688">
        <w:rPr>
          <w:rFonts w:ascii="Century Gothic" w:hAnsi="Century Gothic"/>
          <w:sz w:val="24"/>
          <w:szCs w:val="24"/>
        </w:rPr>
        <w:t xml:space="preserve"> whether the request is repetitive in nature.</w:t>
      </w:r>
    </w:p>
    <w:p w14:paraId="2BE160D2" w14:textId="77777777" w:rsidR="00E10A1B" w:rsidRPr="00E33688" w:rsidRDefault="00E10A1B" w:rsidP="00E10A1B">
      <w:pPr>
        <w:pStyle w:val="ListParagraph"/>
        <w:numPr>
          <w:ilvl w:val="0"/>
          <w:numId w:val="42"/>
        </w:numPr>
        <w:jc w:val="both"/>
        <w:rPr>
          <w:rFonts w:ascii="Century Gothic" w:hAnsi="Century Gothic"/>
          <w:sz w:val="24"/>
          <w:szCs w:val="24"/>
        </w:rPr>
      </w:pPr>
      <w:r w:rsidRPr="00E33688">
        <w:rPr>
          <w:rFonts w:ascii="Century Gothic" w:hAnsi="Century Gothic"/>
          <w:sz w:val="24"/>
          <w:szCs w:val="24"/>
        </w:rPr>
        <w:t>To avoid obstructing an official or legal inquiry, investigation or procedure;</w:t>
      </w:r>
    </w:p>
    <w:p w14:paraId="004C23BF" w14:textId="77777777" w:rsidR="00E10A1B" w:rsidRPr="00E33688" w:rsidRDefault="00E10A1B" w:rsidP="00E10A1B">
      <w:pPr>
        <w:pStyle w:val="ListParagraph"/>
        <w:numPr>
          <w:ilvl w:val="0"/>
          <w:numId w:val="42"/>
        </w:numPr>
        <w:jc w:val="both"/>
        <w:rPr>
          <w:rFonts w:ascii="Century Gothic" w:hAnsi="Century Gothic"/>
          <w:sz w:val="24"/>
          <w:szCs w:val="24"/>
        </w:rPr>
      </w:pPr>
      <w:r w:rsidRPr="00E33688">
        <w:rPr>
          <w:rFonts w:ascii="Century Gothic" w:hAnsi="Century Gothic"/>
          <w:sz w:val="24"/>
          <w:szCs w:val="24"/>
        </w:rPr>
        <w:lastRenderedPageBreak/>
        <w:t>To avoid prejudicing the prevention, detection, investigation or prosecution of criminal offences or the execution of criminal penalties;</w:t>
      </w:r>
    </w:p>
    <w:p w14:paraId="0404067F" w14:textId="77777777" w:rsidR="00E10A1B" w:rsidRPr="00E33688" w:rsidRDefault="00E10A1B" w:rsidP="00E10A1B">
      <w:pPr>
        <w:pStyle w:val="ListParagraph"/>
        <w:numPr>
          <w:ilvl w:val="0"/>
          <w:numId w:val="42"/>
        </w:numPr>
        <w:jc w:val="both"/>
        <w:rPr>
          <w:rFonts w:ascii="Century Gothic" w:hAnsi="Century Gothic"/>
          <w:sz w:val="24"/>
          <w:szCs w:val="24"/>
        </w:rPr>
      </w:pPr>
      <w:r w:rsidRPr="00E33688">
        <w:rPr>
          <w:rFonts w:ascii="Century Gothic" w:hAnsi="Century Gothic"/>
          <w:sz w:val="24"/>
          <w:szCs w:val="24"/>
        </w:rPr>
        <w:t>To protect public security;</w:t>
      </w:r>
    </w:p>
    <w:p w14:paraId="2979DAC8" w14:textId="77777777" w:rsidR="00E10A1B" w:rsidRPr="00E33688" w:rsidRDefault="00E10A1B" w:rsidP="00E10A1B">
      <w:pPr>
        <w:pStyle w:val="ListParagraph"/>
        <w:numPr>
          <w:ilvl w:val="0"/>
          <w:numId w:val="42"/>
        </w:numPr>
        <w:jc w:val="both"/>
        <w:rPr>
          <w:rFonts w:ascii="Century Gothic" w:hAnsi="Century Gothic"/>
          <w:sz w:val="24"/>
          <w:szCs w:val="24"/>
        </w:rPr>
      </w:pPr>
      <w:r w:rsidRPr="00E33688">
        <w:rPr>
          <w:rFonts w:ascii="Century Gothic" w:hAnsi="Century Gothic"/>
          <w:sz w:val="24"/>
          <w:szCs w:val="24"/>
        </w:rPr>
        <w:t>To protect national security;</w:t>
      </w:r>
    </w:p>
    <w:p w14:paraId="7BF9B06C" w14:textId="42CAE5B0" w:rsidR="00E10A1B" w:rsidRPr="00E33688" w:rsidRDefault="00E10A1B" w:rsidP="00E10A1B">
      <w:pPr>
        <w:pStyle w:val="ListParagraph"/>
        <w:numPr>
          <w:ilvl w:val="0"/>
          <w:numId w:val="42"/>
        </w:numPr>
        <w:jc w:val="both"/>
        <w:rPr>
          <w:rFonts w:ascii="Century Gothic" w:hAnsi="Century Gothic"/>
          <w:sz w:val="24"/>
          <w:szCs w:val="24"/>
        </w:rPr>
      </w:pPr>
      <w:r w:rsidRPr="00E33688">
        <w:rPr>
          <w:rFonts w:ascii="Century Gothic" w:hAnsi="Century Gothic"/>
          <w:sz w:val="24"/>
          <w:szCs w:val="24"/>
        </w:rPr>
        <w:t>To protect the rights and freedoms of others</w:t>
      </w:r>
    </w:p>
    <w:p w14:paraId="0E532307" w14:textId="217EEDC4" w:rsidR="00F570A7" w:rsidRPr="00E33688" w:rsidRDefault="00B05719" w:rsidP="00F570A7">
      <w:pPr>
        <w:jc w:val="both"/>
        <w:rPr>
          <w:rFonts w:ascii="Century Gothic" w:hAnsi="Century Gothic"/>
          <w:sz w:val="24"/>
          <w:szCs w:val="24"/>
        </w:rPr>
      </w:pPr>
      <w:proofErr w:type="gramStart"/>
      <w:r w:rsidRPr="00E33688">
        <w:rPr>
          <w:rFonts w:ascii="Century Gothic" w:hAnsi="Century Gothic"/>
          <w:sz w:val="24"/>
          <w:szCs w:val="24"/>
        </w:rPr>
        <w:t>In the event that</w:t>
      </w:r>
      <w:proofErr w:type="gramEnd"/>
      <w:r w:rsidRPr="00E33688">
        <w:rPr>
          <w:rFonts w:ascii="Century Gothic" w:hAnsi="Century Gothic"/>
          <w:sz w:val="24"/>
          <w:szCs w:val="24"/>
        </w:rPr>
        <w:t xml:space="preserve"> you have concerns about supplying the information, you must always refer the matter to the DPO </w:t>
      </w:r>
      <w:r w:rsidR="00E629E6" w:rsidRPr="00E33688">
        <w:rPr>
          <w:rFonts w:ascii="Century Gothic" w:hAnsi="Century Gothic"/>
          <w:sz w:val="24"/>
          <w:szCs w:val="24"/>
        </w:rPr>
        <w:t>who will make the decision on our behalf.</w:t>
      </w:r>
    </w:p>
    <w:p w14:paraId="71748381" w14:textId="77777777" w:rsidR="00045294" w:rsidRPr="00E33688" w:rsidRDefault="00045294" w:rsidP="00045294">
      <w:pPr>
        <w:jc w:val="both"/>
        <w:rPr>
          <w:rFonts w:ascii="Century Gothic" w:hAnsi="Century Gothic"/>
          <w:sz w:val="24"/>
          <w:szCs w:val="24"/>
        </w:rPr>
      </w:pPr>
      <w:proofErr w:type="gramStart"/>
      <w:r w:rsidRPr="00E33688">
        <w:rPr>
          <w:rFonts w:ascii="Century Gothic" w:hAnsi="Century Gothic"/>
          <w:sz w:val="24"/>
          <w:szCs w:val="24"/>
        </w:rPr>
        <w:t>In the event that</w:t>
      </w:r>
      <w:proofErr w:type="gramEnd"/>
      <w:r w:rsidRPr="00E33688">
        <w:rPr>
          <w:rFonts w:ascii="Century Gothic" w:hAnsi="Century Gothic"/>
          <w:sz w:val="24"/>
          <w:szCs w:val="24"/>
        </w:rPr>
        <w:t xml:space="preserve"> we decide not to comply with the SAR, then the data subject must be informed, without undue delay (and in all cases within one month of receipt of the request), of:</w:t>
      </w:r>
    </w:p>
    <w:p w14:paraId="1DE5EE77" w14:textId="77777777" w:rsidR="00045294" w:rsidRPr="00E33688" w:rsidRDefault="00045294" w:rsidP="00045294">
      <w:pPr>
        <w:pStyle w:val="ListParagraph"/>
        <w:numPr>
          <w:ilvl w:val="0"/>
          <w:numId w:val="44"/>
        </w:numPr>
        <w:jc w:val="both"/>
        <w:rPr>
          <w:rFonts w:ascii="Century Gothic" w:hAnsi="Century Gothic"/>
          <w:sz w:val="24"/>
          <w:szCs w:val="24"/>
        </w:rPr>
      </w:pPr>
      <w:r w:rsidRPr="00E33688">
        <w:rPr>
          <w:rFonts w:ascii="Century Gothic" w:hAnsi="Century Gothic"/>
          <w:sz w:val="24"/>
          <w:szCs w:val="24"/>
        </w:rPr>
        <w:t xml:space="preserve">The reasons we are not </w:t>
      </w:r>
      <w:proofErr w:type="gramStart"/>
      <w:r w:rsidRPr="00E33688">
        <w:rPr>
          <w:rFonts w:ascii="Century Gothic" w:hAnsi="Century Gothic"/>
          <w:sz w:val="24"/>
          <w:szCs w:val="24"/>
        </w:rPr>
        <w:t>taking action</w:t>
      </w:r>
      <w:proofErr w:type="gramEnd"/>
      <w:r w:rsidRPr="00E33688">
        <w:rPr>
          <w:rFonts w:ascii="Century Gothic" w:hAnsi="Century Gothic"/>
          <w:sz w:val="24"/>
          <w:szCs w:val="24"/>
        </w:rPr>
        <w:t>;</w:t>
      </w:r>
    </w:p>
    <w:p w14:paraId="18FA15C9" w14:textId="77777777" w:rsidR="00045294" w:rsidRPr="00E33688" w:rsidRDefault="00045294" w:rsidP="00045294">
      <w:pPr>
        <w:pStyle w:val="ListParagraph"/>
        <w:numPr>
          <w:ilvl w:val="0"/>
          <w:numId w:val="44"/>
        </w:numPr>
        <w:jc w:val="both"/>
        <w:rPr>
          <w:rFonts w:ascii="Century Gothic" w:hAnsi="Century Gothic"/>
          <w:sz w:val="24"/>
          <w:szCs w:val="24"/>
        </w:rPr>
      </w:pPr>
      <w:r w:rsidRPr="00E33688">
        <w:rPr>
          <w:rFonts w:ascii="Century Gothic" w:hAnsi="Century Gothic"/>
          <w:sz w:val="24"/>
          <w:szCs w:val="24"/>
        </w:rPr>
        <w:t>That they have a right to make a complaint to the ICO or another supervisory authority; and</w:t>
      </w:r>
    </w:p>
    <w:p w14:paraId="7B8C8E94" w14:textId="3194820C" w:rsidR="00045294" w:rsidRPr="00E33688" w:rsidRDefault="00045294" w:rsidP="00427FC1">
      <w:pPr>
        <w:pStyle w:val="ListParagraph"/>
        <w:numPr>
          <w:ilvl w:val="0"/>
          <w:numId w:val="44"/>
        </w:numPr>
        <w:jc w:val="both"/>
        <w:rPr>
          <w:rFonts w:ascii="Century Gothic" w:hAnsi="Century Gothic"/>
          <w:sz w:val="24"/>
          <w:szCs w:val="24"/>
        </w:rPr>
      </w:pPr>
      <w:r w:rsidRPr="00E33688">
        <w:rPr>
          <w:rFonts w:ascii="Century Gothic" w:hAnsi="Century Gothic"/>
          <w:sz w:val="24"/>
          <w:szCs w:val="24"/>
        </w:rPr>
        <w:t>That they are entitled to seek to enforce their right through a judicial remedy.</w:t>
      </w:r>
    </w:p>
    <w:p w14:paraId="2A12F950"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If a request is found to be manifestly unfounded or excessive the school can:</w:t>
      </w:r>
    </w:p>
    <w:p w14:paraId="6B8888A2" w14:textId="77777777" w:rsidR="00471E26" w:rsidRPr="00E33688" w:rsidRDefault="006A15FA" w:rsidP="00471E26">
      <w:pPr>
        <w:pStyle w:val="ListParagraph"/>
        <w:numPr>
          <w:ilvl w:val="0"/>
          <w:numId w:val="41"/>
        </w:numPr>
        <w:jc w:val="both"/>
        <w:rPr>
          <w:rFonts w:ascii="Century Gothic" w:hAnsi="Century Gothic"/>
          <w:sz w:val="24"/>
          <w:szCs w:val="24"/>
        </w:rPr>
      </w:pPr>
      <w:r w:rsidRPr="00E33688">
        <w:rPr>
          <w:rFonts w:ascii="Century Gothic" w:hAnsi="Century Gothic"/>
          <w:sz w:val="24"/>
          <w:szCs w:val="24"/>
        </w:rPr>
        <w:t>request a "reasonable fee" to deal with the request; or</w:t>
      </w:r>
    </w:p>
    <w:p w14:paraId="73FBB6DD" w14:textId="786F93DD" w:rsidR="006A15FA" w:rsidRPr="00E33688" w:rsidRDefault="006A15FA" w:rsidP="00471E26">
      <w:pPr>
        <w:pStyle w:val="ListParagraph"/>
        <w:numPr>
          <w:ilvl w:val="0"/>
          <w:numId w:val="41"/>
        </w:numPr>
        <w:jc w:val="both"/>
        <w:rPr>
          <w:rFonts w:ascii="Century Gothic" w:hAnsi="Century Gothic"/>
          <w:sz w:val="24"/>
          <w:szCs w:val="24"/>
        </w:rPr>
      </w:pPr>
      <w:r w:rsidRPr="00E33688">
        <w:rPr>
          <w:rFonts w:ascii="Century Gothic" w:hAnsi="Century Gothic"/>
          <w:sz w:val="24"/>
          <w:szCs w:val="24"/>
        </w:rPr>
        <w:t>refuse to deal with the request.</w:t>
      </w:r>
    </w:p>
    <w:p w14:paraId="1AA3373F"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In either case the school need to justify the decision and inform the requestor about the decision.</w:t>
      </w:r>
    </w:p>
    <w:p w14:paraId="5B863978" w14:textId="07159717" w:rsidR="002F34BE" w:rsidRPr="00E33688" w:rsidRDefault="006A15FA" w:rsidP="00106697">
      <w:pPr>
        <w:jc w:val="both"/>
        <w:rPr>
          <w:rFonts w:ascii="Century Gothic" w:hAnsi="Century Gothic"/>
          <w:sz w:val="24"/>
          <w:szCs w:val="24"/>
        </w:rPr>
      </w:pPr>
      <w:r w:rsidRPr="00E33688">
        <w:rPr>
          <w:rFonts w:ascii="Century Gothic" w:hAnsi="Century Gothic"/>
          <w:sz w:val="24"/>
          <w:szCs w:val="24"/>
        </w:rPr>
        <w:t>The reasonable fee should be based on the administrative costs of complying with the request. If deciding to charge a fee the school should contact the individual promptly and inform them. The school do not need to comply with the request until the fee has been received.</w:t>
      </w:r>
    </w:p>
    <w:p w14:paraId="62520CE5" w14:textId="77777777" w:rsidR="002F34BE" w:rsidRPr="00E33688" w:rsidRDefault="002F34BE" w:rsidP="00106697">
      <w:pPr>
        <w:jc w:val="both"/>
        <w:rPr>
          <w:rFonts w:ascii="Century Gothic" w:hAnsi="Century Gothic"/>
          <w:sz w:val="24"/>
          <w:szCs w:val="24"/>
        </w:rPr>
      </w:pPr>
    </w:p>
    <w:p w14:paraId="2EAC3F8B" w14:textId="06F2CD07"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t>Record</w:t>
      </w:r>
      <w:r w:rsidR="007D75C6" w:rsidRPr="00E33688">
        <w:rPr>
          <w:rFonts w:ascii="Century Gothic" w:hAnsi="Century Gothic"/>
          <w:b/>
          <w:sz w:val="24"/>
          <w:szCs w:val="24"/>
        </w:rPr>
        <w:t xml:space="preserve"> Keeping </w:t>
      </w:r>
    </w:p>
    <w:p w14:paraId="210E8DBE" w14:textId="24264C45"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A record of all subject access requests shall be kept by the </w:t>
      </w:r>
      <w:r w:rsidR="00B55933" w:rsidRPr="00E33688">
        <w:rPr>
          <w:rFonts w:ascii="Century Gothic" w:hAnsi="Century Gothic"/>
          <w:sz w:val="24"/>
          <w:szCs w:val="24"/>
        </w:rPr>
        <w:t>deputy head teacher.</w:t>
      </w:r>
      <w:r w:rsidRPr="00E33688">
        <w:rPr>
          <w:rFonts w:ascii="Century Gothic" w:hAnsi="Century Gothic"/>
          <w:sz w:val="24"/>
          <w:szCs w:val="24"/>
        </w:rPr>
        <w:t xml:space="preserve"> The record shall include the date the SAR was received, the name of the requester, what data the </w:t>
      </w:r>
      <w:r w:rsidR="4E2C8177" w:rsidRPr="00E33688">
        <w:rPr>
          <w:rFonts w:ascii="Century Gothic" w:hAnsi="Century Gothic"/>
          <w:sz w:val="24"/>
          <w:szCs w:val="24"/>
        </w:rPr>
        <w:t>school</w:t>
      </w:r>
      <w:r w:rsidRPr="00E33688">
        <w:rPr>
          <w:rFonts w:ascii="Century Gothic" w:hAnsi="Century Gothic"/>
          <w:sz w:val="24"/>
          <w:szCs w:val="24"/>
        </w:rPr>
        <w:t xml:space="preserve"> sent to the requester and the date of the response. </w:t>
      </w:r>
    </w:p>
    <w:p w14:paraId="46607F20"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br w:type="page"/>
      </w:r>
    </w:p>
    <w:p w14:paraId="15CDA33B" w14:textId="0DA5C732" w:rsidR="00841768" w:rsidRPr="00E33688" w:rsidRDefault="0071143C" w:rsidP="00427FC1">
      <w:pPr>
        <w:pStyle w:val="Heading1"/>
        <w:rPr>
          <w:rFonts w:ascii="Century Gothic" w:hAnsi="Century Gothic"/>
          <w:sz w:val="24"/>
          <w:szCs w:val="24"/>
        </w:rPr>
      </w:pPr>
      <w:bookmarkStart w:id="8" w:name="_Toc185344209"/>
      <w:r w:rsidRPr="00E33688">
        <w:rPr>
          <w:rFonts w:ascii="Century Gothic" w:hAnsi="Century Gothic"/>
          <w:sz w:val="24"/>
          <w:szCs w:val="24"/>
        </w:rPr>
        <w:lastRenderedPageBreak/>
        <w:t>Appendix 2 – Subject Access Request Form</w:t>
      </w:r>
      <w:bookmarkEnd w:id="8"/>
    </w:p>
    <w:p w14:paraId="4F0534FB" w14:textId="06B2D623" w:rsidR="006A15FA" w:rsidRPr="00E33688" w:rsidRDefault="006A15FA" w:rsidP="00106697">
      <w:pPr>
        <w:jc w:val="both"/>
        <w:rPr>
          <w:rFonts w:ascii="Century Gothic" w:hAnsi="Century Gothic"/>
          <w:b/>
          <w:sz w:val="24"/>
          <w:szCs w:val="24"/>
          <w:u w:val="single"/>
        </w:rPr>
      </w:pPr>
      <w:r w:rsidRPr="00E33688">
        <w:rPr>
          <w:rFonts w:ascii="Century Gothic" w:hAnsi="Century Gothic"/>
          <w:sz w:val="24"/>
          <w:szCs w:val="24"/>
        </w:rPr>
        <w:t xml:space="preserve">The Data Protection Act 2018 provides you, the data subject, with a right to receive a copy of the data/information we hold about you or to authorise someone to act on your behalf. Please complete this form if you wish to make a request for your data. Your request will normally be processed within one calendar month upon receipt of a fully completed form and proof of identity. </w:t>
      </w:r>
    </w:p>
    <w:p w14:paraId="3FF9A751" w14:textId="77777777" w:rsidR="00106697" w:rsidRPr="00E33688" w:rsidRDefault="00106697" w:rsidP="00106697">
      <w:pPr>
        <w:jc w:val="both"/>
        <w:rPr>
          <w:rFonts w:ascii="Century Gothic" w:hAnsi="Century Gothic"/>
          <w:b/>
          <w:bCs/>
          <w:sz w:val="24"/>
          <w:szCs w:val="24"/>
        </w:rPr>
      </w:pPr>
    </w:p>
    <w:p w14:paraId="248991B7" w14:textId="499A4FF1" w:rsidR="00106697" w:rsidRPr="00E33688" w:rsidRDefault="00106697" w:rsidP="00106697">
      <w:pPr>
        <w:jc w:val="both"/>
        <w:rPr>
          <w:rFonts w:ascii="Century Gothic" w:hAnsi="Century Gothic"/>
          <w:b/>
          <w:bCs/>
          <w:sz w:val="24"/>
          <w:szCs w:val="24"/>
        </w:rPr>
      </w:pPr>
      <w:r w:rsidRPr="00E33688">
        <w:rPr>
          <w:rFonts w:ascii="Century Gothic" w:hAnsi="Century Gothic"/>
          <w:b/>
          <w:bCs/>
          <w:sz w:val="24"/>
          <w:szCs w:val="24"/>
        </w:rPr>
        <w:t>Proof of Identity</w:t>
      </w:r>
    </w:p>
    <w:p w14:paraId="15CE5C86" w14:textId="10FB1869" w:rsidR="006A15FA" w:rsidRPr="00E33688" w:rsidRDefault="00106697" w:rsidP="00106697">
      <w:pPr>
        <w:jc w:val="both"/>
        <w:rPr>
          <w:rFonts w:ascii="Century Gothic" w:hAnsi="Century Gothic"/>
          <w:sz w:val="24"/>
          <w:szCs w:val="24"/>
        </w:rPr>
      </w:pPr>
      <w:r w:rsidRPr="00E33688">
        <w:rPr>
          <w:rFonts w:ascii="Century Gothic" w:hAnsi="Century Gothic"/>
          <w:sz w:val="24"/>
          <w:szCs w:val="24"/>
        </w:rPr>
        <w:t>W</w:t>
      </w:r>
      <w:r w:rsidR="006A15FA" w:rsidRPr="00E33688">
        <w:rPr>
          <w:rFonts w:ascii="Century Gothic" w:hAnsi="Century Gothic"/>
          <w:sz w:val="24"/>
          <w:szCs w:val="24"/>
        </w:rPr>
        <w:t xml:space="preserve">e require proof of your identity before we can disclose personal data. Proof of your identity should include a copy of a document such as your birth certificate, passport, driving licence, official letter addressed to you at your address </w:t>
      </w:r>
      <w:r w:rsidR="002F34BE" w:rsidRPr="00E33688">
        <w:rPr>
          <w:rFonts w:ascii="Century Gothic" w:hAnsi="Century Gothic"/>
          <w:sz w:val="24"/>
          <w:szCs w:val="24"/>
        </w:rPr>
        <w:t>e.g.,</w:t>
      </w:r>
      <w:r w:rsidR="006A15FA" w:rsidRPr="00E33688">
        <w:rPr>
          <w:rFonts w:ascii="Century Gothic" w:hAnsi="Century Gothic"/>
          <w:sz w:val="24"/>
          <w:szCs w:val="24"/>
        </w:rPr>
        <w:t xml:space="preserve"> bank statement, recent utilities bill or council tax bill. The document should include your name, date of birth and current address. If you have changed your name, please supply relevant documents evidencing the change.    </w:t>
      </w:r>
    </w:p>
    <w:p w14:paraId="4EFC33DF" w14:textId="77777777" w:rsidR="00106697" w:rsidRPr="00E33688" w:rsidRDefault="00106697" w:rsidP="00106697">
      <w:pPr>
        <w:jc w:val="both"/>
        <w:rPr>
          <w:rFonts w:ascii="Century Gothic" w:hAnsi="Century Gothic"/>
          <w:b/>
          <w:sz w:val="24"/>
          <w:szCs w:val="24"/>
        </w:rPr>
      </w:pPr>
    </w:p>
    <w:p w14:paraId="28C04444" w14:textId="6794B54D"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t>Section 1</w:t>
      </w:r>
    </w:p>
    <w:p w14:paraId="7307B865" w14:textId="18708422"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Please fill in the details of the data subject (</w:t>
      </w:r>
      <w:r w:rsidR="002F34BE" w:rsidRPr="00E33688">
        <w:rPr>
          <w:rFonts w:ascii="Century Gothic" w:hAnsi="Century Gothic"/>
          <w:sz w:val="24"/>
          <w:szCs w:val="24"/>
        </w:rPr>
        <w:t>i.e.,</w:t>
      </w:r>
      <w:r w:rsidRPr="00E33688">
        <w:rPr>
          <w:rFonts w:ascii="Century Gothic" w:hAnsi="Century Gothic"/>
          <w:sz w:val="24"/>
          <w:szCs w:val="24"/>
        </w:rPr>
        <w:t xml:space="preserve"> the person whose data you are requesting). If you are not the data subject and you are applying on behalf of someone else, please fill in the details of the data subject below and not your own.       </w:t>
      </w:r>
    </w:p>
    <w:tbl>
      <w:tblPr>
        <w:tblStyle w:val="TableGrid"/>
        <w:tblW w:w="0" w:type="auto"/>
        <w:tblLook w:val="04A0" w:firstRow="1" w:lastRow="0" w:firstColumn="1" w:lastColumn="0" w:noHBand="0" w:noVBand="1"/>
      </w:tblPr>
      <w:tblGrid>
        <w:gridCol w:w="2081"/>
        <w:gridCol w:w="6935"/>
      </w:tblGrid>
      <w:tr w:rsidR="006A15FA" w:rsidRPr="00E33688" w14:paraId="26ABCF13" w14:textId="77777777" w:rsidTr="00D2005D">
        <w:trPr>
          <w:trHeight w:val="597"/>
        </w:trPr>
        <w:tc>
          <w:tcPr>
            <w:tcW w:w="2040" w:type="dxa"/>
          </w:tcPr>
          <w:p w14:paraId="0A39F6C7"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Title</w:t>
            </w:r>
          </w:p>
          <w:p w14:paraId="6CBCDBF9" w14:textId="77777777" w:rsidR="006A15FA" w:rsidRPr="00E33688" w:rsidRDefault="006A15FA" w:rsidP="00106697">
            <w:pPr>
              <w:jc w:val="both"/>
              <w:rPr>
                <w:rFonts w:ascii="Century Gothic" w:hAnsi="Century Gothic"/>
                <w:sz w:val="24"/>
                <w:szCs w:val="24"/>
              </w:rPr>
            </w:pPr>
          </w:p>
        </w:tc>
        <w:tc>
          <w:tcPr>
            <w:tcW w:w="7310" w:type="dxa"/>
          </w:tcPr>
          <w:p w14:paraId="244FDBB1" w14:textId="77777777" w:rsidR="006A15FA" w:rsidRPr="00E33688" w:rsidRDefault="006A15FA" w:rsidP="00106697">
            <w:pPr>
              <w:jc w:val="both"/>
              <w:rPr>
                <w:rFonts w:ascii="Century Gothic" w:hAnsi="Century Gothic"/>
                <w:sz w:val="24"/>
                <w:szCs w:val="24"/>
              </w:rPr>
            </w:pPr>
          </w:p>
        </w:tc>
      </w:tr>
      <w:tr w:rsidR="006A15FA" w:rsidRPr="00E33688" w14:paraId="3172F085" w14:textId="77777777" w:rsidTr="00D2005D">
        <w:tc>
          <w:tcPr>
            <w:tcW w:w="2040" w:type="dxa"/>
          </w:tcPr>
          <w:p w14:paraId="2833C11A"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Surname/Family Name</w:t>
            </w:r>
          </w:p>
        </w:tc>
        <w:tc>
          <w:tcPr>
            <w:tcW w:w="7310" w:type="dxa"/>
          </w:tcPr>
          <w:p w14:paraId="6483DAEF" w14:textId="77777777" w:rsidR="006A15FA" w:rsidRPr="00E33688" w:rsidRDefault="006A15FA" w:rsidP="00106697">
            <w:pPr>
              <w:jc w:val="both"/>
              <w:rPr>
                <w:rFonts w:ascii="Century Gothic" w:hAnsi="Century Gothic"/>
                <w:sz w:val="24"/>
                <w:szCs w:val="24"/>
              </w:rPr>
            </w:pPr>
          </w:p>
        </w:tc>
      </w:tr>
      <w:tr w:rsidR="006A15FA" w:rsidRPr="00E33688" w14:paraId="4BED60A7" w14:textId="77777777" w:rsidTr="00D2005D">
        <w:trPr>
          <w:trHeight w:val="622"/>
        </w:trPr>
        <w:tc>
          <w:tcPr>
            <w:tcW w:w="2040" w:type="dxa"/>
          </w:tcPr>
          <w:p w14:paraId="2181F529"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First Name(s)/ Forename</w:t>
            </w:r>
          </w:p>
        </w:tc>
        <w:tc>
          <w:tcPr>
            <w:tcW w:w="7310" w:type="dxa"/>
          </w:tcPr>
          <w:p w14:paraId="11A6ED61" w14:textId="77777777" w:rsidR="006A15FA" w:rsidRPr="00E33688" w:rsidRDefault="006A15FA" w:rsidP="00106697">
            <w:pPr>
              <w:jc w:val="both"/>
              <w:rPr>
                <w:rFonts w:ascii="Century Gothic" w:hAnsi="Century Gothic"/>
                <w:sz w:val="24"/>
                <w:szCs w:val="24"/>
              </w:rPr>
            </w:pPr>
          </w:p>
        </w:tc>
      </w:tr>
      <w:tr w:rsidR="006A15FA" w:rsidRPr="00E33688" w14:paraId="58219DDA" w14:textId="77777777" w:rsidTr="00D2005D">
        <w:trPr>
          <w:trHeight w:val="622"/>
        </w:trPr>
        <w:tc>
          <w:tcPr>
            <w:tcW w:w="2040" w:type="dxa"/>
          </w:tcPr>
          <w:p w14:paraId="6CA1CC45"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Date of Birth</w:t>
            </w:r>
          </w:p>
        </w:tc>
        <w:tc>
          <w:tcPr>
            <w:tcW w:w="7310" w:type="dxa"/>
          </w:tcPr>
          <w:p w14:paraId="16265899" w14:textId="77777777" w:rsidR="006A15FA" w:rsidRPr="00E33688" w:rsidRDefault="006A15FA" w:rsidP="00106697">
            <w:pPr>
              <w:jc w:val="both"/>
              <w:rPr>
                <w:rFonts w:ascii="Century Gothic" w:hAnsi="Century Gothic"/>
                <w:sz w:val="24"/>
                <w:szCs w:val="24"/>
              </w:rPr>
            </w:pPr>
          </w:p>
        </w:tc>
      </w:tr>
      <w:tr w:rsidR="006A15FA" w:rsidRPr="00E33688" w14:paraId="7CD9FDDE" w14:textId="77777777" w:rsidTr="00D2005D">
        <w:trPr>
          <w:trHeight w:val="560"/>
        </w:trPr>
        <w:tc>
          <w:tcPr>
            <w:tcW w:w="2040" w:type="dxa"/>
          </w:tcPr>
          <w:p w14:paraId="1CB19DD9"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Address</w:t>
            </w:r>
          </w:p>
        </w:tc>
        <w:tc>
          <w:tcPr>
            <w:tcW w:w="7310" w:type="dxa"/>
          </w:tcPr>
          <w:p w14:paraId="650145A7" w14:textId="77777777" w:rsidR="006A15FA" w:rsidRPr="00E33688" w:rsidRDefault="006A15FA" w:rsidP="00106697">
            <w:pPr>
              <w:jc w:val="both"/>
              <w:rPr>
                <w:rFonts w:ascii="Century Gothic" w:hAnsi="Century Gothic"/>
                <w:sz w:val="24"/>
                <w:szCs w:val="24"/>
              </w:rPr>
            </w:pPr>
          </w:p>
        </w:tc>
      </w:tr>
      <w:tr w:rsidR="006A15FA" w:rsidRPr="00E33688" w14:paraId="51751477" w14:textId="77777777" w:rsidTr="00D2005D">
        <w:trPr>
          <w:trHeight w:val="644"/>
        </w:trPr>
        <w:tc>
          <w:tcPr>
            <w:tcW w:w="2040" w:type="dxa"/>
          </w:tcPr>
          <w:p w14:paraId="51ED248F"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Post Code</w:t>
            </w:r>
          </w:p>
        </w:tc>
        <w:tc>
          <w:tcPr>
            <w:tcW w:w="7310" w:type="dxa"/>
          </w:tcPr>
          <w:p w14:paraId="11A065FB" w14:textId="77777777" w:rsidR="006A15FA" w:rsidRPr="00E33688" w:rsidRDefault="006A15FA" w:rsidP="00106697">
            <w:pPr>
              <w:jc w:val="both"/>
              <w:rPr>
                <w:rFonts w:ascii="Century Gothic" w:hAnsi="Century Gothic"/>
                <w:sz w:val="24"/>
                <w:szCs w:val="24"/>
              </w:rPr>
            </w:pPr>
          </w:p>
        </w:tc>
      </w:tr>
      <w:tr w:rsidR="006A15FA" w:rsidRPr="00E33688" w14:paraId="5CDFEECB" w14:textId="77777777" w:rsidTr="00D2005D">
        <w:trPr>
          <w:trHeight w:val="644"/>
        </w:trPr>
        <w:tc>
          <w:tcPr>
            <w:tcW w:w="2040" w:type="dxa"/>
          </w:tcPr>
          <w:p w14:paraId="139F019C"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Phone Number</w:t>
            </w:r>
          </w:p>
        </w:tc>
        <w:tc>
          <w:tcPr>
            <w:tcW w:w="7310" w:type="dxa"/>
          </w:tcPr>
          <w:p w14:paraId="560D721F" w14:textId="77777777" w:rsidR="006A15FA" w:rsidRPr="00E33688" w:rsidRDefault="006A15FA" w:rsidP="00106697">
            <w:pPr>
              <w:jc w:val="both"/>
              <w:rPr>
                <w:rFonts w:ascii="Century Gothic" w:hAnsi="Century Gothic"/>
                <w:sz w:val="24"/>
                <w:szCs w:val="24"/>
              </w:rPr>
            </w:pPr>
          </w:p>
        </w:tc>
      </w:tr>
      <w:tr w:rsidR="006A15FA" w:rsidRPr="00E33688" w14:paraId="67BEE884" w14:textId="77777777" w:rsidTr="00D2005D">
        <w:trPr>
          <w:trHeight w:val="644"/>
        </w:trPr>
        <w:tc>
          <w:tcPr>
            <w:tcW w:w="2040" w:type="dxa"/>
          </w:tcPr>
          <w:p w14:paraId="15D8D24B"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Email address</w:t>
            </w:r>
          </w:p>
        </w:tc>
        <w:tc>
          <w:tcPr>
            <w:tcW w:w="7310" w:type="dxa"/>
          </w:tcPr>
          <w:p w14:paraId="3A0833FB" w14:textId="77777777" w:rsidR="006A15FA" w:rsidRPr="00E33688" w:rsidRDefault="006A15FA" w:rsidP="00106697">
            <w:pPr>
              <w:jc w:val="both"/>
              <w:rPr>
                <w:rFonts w:ascii="Century Gothic" w:hAnsi="Century Gothic"/>
                <w:sz w:val="24"/>
                <w:szCs w:val="24"/>
              </w:rPr>
            </w:pPr>
          </w:p>
        </w:tc>
      </w:tr>
    </w:tbl>
    <w:p w14:paraId="21EB02F8" w14:textId="0C376C6C" w:rsidR="00106697"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  </w:t>
      </w:r>
    </w:p>
    <w:p w14:paraId="454725AE" w14:textId="77777777" w:rsidR="00106697" w:rsidRPr="00E33688" w:rsidRDefault="00106697" w:rsidP="00106697">
      <w:pPr>
        <w:jc w:val="both"/>
        <w:rPr>
          <w:rFonts w:ascii="Century Gothic" w:hAnsi="Century Gothic"/>
          <w:sz w:val="24"/>
          <w:szCs w:val="24"/>
        </w:rPr>
      </w:pPr>
      <w:r w:rsidRPr="00E33688">
        <w:rPr>
          <w:rFonts w:ascii="Century Gothic" w:hAnsi="Century Gothic"/>
          <w:sz w:val="24"/>
          <w:szCs w:val="24"/>
        </w:rPr>
        <w:lastRenderedPageBreak/>
        <w:br w:type="page"/>
      </w:r>
    </w:p>
    <w:tbl>
      <w:tblPr>
        <w:tblStyle w:val="TableGrid"/>
        <w:tblW w:w="0" w:type="auto"/>
        <w:tblLook w:val="04A0" w:firstRow="1" w:lastRow="0" w:firstColumn="1" w:lastColumn="0" w:noHBand="0" w:noVBand="1"/>
      </w:tblPr>
      <w:tblGrid>
        <w:gridCol w:w="9016"/>
      </w:tblGrid>
      <w:tr w:rsidR="006A15FA" w:rsidRPr="00E33688" w14:paraId="4E8BB12A" w14:textId="77777777" w:rsidTr="006747F9">
        <w:tc>
          <w:tcPr>
            <w:tcW w:w="9016" w:type="dxa"/>
          </w:tcPr>
          <w:p w14:paraId="4FDDB6F7"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lastRenderedPageBreak/>
              <w:t xml:space="preserve">I am enclosing the following copies as proof of identity (please tick the relevant box):    </w:t>
            </w:r>
          </w:p>
          <w:p w14:paraId="07C0F787" w14:textId="77777777" w:rsidR="006A15FA" w:rsidRPr="00E33688" w:rsidRDefault="006A15FA" w:rsidP="00106697">
            <w:pPr>
              <w:jc w:val="both"/>
              <w:rPr>
                <w:rFonts w:ascii="Century Gothic" w:hAnsi="Century Gothic"/>
                <w:sz w:val="24"/>
                <w:szCs w:val="24"/>
              </w:rPr>
            </w:pPr>
          </w:p>
          <w:p w14:paraId="10E4A8B3" w14:textId="77777777" w:rsidR="006A15FA" w:rsidRPr="00E33688" w:rsidRDefault="006A15FA" w:rsidP="00106697">
            <w:pPr>
              <w:pStyle w:val="ListParagraph"/>
              <w:numPr>
                <w:ilvl w:val="0"/>
                <w:numId w:val="31"/>
              </w:numPr>
              <w:jc w:val="both"/>
              <w:rPr>
                <w:rFonts w:ascii="Century Gothic" w:hAnsi="Century Gothic"/>
                <w:sz w:val="24"/>
                <w:szCs w:val="24"/>
              </w:rPr>
            </w:pPr>
            <w:r w:rsidRPr="00E33688">
              <w:rPr>
                <w:rFonts w:ascii="Century Gothic" w:hAnsi="Century Gothic"/>
                <w:sz w:val="24"/>
                <w:szCs w:val="24"/>
              </w:rPr>
              <w:t xml:space="preserve">Birth certificate   </w:t>
            </w:r>
          </w:p>
          <w:p w14:paraId="2F28866A" w14:textId="77777777" w:rsidR="006A15FA" w:rsidRPr="00E33688" w:rsidRDefault="006A15FA" w:rsidP="00106697">
            <w:pPr>
              <w:pStyle w:val="ListParagraph"/>
              <w:numPr>
                <w:ilvl w:val="0"/>
                <w:numId w:val="31"/>
              </w:numPr>
              <w:jc w:val="both"/>
              <w:rPr>
                <w:rFonts w:ascii="Century Gothic" w:hAnsi="Century Gothic"/>
                <w:sz w:val="24"/>
                <w:szCs w:val="24"/>
              </w:rPr>
            </w:pPr>
            <w:r w:rsidRPr="00E33688">
              <w:rPr>
                <w:rFonts w:ascii="Century Gothic" w:hAnsi="Century Gothic"/>
                <w:sz w:val="24"/>
                <w:szCs w:val="24"/>
              </w:rPr>
              <w:t xml:space="preserve">Driving </w:t>
            </w:r>
            <w:proofErr w:type="spellStart"/>
            <w:r w:rsidRPr="00E33688">
              <w:rPr>
                <w:rFonts w:ascii="Century Gothic" w:hAnsi="Century Gothic"/>
                <w:sz w:val="24"/>
                <w:szCs w:val="24"/>
              </w:rPr>
              <w:t>licence</w:t>
            </w:r>
            <w:proofErr w:type="spellEnd"/>
            <w:r w:rsidRPr="00E33688">
              <w:rPr>
                <w:rFonts w:ascii="Century Gothic" w:hAnsi="Century Gothic"/>
                <w:sz w:val="24"/>
                <w:szCs w:val="24"/>
              </w:rPr>
              <w:t xml:space="preserve">       </w:t>
            </w:r>
          </w:p>
          <w:p w14:paraId="40B94A81" w14:textId="77777777" w:rsidR="006A15FA" w:rsidRPr="00E33688" w:rsidRDefault="006A15FA" w:rsidP="00106697">
            <w:pPr>
              <w:pStyle w:val="ListParagraph"/>
              <w:numPr>
                <w:ilvl w:val="0"/>
                <w:numId w:val="31"/>
              </w:numPr>
              <w:jc w:val="both"/>
              <w:rPr>
                <w:rFonts w:ascii="Century Gothic" w:hAnsi="Century Gothic"/>
                <w:sz w:val="24"/>
                <w:szCs w:val="24"/>
              </w:rPr>
            </w:pPr>
            <w:r w:rsidRPr="00E33688">
              <w:rPr>
                <w:rFonts w:ascii="Century Gothic" w:hAnsi="Century Gothic"/>
                <w:sz w:val="24"/>
                <w:szCs w:val="24"/>
              </w:rPr>
              <w:t xml:space="preserve">Passport     </w:t>
            </w:r>
          </w:p>
          <w:p w14:paraId="1F6C00F8" w14:textId="77777777" w:rsidR="006A15FA" w:rsidRPr="00E33688" w:rsidRDefault="006A15FA" w:rsidP="00106697">
            <w:pPr>
              <w:pStyle w:val="ListParagraph"/>
              <w:numPr>
                <w:ilvl w:val="0"/>
                <w:numId w:val="31"/>
              </w:numPr>
              <w:jc w:val="both"/>
              <w:rPr>
                <w:rFonts w:ascii="Century Gothic" w:hAnsi="Century Gothic"/>
                <w:sz w:val="24"/>
                <w:szCs w:val="24"/>
              </w:rPr>
            </w:pPr>
            <w:r w:rsidRPr="00E33688">
              <w:rPr>
                <w:rFonts w:ascii="Century Gothic" w:hAnsi="Century Gothic"/>
                <w:sz w:val="24"/>
                <w:szCs w:val="24"/>
              </w:rPr>
              <w:t>An official letter to my address</w:t>
            </w:r>
          </w:p>
          <w:p w14:paraId="0D6DF639" w14:textId="77777777" w:rsidR="006A15FA" w:rsidRPr="00E33688" w:rsidRDefault="006A15FA" w:rsidP="00106697">
            <w:pPr>
              <w:jc w:val="both"/>
              <w:rPr>
                <w:rFonts w:ascii="Century Gothic" w:hAnsi="Century Gothic"/>
                <w:sz w:val="24"/>
                <w:szCs w:val="24"/>
              </w:rPr>
            </w:pPr>
          </w:p>
        </w:tc>
      </w:tr>
    </w:tbl>
    <w:p w14:paraId="60186488" w14:textId="77777777" w:rsidR="006A15FA" w:rsidRPr="00E33688" w:rsidRDefault="006A15FA" w:rsidP="00106697">
      <w:pPr>
        <w:jc w:val="both"/>
        <w:rPr>
          <w:rFonts w:ascii="Century Gothic" w:hAnsi="Century Gothic"/>
          <w:sz w:val="24"/>
          <w:szCs w:val="24"/>
        </w:rPr>
      </w:pPr>
    </w:p>
    <w:tbl>
      <w:tblPr>
        <w:tblStyle w:val="TableGrid"/>
        <w:tblW w:w="0" w:type="auto"/>
        <w:tblLook w:val="04A0" w:firstRow="1" w:lastRow="0" w:firstColumn="1" w:lastColumn="0" w:noHBand="0" w:noVBand="1"/>
      </w:tblPr>
      <w:tblGrid>
        <w:gridCol w:w="9016"/>
      </w:tblGrid>
      <w:tr w:rsidR="006A15FA" w:rsidRPr="00E33688" w14:paraId="62193E65" w14:textId="77777777" w:rsidTr="00D2005D">
        <w:trPr>
          <w:trHeight w:val="1606"/>
        </w:trPr>
        <w:tc>
          <w:tcPr>
            <w:tcW w:w="9350" w:type="dxa"/>
          </w:tcPr>
          <w:p w14:paraId="22D5B22A" w14:textId="77777777" w:rsidR="006A15FA" w:rsidRPr="00E33688" w:rsidRDefault="006A15FA" w:rsidP="00106697">
            <w:pPr>
              <w:jc w:val="both"/>
              <w:rPr>
                <w:rFonts w:ascii="Century Gothic" w:hAnsi="Century Gothic"/>
                <w:bCs/>
                <w:sz w:val="24"/>
                <w:szCs w:val="24"/>
                <w:u w:val="single"/>
              </w:rPr>
            </w:pPr>
            <w:r w:rsidRPr="00E33688">
              <w:rPr>
                <w:rFonts w:ascii="Century Gothic" w:hAnsi="Century Gothic"/>
                <w:bCs/>
                <w:sz w:val="24"/>
                <w:szCs w:val="24"/>
                <w:u w:val="single"/>
              </w:rPr>
              <w:t>Personal Information</w:t>
            </w:r>
          </w:p>
          <w:p w14:paraId="7B20B94A" w14:textId="77777777" w:rsidR="006A15FA" w:rsidRPr="00E33688" w:rsidRDefault="006A15FA" w:rsidP="00106697">
            <w:pPr>
              <w:jc w:val="both"/>
              <w:rPr>
                <w:rFonts w:ascii="Century Gothic" w:hAnsi="Century Gothic"/>
                <w:b/>
                <w:sz w:val="24"/>
                <w:szCs w:val="24"/>
              </w:rPr>
            </w:pPr>
          </w:p>
          <w:p w14:paraId="31714964" w14:textId="46757B4A" w:rsidR="006A15FA" w:rsidRPr="00E33688" w:rsidRDefault="006A15FA" w:rsidP="00106697">
            <w:pPr>
              <w:jc w:val="both"/>
              <w:rPr>
                <w:rFonts w:ascii="Century Gothic" w:hAnsi="Century Gothic"/>
                <w:i/>
                <w:color w:val="000000" w:themeColor="text1"/>
                <w:sz w:val="24"/>
                <w:szCs w:val="24"/>
              </w:rPr>
            </w:pPr>
            <w:r w:rsidRPr="00E33688">
              <w:rPr>
                <w:rFonts w:ascii="Century Gothic" w:hAnsi="Century Gothic"/>
                <w:i/>
                <w:color w:val="000000" w:themeColor="text1"/>
                <w:sz w:val="24"/>
                <w:szCs w:val="24"/>
              </w:rPr>
              <w:t>If you only want to know what information is held in specific records, please indicate in the box below. Please tell us if you know in which capacity the information is being held, together with any names or dates you may have. If you do not know exact dates, please give the year(s) that you think may be relevant</w:t>
            </w:r>
            <w:r w:rsidR="005C1BFD" w:rsidRPr="00E33688">
              <w:rPr>
                <w:rFonts w:ascii="Century Gothic" w:hAnsi="Century Gothic"/>
                <w:i/>
                <w:color w:val="000000" w:themeColor="text1"/>
                <w:sz w:val="24"/>
                <w:szCs w:val="24"/>
              </w:rPr>
              <w:t xml:space="preserve">. </w:t>
            </w:r>
          </w:p>
        </w:tc>
      </w:tr>
      <w:tr w:rsidR="006A15FA" w:rsidRPr="00E33688" w14:paraId="17305CE7" w14:textId="77777777" w:rsidTr="00D2005D">
        <w:trPr>
          <w:trHeight w:val="2695"/>
        </w:trPr>
        <w:tc>
          <w:tcPr>
            <w:tcW w:w="9350" w:type="dxa"/>
          </w:tcPr>
          <w:p w14:paraId="7D7B83F3" w14:textId="77777777" w:rsidR="006A15FA" w:rsidRPr="00E33688" w:rsidRDefault="006A15FA" w:rsidP="00106697">
            <w:pPr>
              <w:jc w:val="both"/>
              <w:rPr>
                <w:rFonts w:ascii="Century Gothic" w:hAnsi="Century Gothic"/>
                <w:sz w:val="24"/>
                <w:szCs w:val="24"/>
              </w:rPr>
            </w:pPr>
          </w:p>
          <w:p w14:paraId="06820AA0" w14:textId="77777777" w:rsidR="006A15FA" w:rsidRPr="00E33688" w:rsidRDefault="006A15FA" w:rsidP="00106697">
            <w:pPr>
              <w:jc w:val="both"/>
              <w:rPr>
                <w:rFonts w:ascii="Century Gothic" w:hAnsi="Century Gothic"/>
                <w:b/>
                <w:sz w:val="24"/>
                <w:szCs w:val="24"/>
              </w:rPr>
            </w:pPr>
            <w:r w:rsidRPr="00E33688">
              <w:rPr>
                <w:rFonts w:ascii="Century Gothic" w:hAnsi="Century Gothic"/>
                <w:bCs/>
                <w:sz w:val="24"/>
                <w:szCs w:val="24"/>
              </w:rPr>
              <w:t>Details:</w:t>
            </w:r>
            <w:r w:rsidRPr="00E33688">
              <w:rPr>
                <w:rFonts w:ascii="Century Gothic" w:hAnsi="Century Gothic"/>
                <w:b/>
                <w:sz w:val="24"/>
                <w:szCs w:val="24"/>
              </w:rPr>
              <w:t xml:space="preserve"> </w:t>
            </w:r>
          </w:p>
          <w:p w14:paraId="45DE4DA7" w14:textId="77777777" w:rsidR="006A15FA" w:rsidRPr="00E33688" w:rsidRDefault="006A15FA" w:rsidP="00106697">
            <w:pPr>
              <w:jc w:val="both"/>
              <w:rPr>
                <w:rFonts w:ascii="Century Gothic" w:hAnsi="Century Gothic"/>
                <w:sz w:val="24"/>
                <w:szCs w:val="24"/>
              </w:rPr>
            </w:pPr>
          </w:p>
          <w:p w14:paraId="7C55DBFA" w14:textId="77777777" w:rsidR="006A15FA" w:rsidRPr="00E33688" w:rsidRDefault="006A15FA" w:rsidP="00106697">
            <w:pPr>
              <w:jc w:val="both"/>
              <w:rPr>
                <w:rFonts w:ascii="Century Gothic" w:hAnsi="Century Gothic"/>
                <w:sz w:val="24"/>
                <w:szCs w:val="24"/>
              </w:rPr>
            </w:pPr>
          </w:p>
          <w:p w14:paraId="04E4FDA2" w14:textId="77777777" w:rsidR="006A15FA" w:rsidRPr="00E33688" w:rsidRDefault="006A15FA" w:rsidP="00106697">
            <w:pPr>
              <w:jc w:val="both"/>
              <w:rPr>
                <w:rFonts w:ascii="Century Gothic" w:hAnsi="Century Gothic"/>
                <w:sz w:val="24"/>
                <w:szCs w:val="24"/>
              </w:rPr>
            </w:pPr>
          </w:p>
          <w:p w14:paraId="5FE2F469" w14:textId="77777777" w:rsidR="006A15FA" w:rsidRPr="00E33688" w:rsidRDefault="006A15FA" w:rsidP="00106697">
            <w:pPr>
              <w:jc w:val="both"/>
              <w:rPr>
                <w:rFonts w:ascii="Century Gothic" w:hAnsi="Century Gothic"/>
                <w:sz w:val="24"/>
                <w:szCs w:val="24"/>
              </w:rPr>
            </w:pPr>
          </w:p>
          <w:p w14:paraId="20C741B4" w14:textId="77777777" w:rsidR="006A15FA" w:rsidRPr="00E33688" w:rsidRDefault="006A15FA" w:rsidP="00106697">
            <w:pPr>
              <w:jc w:val="both"/>
              <w:rPr>
                <w:rFonts w:ascii="Century Gothic" w:hAnsi="Century Gothic"/>
                <w:sz w:val="24"/>
                <w:szCs w:val="24"/>
              </w:rPr>
            </w:pPr>
          </w:p>
        </w:tc>
      </w:tr>
    </w:tbl>
    <w:p w14:paraId="3568BA79" w14:textId="77777777" w:rsidR="006A15FA" w:rsidRPr="00E33688" w:rsidRDefault="006A15FA" w:rsidP="00106697">
      <w:pPr>
        <w:jc w:val="both"/>
        <w:rPr>
          <w:rFonts w:ascii="Century Gothic" w:hAnsi="Century Gothic"/>
          <w:sz w:val="24"/>
          <w:szCs w:val="24"/>
        </w:rPr>
      </w:pPr>
    </w:p>
    <w:tbl>
      <w:tblPr>
        <w:tblStyle w:val="TableGrid"/>
        <w:tblW w:w="0" w:type="auto"/>
        <w:tblLook w:val="04A0" w:firstRow="1" w:lastRow="0" w:firstColumn="1" w:lastColumn="0" w:noHBand="0" w:noVBand="1"/>
      </w:tblPr>
      <w:tblGrid>
        <w:gridCol w:w="9016"/>
      </w:tblGrid>
      <w:tr w:rsidR="006A15FA" w:rsidRPr="00E33688" w14:paraId="2851A074" w14:textId="77777777" w:rsidTr="18187124">
        <w:tc>
          <w:tcPr>
            <w:tcW w:w="9350" w:type="dxa"/>
          </w:tcPr>
          <w:p w14:paraId="0DC68269" w14:textId="77777777" w:rsidR="006A15FA" w:rsidRPr="00E33688" w:rsidRDefault="006A15FA" w:rsidP="00106697">
            <w:pPr>
              <w:jc w:val="both"/>
              <w:rPr>
                <w:rFonts w:ascii="Century Gothic" w:hAnsi="Century Gothic"/>
                <w:bCs/>
                <w:sz w:val="24"/>
                <w:szCs w:val="24"/>
                <w:u w:val="single"/>
              </w:rPr>
            </w:pPr>
            <w:r w:rsidRPr="00E33688">
              <w:rPr>
                <w:rFonts w:ascii="Century Gothic" w:hAnsi="Century Gothic"/>
                <w:bCs/>
                <w:sz w:val="24"/>
                <w:szCs w:val="24"/>
                <w:u w:val="single"/>
              </w:rPr>
              <w:t>Employment records:</w:t>
            </w:r>
          </w:p>
          <w:p w14:paraId="1385B071" w14:textId="77777777" w:rsidR="006A15FA" w:rsidRPr="00E33688" w:rsidRDefault="006A15FA" w:rsidP="00106697">
            <w:pPr>
              <w:jc w:val="both"/>
              <w:rPr>
                <w:rFonts w:ascii="Century Gothic" w:hAnsi="Century Gothic"/>
                <w:sz w:val="24"/>
                <w:szCs w:val="24"/>
              </w:rPr>
            </w:pPr>
          </w:p>
          <w:p w14:paraId="0ACE9EAB" w14:textId="7AFCF1A4"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If you are, or have been employed by the </w:t>
            </w:r>
            <w:r w:rsidR="20BF0C8D" w:rsidRPr="00E33688">
              <w:rPr>
                <w:rFonts w:ascii="Century Gothic" w:hAnsi="Century Gothic"/>
                <w:sz w:val="24"/>
                <w:szCs w:val="24"/>
              </w:rPr>
              <w:t>school</w:t>
            </w:r>
            <w:r w:rsidRPr="00E33688">
              <w:rPr>
                <w:rFonts w:ascii="Century Gothic" w:hAnsi="Century Gothic"/>
                <w:sz w:val="24"/>
                <w:szCs w:val="24"/>
              </w:rPr>
              <w:t xml:space="preserve"> and are seeking personal information in relation to your employment please provide details of your staff number, unit, team, dates of employment </w:t>
            </w:r>
            <w:r w:rsidR="00332AA5" w:rsidRPr="00E33688">
              <w:rPr>
                <w:rFonts w:ascii="Century Gothic" w:hAnsi="Century Gothic"/>
                <w:sz w:val="24"/>
                <w:szCs w:val="24"/>
              </w:rPr>
              <w:t>etc.</w:t>
            </w:r>
            <w:r w:rsidRPr="00E33688">
              <w:rPr>
                <w:rFonts w:ascii="Century Gothic" w:hAnsi="Century Gothic"/>
                <w:sz w:val="24"/>
                <w:szCs w:val="24"/>
              </w:rPr>
              <w:t xml:space="preserve">           </w:t>
            </w:r>
          </w:p>
          <w:p w14:paraId="33A9C1C4" w14:textId="77777777" w:rsidR="006A15FA" w:rsidRPr="00E33688" w:rsidRDefault="006A15FA" w:rsidP="00106697">
            <w:pPr>
              <w:jc w:val="both"/>
              <w:rPr>
                <w:rFonts w:ascii="Century Gothic" w:hAnsi="Century Gothic"/>
                <w:sz w:val="24"/>
                <w:szCs w:val="24"/>
              </w:rPr>
            </w:pPr>
          </w:p>
          <w:p w14:paraId="127B4629" w14:textId="77777777" w:rsidR="006A15FA" w:rsidRPr="00E33688" w:rsidRDefault="006A15FA" w:rsidP="00106697">
            <w:pPr>
              <w:jc w:val="both"/>
              <w:rPr>
                <w:rFonts w:ascii="Century Gothic" w:hAnsi="Century Gothic"/>
                <w:bCs/>
                <w:sz w:val="24"/>
                <w:szCs w:val="24"/>
              </w:rPr>
            </w:pPr>
            <w:r w:rsidRPr="00E33688">
              <w:rPr>
                <w:rFonts w:ascii="Century Gothic" w:hAnsi="Century Gothic"/>
                <w:bCs/>
                <w:sz w:val="24"/>
                <w:szCs w:val="24"/>
              </w:rPr>
              <w:t>Details:</w:t>
            </w:r>
          </w:p>
          <w:p w14:paraId="1E3F5116" w14:textId="77777777" w:rsidR="006A15FA" w:rsidRPr="00E33688" w:rsidRDefault="006A15FA" w:rsidP="00106697">
            <w:pPr>
              <w:jc w:val="both"/>
              <w:rPr>
                <w:rFonts w:ascii="Century Gothic" w:hAnsi="Century Gothic"/>
                <w:sz w:val="24"/>
                <w:szCs w:val="24"/>
              </w:rPr>
            </w:pPr>
          </w:p>
          <w:p w14:paraId="7E1689B0" w14:textId="77777777" w:rsidR="006A15FA" w:rsidRPr="00E33688" w:rsidRDefault="006A15FA" w:rsidP="00106697">
            <w:pPr>
              <w:jc w:val="both"/>
              <w:rPr>
                <w:rFonts w:ascii="Century Gothic" w:hAnsi="Century Gothic"/>
                <w:sz w:val="24"/>
                <w:szCs w:val="24"/>
              </w:rPr>
            </w:pPr>
          </w:p>
          <w:p w14:paraId="41AD16D4" w14:textId="77777777" w:rsidR="006A15FA" w:rsidRPr="00E33688" w:rsidRDefault="006A15FA" w:rsidP="00106697">
            <w:pPr>
              <w:jc w:val="both"/>
              <w:rPr>
                <w:rFonts w:ascii="Century Gothic" w:hAnsi="Century Gothic"/>
                <w:sz w:val="24"/>
                <w:szCs w:val="24"/>
              </w:rPr>
            </w:pPr>
          </w:p>
        </w:tc>
      </w:tr>
    </w:tbl>
    <w:p w14:paraId="5E854905"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   </w:t>
      </w:r>
    </w:p>
    <w:p w14:paraId="43B67F9B" w14:textId="77777777" w:rsidR="00106697" w:rsidRPr="00E33688" w:rsidRDefault="00106697" w:rsidP="00106697">
      <w:pPr>
        <w:jc w:val="both"/>
        <w:rPr>
          <w:rFonts w:ascii="Century Gothic" w:hAnsi="Century Gothic"/>
          <w:b/>
          <w:sz w:val="24"/>
          <w:szCs w:val="24"/>
        </w:rPr>
      </w:pPr>
      <w:r w:rsidRPr="00E33688">
        <w:rPr>
          <w:rFonts w:ascii="Century Gothic" w:hAnsi="Century Gothic"/>
          <w:b/>
          <w:sz w:val="24"/>
          <w:szCs w:val="24"/>
        </w:rPr>
        <w:br w:type="page"/>
      </w:r>
    </w:p>
    <w:p w14:paraId="3A4F3E93" w14:textId="557D51C3" w:rsidR="006A15FA" w:rsidRPr="00E33688" w:rsidRDefault="006A15FA" w:rsidP="00106697">
      <w:pPr>
        <w:jc w:val="both"/>
        <w:rPr>
          <w:rFonts w:ascii="Century Gothic" w:hAnsi="Century Gothic"/>
          <w:sz w:val="24"/>
          <w:szCs w:val="24"/>
        </w:rPr>
      </w:pPr>
      <w:r w:rsidRPr="00E33688">
        <w:rPr>
          <w:rFonts w:ascii="Century Gothic" w:hAnsi="Century Gothic"/>
          <w:b/>
          <w:sz w:val="24"/>
          <w:szCs w:val="24"/>
        </w:rPr>
        <w:lastRenderedPageBreak/>
        <w:t>Section 2</w:t>
      </w:r>
      <w:r w:rsidRPr="00E33688">
        <w:rPr>
          <w:rFonts w:ascii="Century Gothic" w:hAnsi="Century Gothic"/>
          <w:sz w:val="24"/>
          <w:szCs w:val="24"/>
        </w:rPr>
        <w:t xml:space="preserve">    </w:t>
      </w:r>
    </w:p>
    <w:p w14:paraId="0D206D9D" w14:textId="35F7B66A"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Please complete this section of the form with your details if you are acting on behalf of someone else (</w:t>
      </w:r>
      <w:r w:rsidR="002F34BE" w:rsidRPr="00E33688">
        <w:rPr>
          <w:rFonts w:ascii="Century Gothic" w:hAnsi="Century Gothic"/>
          <w:sz w:val="24"/>
          <w:szCs w:val="24"/>
        </w:rPr>
        <w:t>i.e.,</w:t>
      </w:r>
      <w:r w:rsidRPr="00E33688">
        <w:rPr>
          <w:rFonts w:ascii="Century Gothic" w:hAnsi="Century Gothic"/>
          <w:sz w:val="24"/>
          <w:szCs w:val="24"/>
        </w:rPr>
        <w:t xml:space="preserve"> the data subject).  </w:t>
      </w:r>
    </w:p>
    <w:p w14:paraId="3019DC34"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If you are </w:t>
      </w:r>
      <w:r w:rsidRPr="00E33688">
        <w:rPr>
          <w:rFonts w:ascii="Century Gothic" w:hAnsi="Century Gothic"/>
          <w:b/>
          <w:sz w:val="24"/>
          <w:szCs w:val="24"/>
        </w:rPr>
        <w:t>NOT</w:t>
      </w:r>
      <w:r w:rsidRPr="00E33688">
        <w:rPr>
          <w:rFonts w:ascii="Century Gothic" w:hAnsi="Century Gothic"/>
          <w:sz w:val="24"/>
          <w:szCs w:val="24"/>
        </w:rPr>
        <w:t xml:space="preserve"> the data subject, but an agent appointed on their behalf, you will need to provide evidence of your identity as well as that of the data subject and proof of your right to act on their behalf.    </w:t>
      </w:r>
    </w:p>
    <w:p w14:paraId="6B218B42" w14:textId="77777777" w:rsidR="006A15FA" w:rsidRPr="00E33688" w:rsidRDefault="006A15FA" w:rsidP="00106697">
      <w:pPr>
        <w:jc w:val="both"/>
        <w:rPr>
          <w:rFonts w:ascii="Century Gothic" w:hAnsi="Century Gothic"/>
          <w:sz w:val="24"/>
          <w:szCs w:val="24"/>
        </w:rPr>
      </w:pPr>
    </w:p>
    <w:tbl>
      <w:tblPr>
        <w:tblStyle w:val="TableGrid"/>
        <w:tblW w:w="0" w:type="auto"/>
        <w:tblLook w:val="04A0" w:firstRow="1" w:lastRow="0" w:firstColumn="1" w:lastColumn="0" w:noHBand="0" w:noVBand="1"/>
      </w:tblPr>
      <w:tblGrid>
        <w:gridCol w:w="2601"/>
        <w:gridCol w:w="6415"/>
      </w:tblGrid>
      <w:tr w:rsidR="006A15FA" w:rsidRPr="00E33688" w14:paraId="1F3FBFDC" w14:textId="77777777" w:rsidTr="00D2005D">
        <w:tc>
          <w:tcPr>
            <w:tcW w:w="2122" w:type="dxa"/>
          </w:tcPr>
          <w:p w14:paraId="00E8510D"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Title</w:t>
            </w:r>
          </w:p>
          <w:p w14:paraId="6B7A0CC1" w14:textId="77777777" w:rsidR="006A15FA" w:rsidRPr="00E33688" w:rsidRDefault="006A15FA" w:rsidP="00106697">
            <w:pPr>
              <w:jc w:val="both"/>
              <w:rPr>
                <w:rFonts w:ascii="Century Gothic" w:hAnsi="Century Gothic"/>
                <w:sz w:val="24"/>
                <w:szCs w:val="24"/>
              </w:rPr>
            </w:pPr>
          </w:p>
        </w:tc>
        <w:tc>
          <w:tcPr>
            <w:tcW w:w="7228" w:type="dxa"/>
          </w:tcPr>
          <w:p w14:paraId="44482853" w14:textId="77777777" w:rsidR="006A15FA" w:rsidRPr="00E33688" w:rsidRDefault="006A15FA" w:rsidP="00106697">
            <w:pPr>
              <w:jc w:val="both"/>
              <w:rPr>
                <w:rFonts w:ascii="Century Gothic" w:hAnsi="Century Gothic"/>
                <w:sz w:val="24"/>
                <w:szCs w:val="24"/>
              </w:rPr>
            </w:pPr>
          </w:p>
        </w:tc>
      </w:tr>
      <w:tr w:rsidR="006A15FA" w:rsidRPr="00E33688" w14:paraId="2CB0F491" w14:textId="77777777" w:rsidTr="00D2005D">
        <w:tc>
          <w:tcPr>
            <w:tcW w:w="2122" w:type="dxa"/>
          </w:tcPr>
          <w:p w14:paraId="6BB02E3D"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Surname/ Family Name</w:t>
            </w:r>
          </w:p>
        </w:tc>
        <w:tc>
          <w:tcPr>
            <w:tcW w:w="7228" w:type="dxa"/>
          </w:tcPr>
          <w:p w14:paraId="60EAD9C3" w14:textId="77777777" w:rsidR="006A15FA" w:rsidRPr="00E33688" w:rsidRDefault="006A15FA" w:rsidP="00106697">
            <w:pPr>
              <w:jc w:val="both"/>
              <w:rPr>
                <w:rFonts w:ascii="Century Gothic" w:hAnsi="Century Gothic"/>
                <w:sz w:val="24"/>
                <w:szCs w:val="24"/>
              </w:rPr>
            </w:pPr>
          </w:p>
        </w:tc>
      </w:tr>
      <w:tr w:rsidR="006A15FA" w:rsidRPr="00E33688" w14:paraId="3E5194E0" w14:textId="77777777" w:rsidTr="00D2005D">
        <w:tc>
          <w:tcPr>
            <w:tcW w:w="2122" w:type="dxa"/>
          </w:tcPr>
          <w:p w14:paraId="1BA339A4"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First Name(s)/Forenames</w:t>
            </w:r>
          </w:p>
        </w:tc>
        <w:tc>
          <w:tcPr>
            <w:tcW w:w="7228" w:type="dxa"/>
          </w:tcPr>
          <w:p w14:paraId="5FE70FAF" w14:textId="77777777" w:rsidR="006A15FA" w:rsidRPr="00E33688" w:rsidRDefault="006A15FA" w:rsidP="00106697">
            <w:pPr>
              <w:jc w:val="both"/>
              <w:rPr>
                <w:rFonts w:ascii="Century Gothic" w:hAnsi="Century Gothic"/>
                <w:sz w:val="24"/>
                <w:szCs w:val="24"/>
              </w:rPr>
            </w:pPr>
          </w:p>
        </w:tc>
      </w:tr>
      <w:tr w:rsidR="006A15FA" w:rsidRPr="00E33688" w14:paraId="3F7A0F87" w14:textId="77777777" w:rsidTr="00D2005D">
        <w:tc>
          <w:tcPr>
            <w:tcW w:w="2122" w:type="dxa"/>
          </w:tcPr>
          <w:p w14:paraId="5AC92938"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Date of Birth</w:t>
            </w:r>
          </w:p>
          <w:p w14:paraId="723F2CFF" w14:textId="77777777" w:rsidR="006A15FA" w:rsidRPr="00E33688" w:rsidRDefault="006A15FA" w:rsidP="00106697">
            <w:pPr>
              <w:jc w:val="both"/>
              <w:rPr>
                <w:rFonts w:ascii="Century Gothic" w:hAnsi="Century Gothic"/>
                <w:sz w:val="24"/>
                <w:szCs w:val="24"/>
              </w:rPr>
            </w:pPr>
          </w:p>
        </w:tc>
        <w:tc>
          <w:tcPr>
            <w:tcW w:w="7228" w:type="dxa"/>
          </w:tcPr>
          <w:p w14:paraId="7CAE22CD" w14:textId="77777777" w:rsidR="006A15FA" w:rsidRPr="00E33688" w:rsidRDefault="006A15FA" w:rsidP="00106697">
            <w:pPr>
              <w:jc w:val="both"/>
              <w:rPr>
                <w:rFonts w:ascii="Century Gothic" w:hAnsi="Century Gothic"/>
                <w:sz w:val="24"/>
                <w:szCs w:val="24"/>
              </w:rPr>
            </w:pPr>
          </w:p>
        </w:tc>
      </w:tr>
      <w:tr w:rsidR="006A15FA" w:rsidRPr="00E33688" w14:paraId="618A23A4" w14:textId="77777777" w:rsidTr="00D2005D">
        <w:tc>
          <w:tcPr>
            <w:tcW w:w="2122" w:type="dxa"/>
          </w:tcPr>
          <w:p w14:paraId="48B28E07"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Address</w:t>
            </w:r>
          </w:p>
          <w:p w14:paraId="04FF702C" w14:textId="77777777" w:rsidR="006A15FA" w:rsidRPr="00E33688" w:rsidRDefault="006A15FA" w:rsidP="00106697">
            <w:pPr>
              <w:jc w:val="both"/>
              <w:rPr>
                <w:rFonts w:ascii="Century Gothic" w:hAnsi="Century Gothic"/>
                <w:sz w:val="24"/>
                <w:szCs w:val="24"/>
              </w:rPr>
            </w:pPr>
          </w:p>
        </w:tc>
        <w:tc>
          <w:tcPr>
            <w:tcW w:w="7228" w:type="dxa"/>
          </w:tcPr>
          <w:p w14:paraId="567F025A" w14:textId="77777777" w:rsidR="006A15FA" w:rsidRPr="00E33688" w:rsidRDefault="006A15FA" w:rsidP="00106697">
            <w:pPr>
              <w:jc w:val="both"/>
              <w:rPr>
                <w:rFonts w:ascii="Century Gothic" w:hAnsi="Century Gothic"/>
                <w:sz w:val="24"/>
                <w:szCs w:val="24"/>
              </w:rPr>
            </w:pPr>
          </w:p>
        </w:tc>
      </w:tr>
      <w:tr w:rsidR="006A15FA" w:rsidRPr="00E33688" w14:paraId="168974A4" w14:textId="77777777" w:rsidTr="00D2005D">
        <w:tc>
          <w:tcPr>
            <w:tcW w:w="2122" w:type="dxa"/>
          </w:tcPr>
          <w:p w14:paraId="0B862878"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Post Code</w:t>
            </w:r>
          </w:p>
          <w:p w14:paraId="34CB278F" w14:textId="77777777" w:rsidR="006A15FA" w:rsidRPr="00E33688" w:rsidRDefault="006A15FA" w:rsidP="00106697">
            <w:pPr>
              <w:jc w:val="both"/>
              <w:rPr>
                <w:rFonts w:ascii="Century Gothic" w:hAnsi="Century Gothic"/>
                <w:sz w:val="24"/>
                <w:szCs w:val="24"/>
              </w:rPr>
            </w:pPr>
          </w:p>
        </w:tc>
        <w:tc>
          <w:tcPr>
            <w:tcW w:w="7228" w:type="dxa"/>
          </w:tcPr>
          <w:p w14:paraId="70B979FB" w14:textId="77777777" w:rsidR="006A15FA" w:rsidRPr="00E33688" w:rsidRDefault="006A15FA" w:rsidP="00106697">
            <w:pPr>
              <w:jc w:val="both"/>
              <w:rPr>
                <w:rFonts w:ascii="Century Gothic" w:hAnsi="Century Gothic"/>
                <w:sz w:val="24"/>
                <w:szCs w:val="24"/>
              </w:rPr>
            </w:pPr>
          </w:p>
        </w:tc>
      </w:tr>
      <w:tr w:rsidR="006A15FA" w:rsidRPr="00E33688" w14:paraId="6595496F" w14:textId="77777777" w:rsidTr="00D2005D">
        <w:tc>
          <w:tcPr>
            <w:tcW w:w="2122" w:type="dxa"/>
          </w:tcPr>
          <w:p w14:paraId="324C8521"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Phone Number</w:t>
            </w:r>
          </w:p>
          <w:p w14:paraId="3C9C1CC1" w14:textId="77777777" w:rsidR="006A15FA" w:rsidRPr="00E33688" w:rsidRDefault="006A15FA" w:rsidP="00106697">
            <w:pPr>
              <w:jc w:val="both"/>
              <w:rPr>
                <w:rFonts w:ascii="Century Gothic" w:hAnsi="Century Gothic"/>
                <w:sz w:val="24"/>
                <w:szCs w:val="24"/>
              </w:rPr>
            </w:pPr>
          </w:p>
        </w:tc>
        <w:tc>
          <w:tcPr>
            <w:tcW w:w="7228" w:type="dxa"/>
          </w:tcPr>
          <w:p w14:paraId="4C07E2D1" w14:textId="77777777" w:rsidR="006A15FA" w:rsidRPr="00E33688" w:rsidRDefault="006A15FA" w:rsidP="00106697">
            <w:pPr>
              <w:jc w:val="both"/>
              <w:rPr>
                <w:rFonts w:ascii="Century Gothic" w:hAnsi="Century Gothic"/>
                <w:sz w:val="24"/>
                <w:szCs w:val="24"/>
              </w:rPr>
            </w:pPr>
          </w:p>
        </w:tc>
      </w:tr>
    </w:tbl>
    <w:p w14:paraId="2B2F1B8A"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 </w:t>
      </w:r>
    </w:p>
    <w:tbl>
      <w:tblPr>
        <w:tblStyle w:val="TableGrid"/>
        <w:tblW w:w="0" w:type="auto"/>
        <w:tblLook w:val="04A0" w:firstRow="1" w:lastRow="0" w:firstColumn="1" w:lastColumn="0" w:noHBand="0" w:noVBand="1"/>
      </w:tblPr>
      <w:tblGrid>
        <w:gridCol w:w="9016"/>
      </w:tblGrid>
      <w:tr w:rsidR="006A15FA" w:rsidRPr="00E33688" w14:paraId="3CEBE8AD" w14:textId="77777777" w:rsidTr="00D2005D">
        <w:tc>
          <w:tcPr>
            <w:tcW w:w="9350" w:type="dxa"/>
          </w:tcPr>
          <w:p w14:paraId="49404C68"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I am enclosing the following copies as proof of identity (please tick the relevant box):    </w:t>
            </w:r>
          </w:p>
          <w:p w14:paraId="42C0125D" w14:textId="77777777" w:rsidR="006A15FA" w:rsidRPr="00E33688" w:rsidRDefault="006A15FA" w:rsidP="00106697">
            <w:pPr>
              <w:jc w:val="both"/>
              <w:rPr>
                <w:rFonts w:ascii="Century Gothic" w:hAnsi="Century Gothic"/>
                <w:sz w:val="24"/>
                <w:szCs w:val="24"/>
              </w:rPr>
            </w:pPr>
          </w:p>
          <w:p w14:paraId="5D8D58CB" w14:textId="77777777" w:rsidR="006A15FA" w:rsidRPr="00E33688" w:rsidRDefault="006A15FA" w:rsidP="00106697">
            <w:pPr>
              <w:pStyle w:val="ListParagraph"/>
              <w:numPr>
                <w:ilvl w:val="0"/>
                <w:numId w:val="31"/>
              </w:numPr>
              <w:jc w:val="both"/>
              <w:rPr>
                <w:rFonts w:ascii="Century Gothic" w:hAnsi="Century Gothic"/>
                <w:sz w:val="24"/>
                <w:szCs w:val="24"/>
              </w:rPr>
            </w:pPr>
            <w:r w:rsidRPr="00E33688">
              <w:rPr>
                <w:rFonts w:ascii="Century Gothic" w:hAnsi="Century Gothic"/>
                <w:sz w:val="24"/>
                <w:szCs w:val="24"/>
              </w:rPr>
              <w:t xml:space="preserve">Birth certificate   </w:t>
            </w:r>
          </w:p>
          <w:p w14:paraId="129449E0" w14:textId="77777777" w:rsidR="006A15FA" w:rsidRPr="00E33688" w:rsidRDefault="006A15FA" w:rsidP="00106697">
            <w:pPr>
              <w:pStyle w:val="ListParagraph"/>
              <w:numPr>
                <w:ilvl w:val="0"/>
                <w:numId w:val="31"/>
              </w:numPr>
              <w:jc w:val="both"/>
              <w:rPr>
                <w:rFonts w:ascii="Century Gothic" w:hAnsi="Century Gothic"/>
                <w:sz w:val="24"/>
                <w:szCs w:val="24"/>
              </w:rPr>
            </w:pPr>
            <w:r w:rsidRPr="00E33688">
              <w:rPr>
                <w:rFonts w:ascii="Century Gothic" w:hAnsi="Century Gothic"/>
                <w:sz w:val="24"/>
                <w:szCs w:val="24"/>
              </w:rPr>
              <w:t xml:space="preserve">Driving </w:t>
            </w:r>
            <w:proofErr w:type="spellStart"/>
            <w:r w:rsidRPr="00E33688">
              <w:rPr>
                <w:rFonts w:ascii="Century Gothic" w:hAnsi="Century Gothic"/>
                <w:sz w:val="24"/>
                <w:szCs w:val="24"/>
              </w:rPr>
              <w:t>licence</w:t>
            </w:r>
            <w:proofErr w:type="spellEnd"/>
            <w:r w:rsidRPr="00E33688">
              <w:rPr>
                <w:rFonts w:ascii="Century Gothic" w:hAnsi="Century Gothic"/>
                <w:sz w:val="24"/>
                <w:szCs w:val="24"/>
              </w:rPr>
              <w:t xml:space="preserve">       </w:t>
            </w:r>
          </w:p>
          <w:p w14:paraId="5DE2DFF4" w14:textId="77777777" w:rsidR="006A15FA" w:rsidRPr="00E33688" w:rsidRDefault="006A15FA" w:rsidP="00106697">
            <w:pPr>
              <w:pStyle w:val="ListParagraph"/>
              <w:numPr>
                <w:ilvl w:val="0"/>
                <w:numId w:val="31"/>
              </w:numPr>
              <w:jc w:val="both"/>
              <w:rPr>
                <w:rFonts w:ascii="Century Gothic" w:hAnsi="Century Gothic"/>
                <w:sz w:val="24"/>
                <w:szCs w:val="24"/>
              </w:rPr>
            </w:pPr>
            <w:r w:rsidRPr="00E33688">
              <w:rPr>
                <w:rFonts w:ascii="Century Gothic" w:hAnsi="Century Gothic"/>
                <w:sz w:val="24"/>
                <w:szCs w:val="24"/>
              </w:rPr>
              <w:t xml:space="preserve">Passport     </w:t>
            </w:r>
          </w:p>
          <w:p w14:paraId="63B67BB7" w14:textId="77777777" w:rsidR="006A15FA" w:rsidRPr="00E33688" w:rsidRDefault="006A15FA" w:rsidP="00106697">
            <w:pPr>
              <w:pStyle w:val="ListParagraph"/>
              <w:numPr>
                <w:ilvl w:val="0"/>
                <w:numId w:val="31"/>
              </w:numPr>
              <w:jc w:val="both"/>
              <w:rPr>
                <w:rFonts w:ascii="Century Gothic" w:hAnsi="Century Gothic"/>
                <w:sz w:val="24"/>
                <w:szCs w:val="24"/>
              </w:rPr>
            </w:pPr>
            <w:r w:rsidRPr="00E33688">
              <w:rPr>
                <w:rFonts w:ascii="Century Gothic" w:hAnsi="Century Gothic"/>
                <w:sz w:val="24"/>
                <w:szCs w:val="24"/>
              </w:rPr>
              <w:t>An official letter to my address</w:t>
            </w:r>
          </w:p>
          <w:p w14:paraId="6AB500C8" w14:textId="77777777" w:rsidR="006A15FA" w:rsidRPr="00E33688" w:rsidRDefault="006A15FA" w:rsidP="00106697">
            <w:pPr>
              <w:jc w:val="both"/>
              <w:rPr>
                <w:rFonts w:ascii="Century Gothic" w:hAnsi="Century Gothic"/>
                <w:sz w:val="24"/>
                <w:szCs w:val="24"/>
              </w:rPr>
            </w:pPr>
          </w:p>
        </w:tc>
      </w:tr>
    </w:tbl>
    <w:p w14:paraId="4149FD87" w14:textId="77777777" w:rsidR="006A15FA" w:rsidRPr="00E33688" w:rsidRDefault="006A15FA" w:rsidP="00106697">
      <w:pPr>
        <w:jc w:val="both"/>
        <w:rPr>
          <w:rFonts w:ascii="Century Gothic" w:hAnsi="Century Gothic"/>
          <w:sz w:val="24"/>
          <w:szCs w:val="24"/>
        </w:rPr>
      </w:pPr>
    </w:p>
    <w:p w14:paraId="4E900539" w14:textId="77777777" w:rsidR="006A15FA" w:rsidRPr="00E33688" w:rsidRDefault="006A15FA" w:rsidP="00106697">
      <w:pPr>
        <w:jc w:val="both"/>
        <w:rPr>
          <w:rFonts w:ascii="Century Gothic" w:hAnsi="Century Gothic"/>
          <w:sz w:val="24"/>
          <w:szCs w:val="24"/>
        </w:rPr>
      </w:pPr>
    </w:p>
    <w:tbl>
      <w:tblPr>
        <w:tblStyle w:val="TableGrid"/>
        <w:tblW w:w="0" w:type="auto"/>
        <w:tblLook w:val="04A0" w:firstRow="1" w:lastRow="0" w:firstColumn="1" w:lastColumn="0" w:noHBand="0" w:noVBand="1"/>
      </w:tblPr>
      <w:tblGrid>
        <w:gridCol w:w="9016"/>
      </w:tblGrid>
      <w:tr w:rsidR="006A15FA" w:rsidRPr="00E33688" w14:paraId="085F5B4E" w14:textId="77777777" w:rsidTr="00D2005D">
        <w:tc>
          <w:tcPr>
            <w:tcW w:w="9350" w:type="dxa"/>
          </w:tcPr>
          <w:p w14:paraId="06254C1A" w14:textId="5CFCB274" w:rsidR="006A15FA" w:rsidRPr="00E33688" w:rsidRDefault="006A15FA" w:rsidP="00106697">
            <w:pPr>
              <w:jc w:val="both"/>
              <w:rPr>
                <w:rFonts w:ascii="Century Gothic" w:hAnsi="Century Gothic"/>
                <w:sz w:val="24"/>
                <w:szCs w:val="24"/>
              </w:rPr>
            </w:pPr>
            <w:r w:rsidRPr="00E33688">
              <w:rPr>
                <w:rFonts w:ascii="Century Gothic" w:hAnsi="Century Gothic"/>
                <w:b/>
                <w:sz w:val="24"/>
                <w:szCs w:val="24"/>
              </w:rPr>
              <w:t xml:space="preserve">What is your relationship </w:t>
            </w:r>
            <w:proofErr w:type="gramStart"/>
            <w:r w:rsidRPr="00E33688">
              <w:rPr>
                <w:rFonts w:ascii="Century Gothic" w:hAnsi="Century Gothic"/>
                <w:b/>
                <w:sz w:val="24"/>
                <w:szCs w:val="24"/>
              </w:rPr>
              <w:t>to</w:t>
            </w:r>
            <w:proofErr w:type="gramEnd"/>
            <w:r w:rsidRPr="00E33688">
              <w:rPr>
                <w:rFonts w:ascii="Century Gothic" w:hAnsi="Century Gothic"/>
                <w:b/>
                <w:sz w:val="24"/>
                <w:szCs w:val="24"/>
              </w:rPr>
              <w:t xml:space="preserve"> the data subject</w:t>
            </w:r>
            <w:r w:rsidR="00332AA5" w:rsidRPr="00E33688">
              <w:rPr>
                <w:rFonts w:ascii="Century Gothic" w:hAnsi="Century Gothic"/>
                <w:b/>
                <w:sz w:val="24"/>
                <w:szCs w:val="24"/>
              </w:rPr>
              <w:t>?</w:t>
            </w:r>
            <w:r w:rsidR="00332AA5" w:rsidRPr="00E33688">
              <w:rPr>
                <w:rFonts w:ascii="Century Gothic" w:hAnsi="Century Gothic"/>
                <w:sz w:val="24"/>
                <w:szCs w:val="24"/>
              </w:rPr>
              <w:t xml:space="preserve"> </w:t>
            </w:r>
            <w:r w:rsidRPr="00E33688">
              <w:rPr>
                <w:rFonts w:ascii="Century Gothic" w:hAnsi="Century Gothic"/>
                <w:sz w:val="24"/>
                <w:szCs w:val="24"/>
              </w:rPr>
              <w:t>(</w:t>
            </w:r>
            <w:r w:rsidR="002F34BE" w:rsidRPr="00E33688">
              <w:rPr>
                <w:rFonts w:ascii="Century Gothic" w:hAnsi="Century Gothic"/>
                <w:sz w:val="24"/>
                <w:szCs w:val="24"/>
              </w:rPr>
              <w:t>e.g.,</w:t>
            </w:r>
            <w:r w:rsidRPr="00E33688">
              <w:rPr>
                <w:rFonts w:ascii="Century Gothic" w:hAnsi="Century Gothic"/>
                <w:sz w:val="24"/>
                <w:szCs w:val="24"/>
              </w:rPr>
              <w:t xml:space="preserve"> parent, carer, legal representative)                </w:t>
            </w:r>
          </w:p>
          <w:p w14:paraId="5FE5469A" w14:textId="77777777" w:rsidR="006A15FA" w:rsidRPr="00E33688" w:rsidRDefault="006A15FA" w:rsidP="00106697">
            <w:pPr>
              <w:jc w:val="both"/>
              <w:rPr>
                <w:rFonts w:ascii="Century Gothic" w:hAnsi="Century Gothic"/>
                <w:sz w:val="24"/>
                <w:szCs w:val="24"/>
              </w:rPr>
            </w:pPr>
          </w:p>
          <w:p w14:paraId="79D274E2" w14:textId="77777777" w:rsidR="006A15FA" w:rsidRPr="00E33688" w:rsidRDefault="006A15FA" w:rsidP="00106697">
            <w:pPr>
              <w:jc w:val="both"/>
              <w:rPr>
                <w:rFonts w:ascii="Century Gothic" w:hAnsi="Century Gothic"/>
                <w:sz w:val="24"/>
                <w:szCs w:val="24"/>
              </w:rPr>
            </w:pPr>
          </w:p>
          <w:p w14:paraId="19DAF45F" w14:textId="77777777" w:rsidR="006A15FA" w:rsidRPr="00E33688" w:rsidRDefault="006A15FA" w:rsidP="00106697">
            <w:pPr>
              <w:jc w:val="both"/>
              <w:rPr>
                <w:rFonts w:ascii="Century Gothic" w:hAnsi="Century Gothic"/>
                <w:sz w:val="24"/>
                <w:szCs w:val="24"/>
              </w:rPr>
            </w:pPr>
          </w:p>
          <w:p w14:paraId="7FDD9422" w14:textId="77777777" w:rsidR="006A15FA" w:rsidRPr="00E33688" w:rsidRDefault="006A15FA" w:rsidP="00106697">
            <w:pPr>
              <w:jc w:val="both"/>
              <w:rPr>
                <w:rFonts w:ascii="Century Gothic" w:hAnsi="Century Gothic"/>
                <w:sz w:val="24"/>
                <w:szCs w:val="24"/>
              </w:rPr>
            </w:pPr>
          </w:p>
          <w:p w14:paraId="7288E252" w14:textId="77777777" w:rsidR="006A15FA" w:rsidRPr="00E33688" w:rsidRDefault="006A15FA" w:rsidP="00106697">
            <w:pPr>
              <w:jc w:val="both"/>
              <w:rPr>
                <w:rFonts w:ascii="Century Gothic" w:hAnsi="Century Gothic"/>
                <w:sz w:val="24"/>
                <w:szCs w:val="24"/>
              </w:rPr>
            </w:pPr>
          </w:p>
        </w:tc>
      </w:tr>
      <w:tr w:rsidR="006A15FA" w:rsidRPr="00E33688" w14:paraId="24299FF0" w14:textId="77777777" w:rsidTr="00D2005D">
        <w:tc>
          <w:tcPr>
            <w:tcW w:w="9350" w:type="dxa"/>
          </w:tcPr>
          <w:p w14:paraId="4D3E6806"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lastRenderedPageBreak/>
              <w:t xml:space="preserve">I am enclosing the following copy as proof of legal </w:t>
            </w:r>
            <w:proofErr w:type="spellStart"/>
            <w:r w:rsidRPr="00E33688">
              <w:rPr>
                <w:rFonts w:ascii="Century Gothic" w:hAnsi="Century Gothic"/>
                <w:sz w:val="24"/>
                <w:szCs w:val="24"/>
              </w:rPr>
              <w:t>authorisation</w:t>
            </w:r>
            <w:proofErr w:type="spellEnd"/>
            <w:r w:rsidRPr="00E33688">
              <w:rPr>
                <w:rFonts w:ascii="Century Gothic" w:hAnsi="Century Gothic"/>
                <w:sz w:val="24"/>
                <w:szCs w:val="24"/>
              </w:rPr>
              <w:t xml:space="preserve"> to act on behalf of the data subject:    </w:t>
            </w:r>
          </w:p>
          <w:p w14:paraId="6E2979DB" w14:textId="77777777" w:rsidR="006A15FA" w:rsidRPr="00E33688" w:rsidRDefault="006A15FA" w:rsidP="00106697">
            <w:pPr>
              <w:jc w:val="both"/>
              <w:rPr>
                <w:rFonts w:ascii="Century Gothic" w:hAnsi="Century Gothic"/>
                <w:sz w:val="24"/>
                <w:szCs w:val="24"/>
              </w:rPr>
            </w:pPr>
          </w:p>
          <w:p w14:paraId="4834B1EE" w14:textId="77777777" w:rsidR="006A15FA" w:rsidRPr="00E33688" w:rsidRDefault="006A15FA" w:rsidP="00106697">
            <w:pPr>
              <w:pStyle w:val="ListParagraph"/>
              <w:numPr>
                <w:ilvl w:val="0"/>
                <w:numId w:val="32"/>
              </w:numPr>
              <w:jc w:val="both"/>
              <w:rPr>
                <w:rFonts w:ascii="Century Gothic" w:hAnsi="Century Gothic"/>
                <w:sz w:val="24"/>
                <w:szCs w:val="24"/>
              </w:rPr>
            </w:pPr>
            <w:r w:rsidRPr="00E33688">
              <w:rPr>
                <w:rFonts w:ascii="Century Gothic" w:hAnsi="Century Gothic"/>
                <w:sz w:val="24"/>
                <w:szCs w:val="24"/>
              </w:rPr>
              <w:t xml:space="preserve">Letter of authority      </w:t>
            </w:r>
          </w:p>
          <w:p w14:paraId="289ADC8A" w14:textId="77777777" w:rsidR="006A15FA" w:rsidRPr="00E33688" w:rsidRDefault="006A15FA" w:rsidP="00106697">
            <w:pPr>
              <w:pStyle w:val="ListParagraph"/>
              <w:numPr>
                <w:ilvl w:val="0"/>
                <w:numId w:val="32"/>
              </w:numPr>
              <w:jc w:val="both"/>
              <w:rPr>
                <w:rFonts w:ascii="Century Gothic" w:hAnsi="Century Gothic"/>
                <w:sz w:val="24"/>
                <w:szCs w:val="24"/>
              </w:rPr>
            </w:pPr>
            <w:r w:rsidRPr="00E33688">
              <w:rPr>
                <w:rFonts w:ascii="Century Gothic" w:hAnsi="Century Gothic"/>
                <w:sz w:val="24"/>
                <w:szCs w:val="24"/>
              </w:rPr>
              <w:t xml:space="preserve">Lasting or Enduring Power of Attorney          </w:t>
            </w:r>
          </w:p>
          <w:p w14:paraId="580B753F" w14:textId="77777777" w:rsidR="006A15FA" w:rsidRPr="00E33688" w:rsidRDefault="006A15FA" w:rsidP="00106697">
            <w:pPr>
              <w:pStyle w:val="ListParagraph"/>
              <w:numPr>
                <w:ilvl w:val="0"/>
                <w:numId w:val="32"/>
              </w:numPr>
              <w:jc w:val="both"/>
              <w:rPr>
                <w:rFonts w:ascii="Century Gothic" w:hAnsi="Century Gothic"/>
                <w:sz w:val="24"/>
                <w:szCs w:val="24"/>
              </w:rPr>
            </w:pPr>
            <w:r w:rsidRPr="00E33688">
              <w:rPr>
                <w:rFonts w:ascii="Century Gothic" w:hAnsi="Century Gothic"/>
                <w:sz w:val="24"/>
                <w:szCs w:val="24"/>
              </w:rPr>
              <w:t xml:space="preserve">Evidence of parental responsibility      </w:t>
            </w:r>
          </w:p>
          <w:p w14:paraId="4A9DC6EE" w14:textId="77777777" w:rsidR="006A15FA" w:rsidRPr="00E33688" w:rsidRDefault="006A15FA" w:rsidP="00106697">
            <w:pPr>
              <w:pStyle w:val="ListParagraph"/>
              <w:numPr>
                <w:ilvl w:val="0"/>
                <w:numId w:val="32"/>
              </w:numPr>
              <w:jc w:val="both"/>
              <w:rPr>
                <w:rFonts w:ascii="Century Gothic" w:hAnsi="Century Gothic"/>
                <w:sz w:val="24"/>
                <w:szCs w:val="24"/>
              </w:rPr>
            </w:pPr>
            <w:r w:rsidRPr="00E33688">
              <w:rPr>
                <w:rFonts w:ascii="Century Gothic" w:hAnsi="Century Gothic"/>
                <w:sz w:val="24"/>
                <w:szCs w:val="24"/>
              </w:rPr>
              <w:t xml:space="preserve">Other (give details):     </w:t>
            </w:r>
          </w:p>
          <w:p w14:paraId="21E57885" w14:textId="77777777" w:rsidR="006A15FA" w:rsidRPr="00E33688" w:rsidRDefault="006A15FA" w:rsidP="00106697">
            <w:pPr>
              <w:pStyle w:val="ListParagraph"/>
              <w:jc w:val="both"/>
              <w:rPr>
                <w:rFonts w:ascii="Century Gothic" w:hAnsi="Century Gothic"/>
                <w:sz w:val="24"/>
                <w:szCs w:val="24"/>
              </w:rPr>
            </w:pPr>
          </w:p>
          <w:p w14:paraId="7B4D5AE8" w14:textId="77777777" w:rsidR="006A15FA" w:rsidRPr="00E33688" w:rsidRDefault="006A15FA" w:rsidP="00106697">
            <w:pPr>
              <w:pStyle w:val="ListParagraph"/>
              <w:jc w:val="both"/>
              <w:rPr>
                <w:rFonts w:ascii="Century Gothic" w:hAnsi="Century Gothic"/>
                <w:sz w:val="24"/>
                <w:szCs w:val="24"/>
              </w:rPr>
            </w:pPr>
          </w:p>
          <w:p w14:paraId="61A57941" w14:textId="77777777" w:rsidR="006A15FA" w:rsidRPr="00E33688" w:rsidRDefault="006A15FA" w:rsidP="00106697">
            <w:pPr>
              <w:jc w:val="both"/>
              <w:rPr>
                <w:rFonts w:ascii="Century Gothic" w:hAnsi="Century Gothic"/>
                <w:sz w:val="24"/>
                <w:szCs w:val="24"/>
              </w:rPr>
            </w:pPr>
          </w:p>
        </w:tc>
      </w:tr>
    </w:tbl>
    <w:p w14:paraId="75350385" w14:textId="77777777" w:rsidR="006A15FA" w:rsidRPr="00E33688" w:rsidRDefault="006A15FA" w:rsidP="00106697">
      <w:pPr>
        <w:jc w:val="both"/>
        <w:rPr>
          <w:rFonts w:ascii="Century Gothic" w:hAnsi="Century Gothic"/>
          <w:b/>
          <w:sz w:val="24"/>
          <w:szCs w:val="24"/>
        </w:rPr>
      </w:pPr>
      <w:r w:rsidRPr="00E33688">
        <w:rPr>
          <w:rFonts w:ascii="Century Gothic" w:hAnsi="Century Gothic"/>
          <w:b/>
          <w:sz w:val="24"/>
          <w:szCs w:val="24"/>
        </w:rPr>
        <w:t>Section 3</w:t>
      </w:r>
    </w:p>
    <w:p w14:paraId="0DD50EAA" w14:textId="783C06D6"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Please describe as detailed as possible what data you request access to (</w:t>
      </w:r>
      <w:r w:rsidR="002F34BE" w:rsidRPr="00E33688">
        <w:rPr>
          <w:rFonts w:ascii="Century Gothic" w:hAnsi="Century Gothic"/>
          <w:sz w:val="24"/>
          <w:szCs w:val="24"/>
        </w:rPr>
        <w:t>e.g.,</w:t>
      </w:r>
      <w:r w:rsidRPr="00E33688">
        <w:rPr>
          <w:rFonts w:ascii="Century Gothic" w:hAnsi="Century Gothic"/>
          <w:sz w:val="24"/>
          <w:szCs w:val="24"/>
        </w:rPr>
        <w:t xml:space="preserve"> </w:t>
      </w:r>
      <w:proofErr w:type="gramStart"/>
      <w:r w:rsidRPr="00E33688">
        <w:rPr>
          <w:rFonts w:ascii="Century Gothic" w:hAnsi="Century Gothic"/>
          <w:sz w:val="24"/>
          <w:szCs w:val="24"/>
        </w:rPr>
        <w:t>time period</w:t>
      </w:r>
      <w:proofErr w:type="gramEnd"/>
      <w:r w:rsidRPr="00E33688">
        <w:rPr>
          <w:rFonts w:ascii="Century Gothic" w:hAnsi="Century Gothic"/>
          <w:sz w:val="24"/>
          <w:szCs w:val="24"/>
        </w:rPr>
        <w:t xml:space="preserve">, categories of data, information relating to a specific case, paper records, electronic records). </w:t>
      </w:r>
    </w:p>
    <w:tbl>
      <w:tblPr>
        <w:tblStyle w:val="TableGrid"/>
        <w:tblW w:w="0" w:type="auto"/>
        <w:tblLook w:val="04A0" w:firstRow="1" w:lastRow="0" w:firstColumn="1" w:lastColumn="0" w:noHBand="0" w:noVBand="1"/>
      </w:tblPr>
      <w:tblGrid>
        <w:gridCol w:w="9016"/>
      </w:tblGrid>
      <w:tr w:rsidR="006A15FA" w:rsidRPr="00E33688" w14:paraId="67801496" w14:textId="77777777" w:rsidTr="00D2005D">
        <w:trPr>
          <w:trHeight w:val="50"/>
        </w:trPr>
        <w:tc>
          <w:tcPr>
            <w:tcW w:w="9350" w:type="dxa"/>
          </w:tcPr>
          <w:p w14:paraId="41A04149" w14:textId="77777777" w:rsidR="006A15FA" w:rsidRPr="00E33688" w:rsidRDefault="006A15FA" w:rsidP="00106697">
            <w:pPr>
              <w:jc w:val="both"/>
              <w:rPr>
                <w:rFonts w:ascii="Century Gothic" w:hAnsi="Century Gothic"/>
                <w:sz w:val="24"/>
                <w:szCs w:val="24"/>
              </w:rPr>
            </w:pPr>
          </w:p>
          <w:p w14:paraId="3BF569D5" w14:textId="77777777" w:rsidR="006A15FA" w:rsidRPr="00E33688" w:rsidRDefault="006A15FA" w:rsidP="00106697">
            <w:pPr>
              <w:jc w:val="both"/>
              <w:rPr>
                <w:rFonts w:ascii="Century Gothic" w:hAnsi="Century Gothic"/>
                <w:sz w:val="24"/>
                <w:szCs w:val="24"/>
              </w:rPr>
            </w:pPr>
          </w:p>
          <w:p w14:paraId="50E9E1D3" w14:textId="77777777" w:rsidR="006A15FA" w:rsidRPr="00E33688" w:rsidRDefault="006A15FA" w:rsidP="00106697">
            <w:pPr>
              <w:jc w:val="both"/>
              <w:rPr>
                <w:rFonts w:ascii="Century Gothic" w:hAnsi="Century Gothic"/>
                <w:sz w:val="24"/>
                <w:szCs w:val="24"/>
              </w:rPr>
            </w:pPr>
          </w:p>
          <w:p w14:paraId="37894680" w14:textId="77777777" w:rsidR="006A15FA" w:rsidRPr="00E33688" w:rsidRDefault="006A15FA" w:rsidP="00106697">
            <w:pPr>
              <w:jc w:val="both"/>
              <w:rPr>
                <w:rFonts w:ascii="Century Gothic" w:hAnsi="Century Gothic"/>
                <w:sz w:val="24"/>
                <w:szCs w:val="24"/>
              </w:rPr>
            </w:pPr>
          </w:p>
          <w:p w14:paraId="28627717" w14:textId="77777777" w:rsidR="006A15FA" w:rsidRPr="00E33688" w:rsidRDefault="006A15FA" w:rsidP="00106697">
            <w:pPr>
              <w:jc w:val="both"/>
              <w:rPr>
                <w:rFonts w:ascii="Century Gothic" w:hAnsi="Century Gothic"/>
                <w:sz w:val="24"/>
                <w:szCs w:val="24"/>
              </w:rPr>
            </w:pPr>
          </w:p>
          <w:p w14:paraId="647F77FB" w14:textId="77777777" w:rsidR="006A15FA" w:rsidRPr="00E33688" w:rsidRDefault="006A15FA" w:rsidP="00106697">
            <w:pPr>
              <w:jc w:val="both"/>
              <w:rPr>
                <w:rFonts w:ascii="Century Gothic" w:hAnsi="Century Gothic"/>
                <w:sz w:val="24"/>
                <w:szCs w:val="24"/>
              </w:rPr>
            </w:pPr>
          </w:p>
          <w:p w14:paraId="092AD518" w14:textId="77777777" w:rsidR="006A15FA" w:rsidRPr="00E33688" w:rsidRDefault="006A15FA" w:rsidP="00106697">
            <w:pPr>
              <w:jc w:val="both"/>
              <w:rPr>
                <w:rFonts w:ascii="Century Gothic" w:hAnsi="Century Gothic"/>
                <w:sz w:val="24"/>
                <w:szCs w:val="24"/>
              </w:rPr>
            </w:pPr>
          </w:p>
          <w:p w14:paraId="4B3DA554" w14:textId="77777777" w:rsidR="006A15FA" w:rsidRPr="00E33688" w:rsidRDefault="006A15FA" w:rsidP="00106697">
            <w:pPr>
              <w:jc w:val="both"/>
              <w:rPr>
                <w:rFonts w:ascii="Century Gothic" w:hAnsi="Century Gothic"/>
                <w:sz w:val="24"/>
                <w:szCs w:val="24"/>
              </w:rPr>
            </w:pPr>
          </w:p>
          <w:p w14:paraId="16FC566B" w14:textId="77777777" w:rsidR="006A15FA" w:rsidRPr="00E33688" w:rsidRDefault="006A15FA" w:rsidP="00106697">
            <w:pPr>
              <w:jc w:val="both"/>
              <w:rPr>
                <w:rFonts w:ascii="Century Gothic" w:hAnsi="Century Gothic"/>
                <w:sz w:val="24"/>
                <w:szCs w:val="24"/>
              </w:rPr>
            </w:pPr>
          </w:p>
          <w:p w14:paraId="698C049C" w14:textId="77777777" w:rsidR="006A15FA" w:rsidRPr="00E33688" w:rsidRDefault="006A15FA" w:rsidP="00106697">
            <w:pPr>
              <w:jc w:val="both"/>
              <w:rPr>
                <w:rFonts w:ascii="Century Gothic" w:hAnsi="Century Gothic"/>
                <w:sz w:val="24"/>
                <w:szCs w:val="24"/>
              </w:rPr>
            </w:pPr>
          </w:p>
          <w:p w14:paraId="3B99C849" w14:textId="77777777" w:rsidR="006A15FA" w:rsidRPr="00E33688" w:rsidRDefault="006A15FA" w:rsidP="00106697">
            <w:pPr>
              <w:jc w:val="both"/>
              <w:rPr>
                <w:rFonts w:ascii="Century Gothic" w:hAnsi="Century Gothic"/>
                <w:sz w:val="24"/>
                <w:szCs w:val="24"/>
              </w:rPr>
            </w:pPr>
          </w:p>
          <w:p w14:paraId="15A57CC7" w14:textId="77777777" w:rsidR="006A15FA" w:rsidRPr="00E33688" w:rsidRDefault="006A15FA" w:rsidP="00106697">
            <w:pPr>
              <w:jc w:val="both"/>
              <w:rPr>
                <w:rFonts w:ascii="Century Gothic" w:hAnsi="Century Gothic"/>
                <w:sz w:val="24"/>
                <w:szCs w:val="24"/>
              </w:rPr>
            </w:pPr>
          </w:p>
          <w:p w14:paraId="08B0931F" w14:textId="77777777" w:rsidR="006A15FA" w:rsidRPr="00E33688" w:rsidRDefault="006A15FA" w:rsidP="00106697">
            <w:pPr>
              <w:jc w:val="both"/>
              <w:rPr>
                <w:rFonts w:ascii="Century Gothic" w:hAnsi="Century Gothic"/>
                <w:sz w:val="24"/>
                <w:szCs w:val="24"/>
              </w:rPr>
            </w:pPr>
          </w:p>
          <w:p w14:paraId="7908C1E8" w14:textId="77777777" w:rsidR="006A15FA" w:rsidRPr="00E33688" w:rsidRDefault="006A15FA" w:rsidP="00106697">
            <w:pPr>
              <w:jc w:val="both"/>
              <w:rPr>
                <w:rFonts w:ascii="Century Gothic" w:hAnsi="Century Gothic"/>
                <w:sz w:val="24"/>
                <w:szCs w:val="24"/>
              </w:rPr>
            </w:pPr>
          </w:p>
          <w:p w14:paraId="6003E394" w14:textId="77777777" w:rsidR="006A15FA" w:rsidRPr="00E33688" w:rsidRDefault="006A15FA" w:rsidP="00106697">
            <w:pPr>
              <w:jc w:val="both"/>
              <w:rPr>
                <w:rFonts w:ascii="Century Gothic" w:hAnsi="Century Gothic"/>
                <w:sz w:val="24"/>
                <w:szCs w:val="24"/>
              </w:rPr>
            </w:pPr>
          </w:p>
          <w:p w14:paraId="103EA02D" w14:textId="77777777" w:rsidR="006A15FA" w:rsidRPr="00E33688" w:rsidRDefault="006A15FA" w:rsidP="00106697">
            <w:pPr>
              <w:jc w:val="both"/>
              <w:rPr>
                <w:rFonts w:ascii="Century Gothic" w:hAnsi="Century Gothic"/>
                <w:sz w:val="24"/>
                <w:szCs w:val="24"/>
              </w:rPr>
            </w:pPr>
          </w:p>
          <w:p w14:paraId="4D93980B" w14:textId="77777777" w:rsidR="006A15FA" w:rsidRPr="00E33688" w:rsidRDefault="006A15FA" w:rsidP="00106697">
            <w:pPr>
              <w:jc w:val="both"/>
              <w:rPr>
                <w:rFonts w:ascii="Century Gothic" w:hAnsi="Century Gothic"/>
                <w:sz w:val="24"/>
                <w:szCs w:val="24"/>
              </w:rPr>
            </w:pPr>
          </w:p>
          <w:p w14:paraId="323CB297" w14:textId="77777777" w:rsidR="006A15FA" w:rsidRPr="00E33688" w:rsidRDefault="006A15FA" w:rsidP="00106697">
            <w:pPr>
              <w:jc w:val="both"/>
              <w:rPr>
                <w:rFonts w:ascii="Century Gothic" w:hAnsi="Century Gothic"/>
                <w:sz w:val="24"/>
                <w:szCs w:val="24"/>
              </w:rPr>
            </w:pPr>
          </w:p>
          <w:p w14:paraId="5D9C2777" w14:textId="77777777" w:rsidR="006A15FA" w:rsidRPr="00E33688" w:rsidRDefault="006A15FA" w:rsidP="00106697">
            <w:pPr>
              <w:jc w:val="both"/>
              <w:rPr>
                <w:rFonts w:ascii="Century Gothic" w:hAnsi="Century Gothic"/>
                <w:sz w:val="24"/>
                <w:szCs w:val="24"/>
              </w:rPr>
            </w:pPr>
          </w:p>
          <w:p w14:paraId="4AA2ED8D" w14:textId="77777777" w:rsidR="006A15FA" w:rsidRPr="00E33688" w:rsidRDefault="006A15FA" w:rsidP="00106697">
            <w:pPr>
              <w:jc w:val="both"/>
              <w:rPr>
                <w:rFonts w:ascii="Century Gothic" w:hAnsi="Century Gothic"/>
                <w:sz w:val="24"/>
                <w:szCs w:val="24"/>
              </w:rPr>
            </w:pPr>
          </w:p>
        </w:tc>
      </w:tr>
    </w:tbl>
    <w:p w14:paraId="37A29A94" w14:textId="77777777" w:rsidR="006A15FA" w:rsidRPr="00E33688" w:rsidRDefault="006A15FA" w:rsidP="00106697">
      <w:pPr>
        <w:jc w:val="both"/>
        <w:rPr>
          <w:rFonts w:ascii="Century Gothic" w:hAnsi="Century Gothic"/>
          <w:sz w:val="24"/>
          <w:szCs w:val="24"/>
        </w:rPr>
      </w:pPr>
    </w:p>
    <w:p w14:paraId="741102AB" w14:textId="77777777" w:rsidR="006A15FA" w:rsidRPr="00E33688" w:rsidRDefault="006A15FA" w:rsidP="00106697">
      <w:pPr>
        <w:jc w:val="both"/>
        <w:rPr>
          <w:rFonts w:ascii="Century Gothic" w:hAnsi="Century Gothic"/>
          <w:sz w:val="24"/>
          <w:szCs w:val="24"/>
        </w:rPr>
      </w:pPr>
    </w:p>
    <w:tbl>
      <w:tblPr>
        <w:tblStyle w:val="TableGrid"/>
        <w:tblW w:w="0" w:type="auto"/>
        <w:tblLook w:val="04A0" w:firstRow="1" w:lastRow="0" w:firstColumn="1" w:lastColumn="0" w:noHBand="0" w:noVBand="1"/>
      </w:tblPr>
      <w:tblGrid>
        <w:gridCol w:w="9016"/>
      </w:tblGrid>
      <w:tr w:rsidR="006A15FA" w:rsidRPr="00E33688" w14:paraId="28D8C78E" w14:textId="77777777" w:rsidTr="00D2005D">
        <w:tc>
          <w:tcPr>
            <w:tcW w:w="9350" w:type="dxa"/>
          </w:tcPr>
          <w:p w14:paraId="4BA05155" w14:textId="77777777"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 xml:space="preserve">I wish to:    </w:t>
            </w:r>
          </w:p>
          <w:p w14:paraId="605D036B" w14:textId="77777777" w:rsidR="006A15FA" w:rsidRPr="00E33688" w:rsidRDefault="006A15FA" w:rsidP="00106697">
            <w:pPr>
              <w:jc w:val="both"/>
              <w:rPr>
                <w:rFonts w:ascii="Century Gothic" w:hAnsi="Century Gothic"/>
                <w:sz w:val="24"/>
                <w:szCs w:val="24"/>
              </w:rPr>
            </w:pPr>
          </w:p>
          <w:p w14:paraId="6B58FC08" w14:textId="77777777" w:rsidR="006A15FA" w:rsidRPr="00E33688" w:rsidRDefault="006A15FA" w:rsidP="00106697">
            <w:pPr>
              <w:pStyle w:val="ListParagraph"/>
              <w:numPr>
                <w:ilvl w:val="0"/>
                <w:numId w:val="33"/>
              </w:numPr>
              <w:jc w:val="both"/>
              <w:rPr>
                <w:rFonts w:ascii="Century Gothic" w:hAnsi="Century Gothic"/>
                <w:sz w:val="24"/>
                <w:szCs w:val="24"/>
              </w:rPr>
            </w:pPr>
            <w:r w:rsidRPr="00E33688">
              <w:rPr>
                <w:rFonts w:ascii="Century Gothic" w:hAnsi="Century Gothic"/>
                <w:sz w:val="24"/>
                <w:szCs w:val="24"/>
              </w:rPr>
              <w:t>Receive the information by post*</w:t>
            </w:r>
          </w:p>
          <w:p w14:paraId="4FC9A8C7" w14:textId="77777777" w:rsidR="006A15FA" w:rsidRPr="00E33688" w:rsidRDefault="006A15FA" w:rsidP="00106697">
            <w:pPr>
              <w:pStyle w:val="ListParagraph"/>
              <w:numPr>
                <w:ilvl w:val="0"/>
                <w:numId w:val="33"/>
              </w:numPr>
              <w:jc w:val="both"/>
              <w:rPr>
                <w:rFonts w:ascii="Century Gothic" w:hAnsi="Century Gothic"/>
                <w:sz w:val="24"/>
                <w:szCs w:val="24"/>
              </w:rPr>
            </w:pPr>
            <w:r w:rsidRPr="00E33688">
              <w:rPr>
                <w:rFonts w:ascii="Century Gothic" w:hAnsi="Century Gothic"/>
                <w:sz w:val="24"/>
                <w:szCs w:val="24"/>
              </w:rPr>
              <w:t xml:space="preserve">Receive the information by email       </w:t>
            </w:r>
          </w:p>
          <w:p w14:paraId="065CCD76" w14:textId="77777777" w:rsidR="006A15FA" w:rsidRPr="00E33688" w:rsidRDefault="006A15FA" w:rsidP="00106697">
            <w:pPr>
              <w:pStyle w:val="ListParagraph"/>
              <w:numPr>
                <w:ilvl w:val="0"/>
                <w:numId w:val="33"/>
              </w:numPr>
              <w:jc w:val="both"/>
              <w:rPr>
                <w:rFonts w:ascii="Century Gothic" w:hAnsi="Century Gothic"/>
                <w:sz w:val="24"/>
                <w:szCs w:val="24"/>
              </w:rPr>
            </w:pPr>
            <w:r w:rsidRPr="00E33688">
              <w:rPr>
                <w:rFonts w:ascii="Century Gothic" w:hAnsi="Century Gothic"/>
                <w:sz w:val="24"/>
                <w:szCs w:val="24"/>
              </w:rPr>
              <w:t xml:space="preserve">Collect the information in person          </w:t>
            </w:r>
          </w:p>
          <w:p w14:paraId="3142E250" w14:textId="77777777" w:rsidR="006A15FA" w:rsidRPr="00E33688" w:rsidRDefault="006A15FA" w:rsidP="00106697">
            <w:pPr>
              <w:pStyle w:val="ListParagraph"/>
              <w:numPr>
                <w:ilvl w:val="0"/>
                <w:numId w:val="33"/>
              </w:numPr>
              <w:jc w:val="both"/>
              <w:rPr>
                <w:rFonts w:ascii="Century Gothic" w:hAnsi="Century Gothic"/>
                <w:sz w:val="24"/>
                <w:szCs w:val="24"/>
              </w:rPr>
            </w:pPr>
            <w:r w:rsidRPr="00E33688">
              <w:rPr>
                <w:rFonts w:ascii="Century Gothic" w:hAnsi="Century Gothic"/>
                <w:sz w:val="24"/>
                <w:szCs w:val="24"/>
              </w:rPr>
              <w:lastRenderedPageBreak/>
              <w:t xml:space="preserve">View a copy of the information only      </w:t>
            </w:r>
          </w:p>
          <w:p w14:paraId="6DF0E49C" w14:textId="77777777" w:rsidR="006A15FA" w:rsidRPr="00E33688" w:rsidRDefault="006A15FA" w:rsidP="00106697">
            <w:pPr>
              <w:pStyle w:val="ListParagraph"/>
              <w:numPr>
                <w:ilvl w:val="0"/>
                <w:numId w:val="33"/>
              </w:numPr>
              <w:jc w:val="both"/>
              <w:rPr>
                <w:rFonts w:ascii="Century Gothic" w:hAnsi="Century Gothic"/>
                <w:sz w:val="24"/>
                <w:szCs w:val="24"/>
              </w:rPr>
            </w:pPr>
            <w:r w:rsidRPr="00E33688">
              <w:rPr>
                <w:rFonts w:ascii="Century Gothic" w:hAnsi="Century Gothic"/>
                <w:sz w:val="24"/>
                <w:szCs w:val="24"/>
              </w:rPr>
              <w:t xml:space="preserve">Go through the information with a member of staff         </w:t>
            </w:r>
          </w:p>
          <w:p w14:paraId="4D7F34CC" w14:textId="77777777" w:rsidR="006A15FA" w:rsidRPr="00E33688" w:rsidRDefault="006A15FA" w:rsidP="00106697">
            <w:pPr>
              <w:jc w:val="both"/>
              <w:rPr>
                <w:rFonts w:ascii="Century Gothic" w:hAnsi="Century Gothic"/>
                <w:sz w:val="24"/>
                <w:szCs w:val="24"/>
              </w:rPr>
            </w:pPr>
          </w:p>
          <w:p w14:paraId="24196754" w14:textId="51F83D66" w:rsidR="006A15FA" w:rsidRPr="00E33688" w:rsidRDefault="006A15FA" w:rsidP="00106697">
            <w:pPr>
              <w:jc w:val="both"/>
              <w:rPr>
                <w:rFonts w:ascii="Century Gothic" w:hAnsi="Century Gothic"/>
                <w:sz w:val="24"/>
                <w:szCs w:val="24"/>
              </w:rPr>
            </w:pPr>
            <w:r w:rsidRPr="00E33688">
              <w:rPr>
                <w:rFonts w:ascii="Century Gothic" w:hAnsi="Century Gothic"/>
                <w:sz w:val="24"/>
                <w:szCs w:val="24"/>
              </w:rPr>
              <w:t>*Please be aware that if you wish us to post the information to you, we will take every care to ensure that it is addressed correctly. However, we cannot be held liable if the information is lost in the post or incorrectly delivered or opened by someone else in your household. Loss or incorrect delivery may cause you embarrassment or harm if the information is 'sensitive'</w:t>
            </w:r>
            <w:r w:rsidR="00332AA5" w:rsidRPr="00E33688">
              <w:rPr>
                <w:rFonts w:ascii="Century Gothic" w:hAnsi="Century Gothic"/>
                <w:sz w:val="24"/>
                <w:szCs w:val="24"/>
              </w:rPr>
              <w:t xml:space="preserve">. </w:t>
            </w:r>
          </w:p>
          <w:p w14:paraId="7D9DC699" w14:textId="77777777" w:rsidR="006A15FA" w:rsidRPr="00E33688" w:rsidRDefault="006A15FA" w:rsidP="00106697">
            <w:pPr>
              <w:jc w:val="both"/>
              <w:rPr>
                <w:rFonts w:ascii="Century Gothic" w:hAnsi="Century Gothic"/>
                <w:sz w:val="24"/>
                <w:szCs w:val="24"/>
              </w:rPr>
            </w:pPr>
          </w:p>
        </w:tc>
      </w:tr>
    </w:tbl>
    <w:p w14:paraId="1F6C62B0" w14:textId="77777777" w:rsidR="006A15FA" w:rsidRPr="00E33688" w:rsidRDefault="006A15FA" w:rsidP="00106697">
      <w:pPr>
        <w:jc w:val="both"/>
        <w:rPr>
          <w:rFonts w:ascii="Century Gothic" w:hAnsi="Century Gothic"/>
          <w:sz w:val="24"/>
          <w:szCs w:val="24"/>
        </w:rPr>
      </w:pPr>
    </w:p>
    <w:p w14:paraId="05EB50B8" w14:textId="609E65D5" w:rsidR="006A15FA" w:rsidRPr="00E33688" w:rsidRDefault="006A15FA" w:rsidP="00106697">
      <w:pPr>
        <w:jc w:val="both"/>
        <w:rPr>
          <w:rFonts w:ascii="Century Gothic" w:hAnsi="Century Gothic"/>
          <w:b/>
          <w:bCs/>
          <w:color w:val="000000" w:themeColor="text1"/>
          <w:sz w:val="24"/>
          <w:szCs w:val="24"/>
          <w:u w:val="single"/>
        </w:rPr>
      </w:pPr>
      <w:r w:rsidRPr="00E33688">
        <w:rPr>
          <w:rFonts w:ascii="Century Gothic" w:hAnsi="Century Gothic"/>
          <w:sz w:val="24"/>
          <w:szCs w:val="24"/>
        </w:rPr>
        <w:t>Please send your completed form and proof of identity by email to</w:t>
      </w:r>
      <w:r w:rsidR="00B55933" w:rsidRPr="00E33688">
        <w:rPr>
          <w:rFonts w:ascii="Century Gothic" w:hAnsi="Century Gothic"/>
          <w:sz w:val="24"/>
          <w:szCs w:val="24"/>
        </w:rPr>
        <w:t xml:space="preserve">: </w:t>
      </w:r>
      <w:hyperlink r:id="rId13" w:history="1">
        <w:r w:rsidR="00B55933" w:rsidRPr="00E33688">
          <w:rPr>
            <w:rStyle w:val="Hyperlink"/>
            <w:rFonts w:ascii="Century Gothic" w:hAnsi="Century Gothic"/>
            <w:sz w:val="24"/>
            <w:szCs w:val="24"/>
          </w:rPr>
          <w:t>office@thehavenschool.com</w:t>
        </w:r>
      </w:hyperlink>
    </w:p>
    <w:bookmarkEnd w:id="0"/>
    <w:p w14:paraId="7057BFF5" w14:textId="77777777" w:rsidR="00CA291B" w:rsidRPr="00E33688" w:rsidRDefault="00CA291B" w:rsidP="00106697">
      <w:pPr>
        <w:jc w:val="both"/>
        <w:rPr>
          <w:rFonts w:ascii="Century Gothic" w:hAnsi="Century Gothic"/>
          <w:b/>
          <w:bCs/>
          <w:sz w:val="24"/>
          <w:szCs w:val="24"/>
          <w:u w:val="single"/>
        </w:rPr>
      </w:pPr>
    </w:p>
    <w:sectPr w:rsidR="00CA291B" w:rsidRPr="00E33688" w:rsidSect="003650CD">
      <w:headerReference w:type="default" r:id="rId14"/>
      <w:footerReference w:type="default" r:id="rId15"/>
      <w:headerReference w:type="first" r:id="rId16"/>
      <w:footerReference w:type="first" r:id="rId17"/>
      <w:pgSz w:w="11906" w:h="16838"/>
      <w:pgMar w:top="2269" w:right="1440" w:bottom="1440" w:left="1440" w:header="709"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3596A" w14:textId="77777777" w:rsidR="00817E38" w:rsidRDefault="00817E38" w:rsidP="00CA291B">
      <w:pPr>
        <w:spacing w:after="0" w:line="240" w:lineRule="auto"/>
      </w:pPr>
      <w:r>
        <w:separator/>
      </w:r>
    </w:p>
  </w:endnote>
  <w:endnote w:type="continuationSeparator" w:id="0">
    <w:p w14:paraId="4A8B439A" w14:textId="77777777" w:rsidR="00817E38" w:rsidRDefault="00817E38" w:rsidP="00CA291B">
      <w:pPr>
        <w:spacing w:after="0" w:line="240" w:lineRule="auto"/>
      </w:pPr>
      <w:r>
        <w:continuationSeparator/>
      </w:r>
    </w:p>
  </w:endnote>
  <w:endnote w:type="continuationNotice" w:id="1">
    <w:p w14:paraId="240EC3D8" w14:textId="77777777" w:rsidR="00817E38" w:rsidRDefault="00817E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124457"/>
      <w:docPartObj>
        <w:docPartGallery w:val="Page Numbers (Bottom of Page)"/>
        <w:docPartUnique/>
      </w:docPartObj>
    </w:sdtPr>
    <w:sdtEndPr>
      <w:rPr>
        <w:noProof/>
      </w:rPr>
    </w:sdtEndPr>
    <w:sdtContent>
      <w:p w14:paraId="7F4F3665" w14:textId="0BE940DB" w:rsidR="00D2005D" w:rsidRDefault="00D2005D">
        <w:pPr>
          <w:pStyle w:val="Footer"/>
          <w:jc w:val="right"/>
        </w:pPr>
        <w:r>
          <w:fldChar w:fldCharType="begin"/>
        </w:r>
        <w:r>
          <w:instrText xml:space="preserve"> PAGE   \* MERGEFORMAT </w:instrText>
        </w:r>
        <w:r>
          <w:fldChar w:fldCharType="separate"/>
        </w:r>
        <w:r w:rsidR="00BA222E">
          <w:rPr>
            <w:noProof/>
          </w:rPr>
          <w:t>1</w:t>
        </w:r>
        <w:r>
          <w:rPr>
            <w:noProof/>
          </w:rPr>
          <w:fldChar w:fldCharType="end"/>
        </w:r>
      </w:p>
    </w:sdtContent>
  </w:sdt>
  <w:p w14:paraId="023CC6A7" w14:textId="77777777" w:rsidR="00D2005D" w:rsidRDefault="00D200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8187124" w14:paraId="5B408848" w14:textId="77777777" w:rsidTr="18187124">
      <w:trPr>
        <w:trHeight w:val="300"/>
      </w:trPr>
      <w:tc>
        <w:tcPr>
          <w:tcW w:w="3005" w:type="dxa"/>
        </w:tcPr>
        <w:p w14:paraId="4DFE13B2" w14:textId="0BD7C43B" w:rsidR="18187124" w:rsidRDefault="18187124" w:rsidP="18187124">
          <w:pPr>
            <w:pStyle w:val="Header"/>
            <w:ind w:left="-115"/>
          </w:pPr>
        </w:p>
      </w:tc>
      <w:tc>
        <w:tcPr>
          <w:tcW w:w="3005" w:type="dxa"/>
        </w:tcPr>
        <w:p w14:paraId="24A959E2" w14:textId="51C0E755" w:rsidR="18187124" w:rsidRDefault="18187124" w:rsidP="18187124">
          <w:pPr>
            <w:pStyle w:val="Header"/>
            <w:jc w:val="center"/>
          </w:pPr>
        </w:p>
      </w:tc>
      <w:tc>
        <w:tcPr>
          <w:tcW w:w="3005" w:type="dxa"/>
        </w:tcPr>
        <w:p w14:paraId="567A53F2" w14:textId="56952EFC" w:rsidR="18187124" w:rsidRDefault="18187124" w:rsidP="18187124">
          <w:pPr>
            <w:pStyle w:val="Header"/>
            <w:ind w:right="-115"/>
            <w:jc w:val="right"/>
          </w:pPr>
        </w:p>
      </w:tc>
    </w:tr>
  </w:tbl>
  <w:p w14:paraId="478F15C3" w14:textId="7CFF57B0" w:rsidR="18187124" w:rsidRDefault="18187124" w:rsidP="18187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A2F63" w14:textId="77777777" w:rsidR="00817E38" w:rsidRDefault="00817E38" w:rsidP="00CA291B">
      <w:pPr>
        <w:spacing w:after="0" w:line="240" w:lineRule="auto"/>
      </w:pPr>
      <w:r>
        <w:separator/>
      </w:r>
    </w:p>
  </w:footnote>
  <w:footnote w:type="continuationSeparator" w:id="0">
    <w:p w14:paraId="3B56BBC4" w14:textId="77777777" w:rsidR="00817E38" w:rsidRDefault="00817E38" w:rsidP="00CA291B">
      <w:pPr>
        <w:spacing w:after="0" w:line="240" w:lineRule="auto"/>
      </w:pPr>
      <w:r>
        <w:continuationSeparator/>
      </w:r>
    </w:p>
  </w:footnote>
  <w:footnote w:type="continuationNotice" w:id="1">
    <w:p w14:paraId="63A6ACC9" w14:textId="77777777" w:rsidR="00817E38" w:rsidRDefault="00817E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953B" w14:textId="429FEEC2" w:rsidR="00D2005D" w:rsidRDefault="00A674DB">
    <w:pPr>
      <w:pStyle w:val="Header"/>
    </w:pPr>
    <w:r>
      <w:rPr>
        <w:noProof/>
        <w:lang w:eastAsia="en-GB"/>
      </w:rPr>
      <w:drawing>
        <wp:anchor distT="0" distB="0" distL="114300" distR="114300" simplePos="0" relativeHeight="251659264" behindDoc="0" locked="0" layoutInCell="1" allowOverlap="1" wp14:anchorId="0C9755E2" wp14:editId="24C66491">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A0C40A" w14:textId="77777777" w:rsidR="00D2005D" w:rsidRDefault="00D200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DCE28" w14:textId="18507F16" w:rsidR="18187124" w:rsidRDefault="00A674DB" w:rsidP="18187124">
    <w:pPr>
      <w:pStyle w:val="Header"/>
    </w:pPr>
    <w:r>
      <w:rPr>
        <w:noProof/>
        <w:lang w:eastAsia="en-GB"/>
      </w:rPr>
      <w:drawing>
        <wp:anchor distT="0" distB="0" distL="114300" distR="114300" simplePos="0" relativeHeight="251661312" behindDoc="0" locked="0" layoutInCell="1" allowOverlap="1" wp14:anchorId="632832CD" wp14:editId="1831CB13">
          <wp:simplePos x="0" y="0"/>
          <wp:positionH relativeFrom="margin">
            <wp:posOffset>0</wp:posOffset>
          </wp:positionH>
          <wp:positionV relativeFrom="paragraph">
            <wp:posOffset>-635</wp:posOffset>
          </wp:positionV>
          <wp:extent cx="1638300" cy="400685"/>
          <wp:effectExtent l="0" t="0" r="0" b="0"/>
          <wp:wrapNone/>
          <wp:docPr id="1795301872" name="Picture 179530187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6C72"/>
    <w:multiLevelType w:val="multilevel"/>
    <w:tmpl w:val="22043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5792A"/>
    <w:multiLevelType w:val="hybridMultilevel"/>
    <w:tmpl w:val="8E70F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6079C"/>
    <w:multiLevelType w:val="hybridMultilevel"/>
    <w:tmpl w:val="2F60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A730A"/>
    <w:multiLevelType w:val="hybridMultilevel"/>
    <w:tmpl w:val="2CF2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93DF4"/>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A40F4B"/>
    <w:multiLevelType w:val="hybridMultilevel"/>
    <w:tmpl w:val="DE8A1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566B9"/>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93390A"/>
    <w:multiLevelType w:val="hybridMultilevel"/>
    <w:tmpl w:val="C4E2B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A63B56"/>
    <w:multiLevelType w:val="hybridMultilevel"/>
    <w:tmpl w:val="0AF48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7C770D"/>
    <w:multiLevelType w:val="hybridMultilevel"/>
    <w:tmpl w:val="F97EDB72"/>
    <w:lvl w:ilvl="0" w:tplc="258A8288">
      <w:start w:val="1"/>
      <w:numFmt w:val="bullet"/>
      <w:lvlText w:val=""/>
      <w:lvlJc w:val="left"/>
      <w:pPr>
        <w:ind w:left="720" w:hanging="360"/>
      </w:pPr>
      <w:rPr>
        <w:rFonts w:ascii="Symbol" w:hAnsi="Symbol" w:hint="default"/>
      </w:rPr>
    </w:lvl>
    <w:lvl w:ilvl="1" w:tplc="39EC9130">
      <w:start w:val="1"/>
      <w:numFmt w:val="bullet"/>
      <w:lvlText w:val="o"/>
      <w:lvlJc w:val="left"/>
      <w:pPr>
        <w:ind w:left="1440" w:hanging="360"/>
      </w:pPr>
      <w:rPr>
        <w:rFonts w:ascii="Courier New" w:hAnsi="Courier New" w:hint="default"/>
      </w:rPr>
    </w:lvl>
    <w:lvl w:ilvl="2" w:tplc="48ECF4BC">
      <w:start w:val="1"/>
      <w:numFmt w:val="bullet"/>
      <w:lvlText w:val=""/>
      <w:lvlJc w:val="left"/>
      <w:pPr>
        <w:ind w:left="2160" w:hanging="360"/>
      </w:pPr>
      <w:rPr>
        <w:rFonts w:ascii="Wingdings" w:hAnsi="Wingdings" w:hint="default"/>
      </w:rPr>
    </w:lvl>
    <w:lvl w:ilvl="3" w:tplc="98DCD0FA">
      <w:start w:val="1"/>
      <w:numFmt w:val="bullet"/>
      <w:lvlText w:val=""/>
      <w:lvlJc w:val="left"/>
      <w:pPr>
        <w:ind w:left="2880" w:hanging="360"/>
      </w:pPr>
      <w:rPr>
        <w:rFonts w:ascii="Symbol" w:hAnsi="Symbol" w:hint="default"/>
      </w:rPr>
    </w:lvl>
    <w:lvl w:ilvl="4" w:tplc="912CBBA6">
      <w:start w:val="1"/>
      <w:numFmt w:val="bullet"/>
      <w:lvlText w:val="o"/>
      <w:lvlJc w:val="left"/>
      <w:pPr>
        <w:ind w:left="3600" w:hanging="360"/>
      </w:pPr>
      <w:rPr>
        <w:rFonts w:ascii="Courier New" w:hAnsi="Courier New" w:hint="default"/>
      </w:rPr>
    </w:lvl>
    <w:lvl w:ilvl="5" w:tplc="8422867A">
      <w:start w:val="1"/>
      <w:numFmt w:val="bullet"/>
      <w:lvlText w:val=""/>
      <w:lvlJc w:val="left"/>
      <w:pPr>
        <w:ind w:left="4320" w:hanging="360"/>
      </w:pPr>
      <w:rPr>
        <w:rFonts w:ascii="Wingdings" w:hAnsi="Wingdings" w:hint="default"/>
      </w:rPr>
    </w:lvl>
    <w:lvl w:ilvl="6" w:tplc="7FDA509C">
      <w:start w:val="1"/>
      <w:numFmt w:val="bullet"/>
      <w:lvlText w:val=""/>
      <w:lvlJc w:val="left"/>
      <w:pPr>
        <w:ind w:left="5040" w:hanging="360"/>
      </w:pPr>
      <w:rPr>
        <w:rFonts w:ascii="Symbol" w:hAnsi="Symbol" w:hint="default"/>
      </w:rPr>
    </w:lvl>
    <w:lvl w:ilvl="7" w:tplc="FC782A14">
      <w:start w:val="1"/>
      <w:numFmt w:val="bullet"/>
      <w:lvlText w:val="o"/>
      <w:lvlJc w:val="left"/>
      <w:pPr>
        <w:ind w:left="5760" w:hanging="360"/>
      </w:pPr>
      <w:rPr>
        <w:rFonts w:ascii="Courier New" w:hAnsi="Courier New" w:hint="default"/>
      </w:rPr>
    </w:lvl>
    <w:lvl w:ilvl="8" w:tplc="A5F05E26">
      <w:start w:val="1"/>
      <w:numFmt w:val="bullet"/>
      <w:lvlText w:val=""/>
      <w:lvlJc w:val="left"/>
      <w:pPr>
        <w:ind w:left="6480" w:hanging="360"/>
      </w:pPr>
      <w:rPr>
        <w:rFonts w:ascii="Wingdings" w:hAnsi="Wingdings" w:hint="default"/>
      </w:rPr>
    </w:lvl>
  </w:abstractNum>
  <w:abstractNum w:abstractNumId="10" w15:restartNumberingAfterBreak="0">
    <w:nsid w:val="236100A4"/>
    <w:multiLevelType w:val="hybridMultilevel"/>
    <w:tmpl w:val="936C004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1" w15:restartNumberingAfterBreak="0">
    <w:nsid w:val="24406BEE"/>
    <w:multiLevelType w:val="hybridMultilevel"/>
    <w:tmpl w:val="1FEABE50"/>
    <w:lvl w:ilvl="0" w:tplc="5F0A687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01411D"/>
    <w:multiLevelType w:val="hybridMultilevel"/>
    <w:tmpl w:val="7E983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192860"/>
    <w:multiLevelType w:val="hybridMultilevel"/>
    <w:tmpl w:val="6DF82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754BA2"/>
    <w:multiLevelType w:val="hybridMultilevel"/>
    <w:tmpl w:val="C5363D46"/>
    <w:lvl w:ilvl="0" w:tplc="8788D436">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0F3E73"/>
    <w:multiLevelType w:val="hybridMultilevel"/>
    <w:tmpl w:val="9168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B7585C"/>
    <w:multiLevelType w:val="hybridMultilevel"/>
    <w:tmpl w:val="221A9B72"/>
    <w:lvl w:ilvl="0" w:tplc="EFEAA164">
      <w:start w:val="1"/>
      <w:numFmt w:val="bullet"/>
      <w:lvlText w:val=""/>
      <w:lvlJc w:val="left"/>
      <w:pPr>
        <w:ind w:left="720" w:hanging="360"/>
      </w:pPr>
      <w:rPr>
        <w:rFonts w:ascii="Symbol" w:hAnsi="Symbol" w:hint="default"/>
      </w:rPr>
    </w:lvl>
    <w:lvl w:ilvl="1" w:tplc="E6422834">
      <w:start w:val="1"/>
      <w:numFmt w:val="bullet"/>
      <w:lvlText w:val="o"/>
      <w:lvlJc w:val="left"/>
      <w:pPr>
        <w:ind w:left="1440" w:hanging="360"/>
      </w:pPr>
      <w:rPr>
        <w:rFonts w:ascii="Courier New" w:hAnsi="Courier New" w:hint="default"/>
      </w:rPr>
    </w:lvl>
    <w:lvl w:ilvl="2" w:tplc="97FC2758">
      <w:start w:val="1"/>
      <w:numFmt w:val="bullet"/>
      <w:lvlText w:val=""/>
      <w:lvlJc w:val="left"/>
      <w:pPr>
        <w:ind w:left="2160" w:hanging="360"/>
      </w:pPr>
      <w:rPr>
        <w:rFonts w:ascii="Wingdings" w:hAnsi="Wingdings" w:hint="default"/>
      </w:rPr>
    </w:lvl>
    <w:lvl w:ilvl="3" w:tplc="BC9A10A6">
      <w:start w:val="1"/>
      <w:numFmt w:val="bullet"/>
      <w:lvlText w:val=""/>
      <w:lvlJc w:val="left"/>
      <w:pPr>
        <w:ind w:left="2880" w:hanging="360"/>
      </w:pPr>
      <w:rPr>
        <w:rFonts w:ascii="Symbol" w:hAnsi="Symbol" w:hint="default"/>
      </w:rPr>
    </w:lvl>
    <w:lvl w:ilvl="4" w:tplc="01F2EFDA">
      <w:start w:val="1"/>
      <w:numFmt w:val="bullet"/>
      <w:lvlText w:val="o"/>
      <w:lvlJc w:val="left"/>
      <w:pPr>
        <w:ind w:left="3600" w:hanging="360"/>
      </w:pPr>
      <w:rPr>
        <w:rFonts w:ascii="Courier New" w:hAnsi="Courier New" w:hint="default"/>
      </w:rPr>
    </w:lvl>
    <w:lvl w:ilvl="5" w:tplc="214817E2">
      <w:start w:val="1"/>
      <w:numFmt w:val="bullet"/>
      <w:lvlText w:val=""/>
      <w:lvlJc w:val="left"/>
      <w:pPr>
        <w:ind w:left="4320" w:hanging="360"/>
      </w:pPr>
      <w:rPr>
        <w:rFonts w:ascii="Wingdings" w:hAnsi="Wingdings" w:hint="default"/>
      </w:rPr>
    </w:lvl>
    <w:lvl w:ilvl="6" w:tplc="A2F4DAC8">
      <w:start w:val="1"/>
      <w:numFmt w:val="bullet"/>
      <w:lvlText w:val=""/>
      <w:lvlJc w:val="left"/>
      <w:pPr>
        <w:ind w:left="5040" w:hanging="360"/>
      </w:pPr>
      <w:rPr>
        <w:rFonts w:ascii="Symbol" w:hAnsi="Symbol" w:hint="default"/>
      </w:rPr>
    </w:lvl>
    <w:lvl w:ilvl="7" w:tplc="CF2AFE00">
      <w:start w:val="1"/>
      <w:numFmt w:val="bullet"/>
      <w:lvlText w:val="o"/>
      <w:lvlJc w:val="left"/>
      <w:pPr>
        <w:ind w:left="5760" w:hanging="360"/>
      </w:pPr>
      <w:rPr>
        <w:rFonts w:ascii="Courier New" w:hAnsi="Courier New" w:hint="default"/>
      </w:rPr>
    </w:lvl>
    <w:lvl w:ilvl="8" w:tplc="CDD4EA72">
      <w:start w:val="1"/>
      <w:numFmt w:val="bullet"/>
      <w:lvlText w:val=""/>
      <w:lvlJc w:val="left"/>
      <w:pPr>
        <w:ind w:left="6480" w:hanging="360"/>
      </w:pPr>
      <w:rPr>
        <w:rFonts w:ascii="Wingdings" w:hAnsi="Wingdings" w:hint="default"/>
      </w:rPr>
    </w:lvl>
  </w:abstractNum>
  <w:abstractNum w:abstractNumId="17" w15:restartNumberingAfterBreak="0">
    <w:nsid w:val="2C3B0C1F"/>
    <w:multiLevelType w:val="hybridMultilevel"/>
    <w:tmpl w:val="30C8CD52"/>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BF4DEB"/>
    <w:multiLevelType w:val="hybridMultilevel"/>
    <w:tmpl w:val="55CE4828"/>
    <w:lvl w:ilvl="0" w:tplc="7DFEDDD2">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CD6A45"/>
    <w:multiLevelType w:val="hybridMultilevel"/>
    <w:tmpl w:val="B1E4F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1E241C"/>
    <w:multiLevelType w:val="hybridMultilevel"/>
    <w:tmpl w:val="19EAA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02386F"/>
    <w:multiLevelType w:val="hybridMultilevel"/>
    <w:tmpl w:val="83EA4112"/>
    <w:lvl w:ilvl="0" w:tplc="B3D45012">
      <w:start w:val="1"/>
      <w:numFmt w:val="bullet"/>
      <w:lvlText w:val="-"/>
      <w:lvlJc w:val="left"/>
      <w:pPr>
        <w:ind w:left="720" w:hanging="360"/>
      </w:pPr>
      <w:rPr>
        <w:rFonts w:ascii="Verdana" w:hAnsi="Verdana" w:hint="default"/>
      </w:rPr>
    </w:lvl>
    <w:lvl w:ilvl="1" w:tplc="20E8EED2">
      <w:start w:val="1"/>
      <w:numFmt w:val="bullet"/>
      <w:lvlText w:val="o"/>
      <w:lvlJc w:val="left"/>
      <w:pPr>
        <w:ind w:left="1440" w:hanging="360"/>
      </w:pPr>
      <w:rPr>
        <w:rFonts w:ascii="Courier New" w:hAnsi="Courier New" w:hint="default"/>
      </w:rPr>
    </w:lvl>
    <w:lvl w:ilvl="2" w:tplc="925C3FBC">
      <w:start w:val="1"/>
      <w:numFmt w:val="bullet"/>
      <w:lvlText w:val=""/>
      <w:lvlJc w:val="left"/>
      <w:pPr>
        <w:ind w:left="2160" w:hanging="360"/>
      </w:pPr>
      <w:rPr>
        <w:rFonts w:ascii="Wingdings" w:hAnsi="Wingdings" w:hint="default"/>
      </w:rPr>
    </w:lvl>
    <w:lvl w:ilvl="3" w:tplc="6E54FCF6">
      <w:start w:val="1"/>
      <w:numFmt w:val="bullet"/>
      <w:lvlText w:val=""/>
      <w:lvlJc w:val="left"/>
      <w:pPr>
        <w:ind w:left="2880" w:hanging="360"/>
      </w:pPr>
      <w:rPr>
        <w:rFonts w:ascii="Symbol" w:hAnsi="Symbol" w:hint="default"/>
      </w:rPr>
    </w:lvl>
    <w:lvl w:ilvl="4" w:tplc="FA703714">
      <w:start w:val="1"/>
      <w:numFmt w:val="bullet"/>
      <w:lvlText w:val="o"/>
      <w:lvlJc w:val="left"/>
      <w:pPr>
        <w:ind w:left="3600" w:hanging="360"/>
      </w:pPr>
      <w:rPr>
        <w:rFonts w:ascii="Courier New" w:hAnsi="Courier New" w:hint="default"/>
      </w:rPr>
    </w:lvl>
    <w:lvl w:ilvl="5" w:tplc="79169F08">
      <w:start w:val="1"/>
      <w:numFmt w:val="bullet"/>
      <w:lvlText w:val=""/>
      <w:lvlJc w:val="left"/>
      <w:pPr>
        <w:ind w:left="4320" w:hanging="360"/>
      </w:pPr>
      <w:rPr>
        <w:rFonts w:ascii="Wingdings" w:hAnsi="Wingdings" w:hint="default"/>
      </w:rPr>
    </w:lvl>
    <w:lvl w:ilvl="6" w:tplc="5DDEA9A2">
      <w:start w:val="1"/>
      <w:numFmt w:val="bullet"/>
      <w:lvlText w:val=""/>
      <w:lvlJc w:val="left"/>
      <w:pPr>
        <w:ind w:left="5040" w:hanging="360"/>
      </w:pPr>
      <w:rPr>
        <w:rFonts w:ascii="Symbol" w:hAnsi="Symbol" w:hint="default"/>
      </w:rPr>
    </w:lvl>
    <w:lvl w:ilvl="7" w:tplc="434AD17E">
      <w:start w:val="1"/>
      <w:numFmt w:val="bullet"/>
      <w:lvlText w:val="o"/>
      <w:lvlJc w:val="left"/>
      <w:pPr>
        <w:ind w:left="5760" w:hanging="360"/>
      </w:pPr>
      <w:rPr>
        <w:rFonts w:ascii="Courier New" w:hAnsi="Courier New" w:hint="default"/>
      </w:rPr>
    </w:lvl>
    <w:lvl w:ilvl="8" w:tplc="714E36A2">
      <w:start w:val="1"/>
      <w:numFmt w:val="bullet"/>
      <w:lvlText w:val=""/>
      <w:lvlJc w:val="left"/>
      <w:pPr>
        <w:ind w:left="6480" w:hanging="360"/>
      </w:pPr>
      <w:rPr>
        <w:rFonts w:ascii="Wingdings" w:hAnsi="Wingdings" w:hint="default"/>
      </w:rPr>
    </w:lvl>
  </w:abstractNum>
  <w:abstractNum w:abstractNumId="22" w15:restartNumberingAfterBreak="0">
    <w:nsid w:val="2F6332AE"/>
    <w:multiLevelType w:val="hybridMultilevel"/>
    <w:tmpl w:val="E5660A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894413"/>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4334B76"/>
    <w:multiLevelType w:val="hybridMultilevel"/>
    <w:tmpl w:val="CC3C9ADA"/>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076E2C"/>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F31FD1"/>
    <w:multiLevelType w:val="hybridMultilevel"/>
    <w:tmpl w:val="AC724474"/>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127F1D"/>
    <w:multiLevelType w:val="hybridMultilevel"/>
    <w:tmpl w:val="A65A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69280B"/>
    <w:multiLevelType w:val="hybridMultilevel"/>
    <w:tmpl w:val="B6DE1A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7B9438C"/>
    <w:multiLevelType w:val="hybridMultilevel"/>
    <w:tmpl w:val="4536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CB24E2"/>
    <w:multiLevelType w:val="hybridMultilevel"/>
    <w:tmpl w:val="522CEC2A"/>
    <w:lvl w:ilvl="0" w:tplc="C3E82B7C">
      <w:start w:val="1"/>
      <w:numFmt w:val="lowerLetter"/>
      <w:lvlText w:val="(%1)"/>
      <w:lvlJc w:val="left"/>
      <w:pPr>
        <w:ind w:left="720" w:hanging="360"/>
      </w:pPr>
    </w:lvl>
    <w:lvl w:ilvl="1" w:tplc="ACDCE058">
      <w:start w:val="1"/>
      <w:numFmt w:val="lowerLetter"/>
      <w:lvlText w:val="%2."/>
      <w:lvlJc w:val="left"/>
      <w:pPr>
        <w:ind w:left="1440" w:hanging="360"/>
      </w:pPr>
    </w:lvl>
    <w:lvl w:ilvl="2" w:tplc="2556CD6A">
      <w:start w:val="1"/>
      <w:numFmt w:val="lowerRoman"/>
      <w:lvlText w:val="%3."/>
      <w:lvlJc w:val="right"/>
      <w:pPr>
        <w:ind w:left="2160" w:hanging="180"/>
      </w:pPr>
    </w:lvl>
    <w:lvl w:ilvl="3" w:tplc="ED0EF8DC">
      <w:start w:val="1"/>
      <w:numFmt w:val="decimal"/>
      <w:lvlText w:val="%4."/>
      <w:lvlJc w:val="left"/>
      <w:pPr>
        <w:ind w:left="2880" w:hanging="360"/>
      </w:pPr>
    </w:lvl>
    <w:lvl w:ilvl="4" w:tplc="A2B46CFC">
      <w:start w:val="1"/>
      <w:numFmt w:val="lowerLetter"/>
      <w:lvlText w:val="%5."/>
      <w:lvlJc w:val="left"/>
      <w:pPr>
        <w:ind w:left="3600" w:hanging="360"/>
      </w:pPr>
    </w:lvl>
    <w:lvl w:ilvl="5" w:tplc="8D4C1336">
      <w:start w:val="1"/>
      <w:numFmt w:val="lowerRoman"/>
      <w:lvlText w:val="%6."/>
      <w:lvlJc w:val="right"/>
      <w:pPr>
        <w:ind w:left="4320" w:hanging="180"/>
      </w:pPr>
    </w:lvl>
    <w:lvl w:ilvl="6" w:tplc="62642DB6">
      <w:start w:val="1"/>
      <w:numFmt w:val="decimal"/>
      <w:lvlText w:val="%7."/>
      <w:lvlJc w:val="left"/>
      <w:pPr>
        <w:ind w:left="5040" w:hanging="360"/>
      </w:pPr>
    </w:lvl>
    <w:lvl w:ilvl="7" w:tplc="F26EF15E">
      <w:start w:val="1"/>
      <w:numFmt w:val="lowerLetter"/>
      <w:lvlText w:val="%8."/>
      <w:lvlJc w:val="left"/>
      <w:pPr>
        <w:ind w:left="5760" w:hanging="360"/>
      </w:pPr>
    </w:lvl>
    <w:lvl w:ilvl="8" w:tplc="2B84CC96">
      <w:start w:val="1"/>
      <w:numFmt w:val="lowerRoman"/>
      <w:lvlText w:val="%9."/>
      <w:lvlJc w:val="right"/>
      <w:pPr>
        <w:ind w:left="6480" w:hanging="180"/>
      </w:pPr>
    </w:lvl>
  </w:abstractNum>
  <w:abstractNum w:abstractNumId="31" w15:restartNumberingAfterBreak="0">
    <w:nsid w:val="4BD03F6B"/>
    <w:multiLevelType w:val="hybridMultilevel"/>
    <w:tmpl w:val="7B7A8B48"/>
    <w:lvl w:ilvl="0" w:tplc="48543A22">
      <w:start w:val="1"/>
      <w:numFmt w:val="lowerLetter"/>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1231F7"/>
    <w:multiLevelType w:val="hybridMultilevel"/>
    <w:tmpl w:val="CA188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140349"/>
    <w:multiLevelType w:val="hybridMultilevel"/>
    <w:tmpl w:val="4F9A3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522D8F"/>
    <w:multiLevelType w:val="hybridMultilevel"/>
    <w:tmpl w:val="0C06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487363"/>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BF752B0"/>
    <w:multiLevelType w:val="hybridMultilevel"/>
    <w:tmpl w:val="89A401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D3B7C53"/>
    <w:multiLevelType w:val="hybridMultilevel"/>
    <w:tmpl w:val="BE288DB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25F2F01"/>
    <w:multiLevelType w:val="hybridMultilevel"/>
    <w:tmpl w:val="940E4D20"/>
    <w:lvl w:ilvl="0" w:tplc="1D7A2C18">
      <w:start w:val="1"/>
      <w:numFmt w:val="decimal"/>
      <w:lvlText w:val="%1."/>
      <w:lvlJc w:val="left"/>
      <w:pPr>
        <w:tabs>
          <w:tab w:val="num" w:pos="1080"/>
        </w:tabs>
        <w:ind w:left="1080" w:hanging="720"/>
      </w:pPr>
      <w:rPr>
        <w:rFonts w:hint="default"/>
      </w:rPr>
    </w:lvl>
    <w:lvl w:ilvl="1" w:tplc="5BFC6FC2">
      <w:start w:val="1"/>
      <w:numFmt w:val="lowerRoman"/>
      <w:lvlText w:val="%2)"/>
      <w:lvlJc w:val="left"/>
      <w:pPr>
        <w:tabs>
          <w:tab w:val="num" w:pos="1800"/>
        </w:tabs>
        <w:ind w:left="1800" w:hanging="720"/>
      </w:pPr>
      <w:rPr>
        <w:rFonts w:hint="default"/>
      </w:rPr>
    </w:lvl>
    <w:lvl w:ilvl="2" w:tplc="204EA5FA">
      <w:start w:val="1"/>
      <w:numFmt w:val="lowerLetter"/>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B30529D"/>
    <w:multiLevelType w:val="hybridMultilevel"/>
    <w:tmpl w:val="3DCC2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8C149D"/>
    <w:multiLevelType w:val="hybridMultilevel"/>
    <w:tmpl w:val="368C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B01B99"/>
    <w:multiLevelType w:val="hybridMultilevel"/>
    <w:tmpl w:val="02EED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6878E7"/>
    <w:multiLevelType w:val="hybridMultilevel"/>
    <w:tmpl w:val="0F7E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FD2542"/>
    <w:multiLevelType w:val="hybridMultilevel"/>
    <w:tmpl w:val="1178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8948732">
    <w:abstractNumId w:val="9"/>
  </w:num>
  <w:num w:numId="2" w16cid:durableId="714693981">
    <w:abstractNumId w:val="21"/>
  </w:num>
  <w:num w:numId="3" w16cid:durableId="467431841">
    <w:abstractNumId w:val="16"/>
  </w:num>
  <w:num w:numId="4" w16cid:durableId="1582250351">
    <w:abstractNumId w:val="30"/>
  </w:num>
  <w:num w:numId="5" w16cid:durableId="1037126135">
    <w:abstractNumId w:val="38"/>
  </w:num>
  <w:num w:numId="6" w16cid:durableId="2145076969">
    <w:abstractNumId w:val="23"/>
  </w:num>
  <w:num w:numId="7" w16cid:durableId="1994260572">
    <w:abstractNumId w:val="31"/>
  </w:num>
  <w:num w:numId="8" w16cid:durableId="1896157179">
    <w:abstractNumId w:val="6"/>
  </w:num>
  <w:num w:numId="9" w16cid:durableId="1722248293">
    <w:abstractNumId w:val="35"/>
  </w:num>
  <w:num w:numId="10" w16cid:durableId="218173646">
    <w:abstractNumId w:val="19"/>
  </w:num>
  <w:num w:numId="11" w16cid:durableId="1704479093">
    <w:abstractNumId w:val="34"/>
  </w:num>
  <w:num w:numId="12" w16cid:durableId="935021900">
    <w:abstractNumId w:val="25"/>
  </w:num>
  <w:num w:numId="13" w16cid:durableId="1896819653">
    <w:abstractNumId w:val="10"/>
  </w:num>
  <w:num w:numId="14" w16cid:durableId="328101825">
    <w:abstractNumId w:val="33"/>
  </w:num>
  <w:num w:numId="15" w16cid:durableId="777721754">
    <w:abstractNumId w:val="13"/>
  </w:num>
  <w:num w:numId="16" w16cid:durableId="812211134">
    <w:abstractNumId w:val="20"/>
  </w:num>
  <w:num w:numId="17" w16cid:durableId="501775719">
    <w:abstractNumId w:val="41"/>
  </w:num>
  <w:num w:numId="18" w16cid:durableId="760029910">
    <w:abstractNumId w:val="2"/>
  </w:num>
  <w:num w:numId="19" w16cid:durableId="1949002234">
    <w:abstractNumId w:val="4"/>
  </w:num>
  <w:num w:numId="20" w16cid:durableId="401892">
    <w:abstractNumId w:val="15"/>
  </w:num>
  <w:num w:numId="21" w16cid:durableId="1267155039">
    <w:abstractNumId w:val="32"/>
  </w:num>
  <w:num w:numId="22" w16cid:durableId="142048432">
    <w:abstractNumId w:val="36"/>
  </w:num>
  <w:num w:numId="23" w16cid:durableId="2093694065">
    <w:abstractNumId w:val="1"/>
  </w:num>
  <w:num w:numId="24" w16cid:durableId="506822241">
    <w:abstractNumId w:val="40"/>
  </w:num>
  <w:num w:numId="25" w16cid:durableId="121771558">
    <w:abstractNumId w:val="11"/>
  </w:num>
  <w:num w:numId="26" w16cid:durableId="2103406662">
    <w:abstractNumId w:val="27"/>
  </w:num>
  <w:num w:numId="27" w16cid:durableId="960500039">
    <w:abstractNumId w:val="37"/>
  </w:num>
  <w:num w:numId="28" w16cid:durableId="580024282">
    <w:abstractNumId w:val="22"/>
  </w:num>
  <w:num w:numId="29" w16cid:durableId="854227857">
    <w:abstractNumId w:val="29"/>
  </w:num>
  <w:num w:numId="30" w16cid:durableId="1680932942">
    <w:abstractNumId w:val="0"/>
  </w:num>
  <w:num w:numId="31" w16cid:durableId="198127794">
    <w:abstractNumId w:val="24"/>
  </w:num>
  <w:num w:numId="32" w16cid:durableId="102846196">
    <w:abstractNumId w:val="26"/>
  </w:num>
  <w:num w:numId="33" w16cid:durableId="1860509612">
    <w:abstractNumId w:val="17"/>
  </w:num>
  <w:num w:numId="34" w16cid:durableId="170343387">
    <w:abstractNumId w:val="14"/>
  </w:num>
  <w:num w:numId="35" w16cid:durableId="1351954915">
    <w:abstractNumId w:val="18"/>
  </w:num>
  <w:num w:numId="36" w16cid:durableId="1089960511">
    <w:abstractNumId w:val="43"/>
  </w:num>
  <w:num w:numId="37" w16cid:durableId="425931318">
    <w:abstractNumId w:val="3"/>
  </w:num>
  <w:num w:numId="38" w16cid:durableId="340939227">
    <w:abstractNumId w:val="28"/>
  </w:num>
  <w:num w:numId="39" w16cid:durableId="1752266919">
    <w:abstractNumId w:val="12"/>
  </w:num>
  <w:num w:numId="40" w16cid:durableId="1954240404">
    <w:abstractNumId w:val="42"/>
  </w:num>
  <w:num w:numId="41" w16cid:durableId="1904946529">
    <w:abstractNumId w:val="8"/>
  </w:num>
  <w:num w:numId="42" w16cid:durableId="1256135751">
    <w:abstractNumId w:val="7"/>
  </w:num>
  <w:num w:numId="43" w16cid:durableId="1965889100">
    <w:abstractNumId w:val="5"/>
  </w:num>
  <w:num w:numId="44" w16cid:durableId="177848303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38DE"/>
    <w:rsid w:val="00004306"/>
    <w:rsid w:val="00006021"/>
    <w:rsid w:val="000166B0"/>
    <w:rsid w:val="00024725"/>
    <w:rsid w:val="000310CD"/>
    <w:rsid w:val="00042A83"/>
    <w:rsid w:val="00045294"/>
    <w:rsid w:val="00047235"/>
    <w:rsid w:val="00064DC2"/>
    <w:rsid w:val="00070C2A"/>
    <w:rsid w:val="00073702"/>
    <w:rsid w:val="00083D79"/>
    <w:rsid w:val="000C3ACF"/>
    <w:rsid w:val="000C78E1"/>
    <w:rsid w:val="000D0C90"/>
    <w:rsid w:val="000F3917"/>
    <w:rsid w:val="0010470D"/>
    <w:rsid w:val="00106697"/>
    <w:rsid w:val="001173C2"/>
    <w:rsid w:val="0013047A"/>
    <w:rsid w:val="00133286"/>
    <w:rsid w:val="0014581B"/>
    <w:rsid w:val="0016159D"/>
    <w:rsid w:val="00167FD9"/>
    <w:rsid w:val="00184DDC"/>
    <w:rsid w:val="00185E31"/>
    <w:rsid w:val="00193A5A"/>
    <w:rsid w:val="00195897"/>
    <w:rsid w:val="001A1C4A"/>
    <w:rsid w:val="001A33B8"/>
    <w:rsid w:val="001A33B9"/>
    <w:rsid w:val="001B1648"/>
    <w:rsid w:val="001B4759"/>
    <w:rsid w:val="001C0103"/>
    <w:rsid w:val="001C1B16"/>
    <w:rsid w:val="001C7D1D"/>
    <w:rsid w:val="001D32A6"/>
    <w:rsid w:val="001E5092"/>
    <w:rsid w:val="001E70F6"/>
    <w:rsid w:val="00204347"/>
    <w:rsid w:val="00205582"/>
    <w:rsid w:val="00210203"/>
    <w:rsid w:val="00215795"/>
    <w:rsid w:val="00225E81"/>
    <w:rsid w:val="00273A01"/>
    <w:rsid w:val="0028081F"/>
    <w:rsid w:val="002834F0"/>
    <w:rsid w:val="00294826"/>
    <w:rsid w:val="002A1FCD"/>
    <w:rsid w:val="002A2739"/>
    <w:rsid w:val="002C7FE1"/>
    <w:rsid w:val="002D01DE"/>
    <w:rsid w:val="002E49E1"/>
    <w:rsid w:val="002E6461"/>
    <w:rsid w:val="002F1C7A"/>
    <w:rsid w:val="002F34BE"/>
    <w:rsid w:val="002F45FF"/>
    <w:rsid w:val="002F701F"/>
    <w:rsid w:val="00300435"/>
    <w:rsid w:val="00307E1F"/>
    <w:rsid w:val="00311647"/>
    <w:rsid w:val="0031520F"/>
    <w:rsid w:val="00326E02"/>
    <w:rsid w:val="00331080"/>
    <w:rsid w:val="00332AA5"/>
    <w:rsid w:val="00335A86"/>
    <w:rsid w:val="00341E80"/>
    <w:rsid w:val="003574E8"/>
    <w:rsid w:val="003623D3"/>
    <w:rsid w:val="003650CD"/>
    <w:rsid w:val="00365B70"/>
    <w:rsid w:val="00382C24"/>
    <w:rsid w:val="003844AD"/>
    <w:rsid w:val="003A6D6D"/>
    <w:rsid w:val="003C1A61"/>
    <w:rsid w:val="003C6E53"/>
    <w:rsid w:val="003D2821"/>
    <w:rsid w:val="003E2442"/>
    <w:rsid w:val="003E6C65"/>
    <w:rsid w:val="003F27DB"/>
    <w:rsid w:val="003F685E"/>
    <w:rsid w:val="00412BC4"/>
    <w:rsid w:val="00414C3B"/>
    <w:rsid w:val="00424411"/>
    <w:rsid w:val="00427C2A"/>
    <w:rsid w:val="00427FC1"/>
    <w:rsid w:val="00432584"/>
    <w:rsid w:val="0043431C"/>
    <w:rsid w:val="004353E5"/>
    <w:rsid w:val="00436B90"/>
    <w:rsid w:val="00464ED3"/>
    <w:rsid w:val="00471E26"/>
    <w:rsid w:val="00472AF7"/>
    <w:rsid w:val="0048569F"/>
    <w:rsid w:val="004879A1"/>
    <w:rsid w:val="0049045A"/>
    <w:rsid w:val="004965FA"/>
    <w:rsid w:val="004A11B9"/>
    <w:rsid w:val="004B220E"/>
    <w:rsid w:val="004D4E42"/>
    <w:rsid w:val="005045B6"/>
    <w:rsid w:val="005109C5"/>
    <w:rsid w:val="0051693B"/>
    <w:rsid w:val="00526925"/>
    <w:rsid w:val="00540B36"/>
    <w:rsid w:val="0054251F"/>
    <w:rsid w:val="005441C8"/>
    <w:rsid w:val="00544768"/>
    <w:rsid w:val="005477CD"/>
    <w:rsid w:val="00551782"/>
    <w:rsid w:val="00577A69"/>
    <w:rsid w:val="005856A5"/>
    <w:rsid w:val="00590705"/>
    <w:rsid w:val="005A613C"/>
    <w:rsid w:val="005A7421"/>
    <w:rsid w:val="005C1907"/>
    <w:rsid w:val="005C1BFD"/>
    <w:rsid w:val="005C2D74"/>
    <w:rsid w:val="005C5CD0"/>
    <w:rsid w:val="005C5F97"/>
    <w:rsid w:val="005C67C2"/>
    <w:rsid w:val="005D51E2"/>
    <w:rsid w:val="005F5BBC"/>
    <w:rsid w:val="005F6B35"/>
    <w:rsid w:val="00600537"/>
    <w:rsid w:val="006023BC"/>
    <w:rsid w:val="00604E6F"/>
    <w:rsid w:val="0061281F"/>
    <w:rsid w:val="00623B21"/>
    <w:rsid w:val="00624F3A"/>
    <w:rsid w:val="006433DF"/>
    <w:rsid w:val="00650135"/>
    <w:rsid w:val="006517A2"/>
    <w:rsid w:val="0065335D"/>
    <w:rsid w:val="0065618D"/>
    <w:rsid w:val="00656F44"/>
    <w:rsid w:val="006649AD"/>
    <w:rsid w:val="00665D32"/>
    <w:rsid w:val="006700BF"/>
    <w:rsid w:val="006747F9"/>
    <w:rsid w:val="00685BC2"/>
    <w:rsid w:val="006A15FA"/>
    <w:rsid w:val="006B5305"/>
    <w:rsid w:val="006D4E9C"/>
    <w:rsid w:val="006D5D6F"/>
    <w:rsid w:val="006E70EA"/>
    <w:rsid w:val="006F7264"/>
    <w:rsid w:val="0070174E"/>
    <w:rsid w:val="0071143C"/>
    <w:rsid w:val="00732427"/>
    <w:rsid w:val="0073299C"/>
    <w:rsid w:val="00734BAC"/>
    <w:rsid w:val="00744BAA"/>
    <w:rsid w:val="00747778"/>
    <w:rsid w:val="00770A37"/>
    <w:rsid w:val="00771984"/>
    <w:rsid w:val="00776F4F"/>
    <w:rsid w:val="00784B48"/>
    <w:rsid w:val="007850E1"/>
    <w:rsid w:val="00787EA3"/>
    <w:rsid w:val="007A7C9B"/>
    <w:rsid w:val="007C6386"/>
    <w:rsid w:val="007D108F"/>
    <w:rsid w:val="007D1F66"/>
    <w:rsid w:val="007D3990"/>
    <w:rsid w:val="007D75C6"/>
    <w:rsid w:val="007F1615"/>
    <w:rsid w:val="007F4508"/>
    <w:rsid w:val="007F6110"/>
    <w:rsid w:val="00801377"/>
    <w:rsid w:val="00802E9E"/>
    <w:rsid w:val="00817E38"/>
    <w:rsid w:val="00824BD7"/>
    <w:rsid w:val="00841768"/>
    <w:rsid w:val="0084398F"/>
    <w:rsid w:val="00846FA9"/>
    <w:rsid w:val="00860B5C"/>
    <w:rsid w:val="00873EFA"/>
    <w:rsid w:val="00881B2B"/>
    <w:rsid w:val="008A2E8C"/>
    <w:rsid w:val="008C717B"/>
    <w:rsid w:val="008D3CB3"/>
    <w:rsid w:val="008E599D"/>
    <w:rsid w:val="008E7EF2"/>
    <w:rsid w:val="008F30B1"/>
    <w:rsid w:val="00901097"/>
    <w:rsid w:val="00905F18"/>
    <w:rsid w:val="009209AD"/>
    <w:rsid w:val="00923FBD"/>
    <w:rsid w:val="009503F6"/>
    <w:rsid w:val="0095626C"/>
    <w:rsid w:val="00962148"/>
    <w:rsid w:val="00970F10"/>
    <w:rsid w:val="00977612"/>
    <w:rsid w:val="009C3247"/>
    <w:rsid w:val="009E6E36"/>
    <w:rsid w:val="009F37AD"/>
    <w:rsid w:val="009F3BD7"/>
    <w:rsid w:val="009F40AB"/>
    <w:rsid w:val="00A119EA"/>
    <w:rsid w:val="00A137D5"/>
    <w:rsid w:val="00A15515"/>
    <w:rsid w:val="00A15962"/>
    <w:rsid w:val="00A2519F"/>
    <w:rsid w:val="00A35DA0"/>
    <w:rsid w:val="00A425CB"/>
    <w:rsid w:val="00A507FD"/>
    <w:rsid w:val="00A674DB"/>
    <w:rsid w:val="00A7354E"/>
    <w:rsid w:val="00A814A3"/>
    <w:rsid w:val="00AA5CF4"/>
    <w:rsid w:val="00AA6083"/>
    <w:rsid w:val="00AD2FE1"/>
    <w:rsid w:val="00AD739C"/>
    <w:rsid w:val="00AE1F2E"/>
    <w:rsid w:val="00AF45D5"/>
    <w:rsid w:val="00B05719"/>
    <w:rsid w:val="00B325EA"/>
    <w:rsid w:val="00B36911"/>
    <w:rsid w:val="00B4060C"/>
    <w:rsid w:val="00B55933"/>
    <w:rsid w:val="00B55F45"/>
    <w:rsid w:val="00B90F93"/>
    <w:rsid w:val="00B93067"/>
    <w:rsid w:val="00B96882"/>
    <w:rsid w:val="00BA222E"/>
    <w:rsid w:val="00BA43E6"/>
    <w:rsid w:val="00BB0284"/>
    <w:rsid w:val="00BC6575"/>
    <w:rsid w:val="00BD0E9C"/>
    <w:rsid w:val="00BE1821"/>
    <w:rsid w:val="00BE7406"/>
    <w:rsid w:val="00BF4643"/>
    <w:rsid w:val="00BF5DB5"/>
    <w:rsid w:val="00C05C6A"/>
    <w:rsid w:val="00C06CBC"/>
    <w:rsid w:val="00C1771F"/>
    <w:rsid w:val="00C5032C"/>
    <w:rsid w:val="00C75253"/>
    <w:rsid w:val="00C837A9"/>
    <w:rsid w:val="00C857C3"/>
    <w:rsid w:val="00C93FB4"/>
    <w:rsid w:val="00C94EA1"/>
    <w:rsid w:val="00CA291B"/>
    <w:rsid w:val="00CA43E1"/>
    <w:rsid w:val="00CA4507"/>
    <w:rsid w:val="00CB2949"/>
    <w:rsid w:val="00CB6AC4"/>
    <w:rsid w:val="00CD468A"/>
    <w:rsid w:val="00CD6230"/>
    <w:rsid w:val="00D0248D"/>
    <w:rsid w:val="00D2005D"/>
    <w:rsid w:val="00D21A03"/>
    <w:rsid w:val="00D25BDC"/>
    <w:rsid w:val="00D2744B"/>
    <w:rsid w:val="00D336BF"/>
    <w:rsid w:val="00D33DAF"/>
    <w:rsid w:val="00D37270"/>
    <w:rsid w:val="00D441C0"/>
    <w:rsid w:val="00D53F39"/>
    <w:rsid w:val="00D5782C"/>
    <w:rsid w:val="00D672A8"/>
    <w:rsid w:val="00D70E41"/>
    <w:rsid w:val="00D84A30"/>
    <w:rsid w:val="00D86DE5"/>
    <w:rsid w:val="00D90915"/>
    <w:rsid w:val="00D93A99"/>
    <w:rsid w:val="00D9433F"/>
    <w:rsid w:val="00D94A3B"/>
    <w:rsid w:val="00DA11AB"/>
    <w:rsid w:val="00DA1390"/>
    <w:rsid w:val="00DB099D"/>
    <w:rsid w:val="00DB60BB"/>
    <w:rsid w:val="00DD6295"/>
    <w:rsid w:val="00DE12FC"/>
    <w:rsid w:val="00DE3FFE"/>
    <w:rsid w:val="00E10A1B"/>
    <w:rsid w:val="00E17D59"/>
    <w:rsid w:val="00E25A96"/>
    <w:rsid w:val="00E30CD4"/>
    <w:rsid w:val="00E33688"/>
    <w:rsid w:val="00E34A81"/>
    <w:rsid w:val="00E36FAF"/>
    <w:rsid w:val="00E46B31"/>
    <w:rsid w:val="00E5144B"/>
    <w:rsid w:val="00E629E6"/>
    <w:rsid w:val="00E86E5F"/>
    <w:rsid w:val="00EA0E2B"/>
    <w:rsid w:val="00EA3D7F"/>
    <w:rsid w:val="00EB13B4"/>
    <w:rsid w:val="00EB5536"/>
    <w:rsid w:val="00EB5F21"/>
    <w:rsid w:val="00EB76DE"/>
    <w:rsid w:val="00ED3116"/>
    <w:rsid w:val="00EE1EB9"/>
    <w:rsid w:val="00F051EB"/>
    <w:rsid w:val="00F34E50"/>
    <w:rsid w:val="00F52FEA"/>
    <w:rsid w:val="00F558F0"/>
    <w:rsid w:val="00F570A7"/>
    <w:rsid w:val="00F613C9"/>
    <w:rsid w:val="00F630D1"/>
    <w:rsid w:val="00F74F44"/>
    <w:rsid w:val="00F84B5F"/>
    <w:rsid w:val="00F9450A"/>
    <w:rsid w:val="00F963BF"/>
    <w:rsid w:val="00F97787"/>
    <w:rsid w:val="00FB056A"/>
    <w:rsid w:val="00FB4637"/>
    <w:rsid w:val="00FC0D47"/>
    <w:rsid w:val="00FC6662"/>
    <w:rsid w:val="00FD3913"/>
    <w:rsid w:val="00FE16BC"/>
    <w:rsid w:val="00FE194C"/>
    <w:rsid w:val="00FE35E3"/>
    <w:rsid w:val="00FE3767"/>
    <w:rsid w:val="01A794EA"/>
    <w:rsid w:val="02153FBD"/>
    <w:rsid w:val="02A6FA28"/>
    <w:rsid w:val="0359B154"/>
    <w:rsid w:val="049394B2"/>
    <w:rsid w:val="04B304A5"/>
    <w:rsid w:val="0557A5D4"/>
    <w:rsid w:val="05F119AB"/>
    <w:rsid w:val="0675E656"/>
    <w:rsid w:val="0820A881"/>
    <w:rsid w:val="083F0883"/>
    <w:rsid w:val="09705978"/>
    <w:rsid w:val="0B0FC993"/>
    <w:rsid w:val="0D193101"/>
    <w:rsid w:val="0D3A9458"/>
    <w:rsid w:val="0DC5BDA5"/>
    <w:rsid w:val="0E1490CB"/>
    <w:rsid w:val="0F9A8381"/>
    <w:rsid w:val="14A39205"/>
    <w:rsid w:val="14E52642"/>
    <w:rsid w:val="1808FCB1"/>
    <w:rsid w:val="18187124"/>
    <w:rsid w:val="18D2144F"/>
    <w:rsid w:val="18E828F7"/>
    <w:rsid w:val="1917643E"/>
    <w:rsid w:val="194B4817"/>
    <w:rsid w:val="1A078590"/>
    <w:rsid w:val="1A2D13A7"/>
    <w:rsid w:val="1ADDAC2B"/>
    <w:rsid w:val="1B01C054"/>
    <w:rsid w:val="1C0829F6"/>
    <w:rsid w:val="1E7C5EE4"/>
    <w:rsid w:val="20BF0C8D"/>
    <w:rsid w:val="211445EF"/>
    <w:rsid w:val="22514D96"/>
    <w:rsid w:val="22C68A40"/>
    <w:rsid w:val="254F89EF"/>
    <w:rsid w:val="26C73C08"/>
    <w:rsid w:val="26CCC2BD"/>
    <w:rsid w:val="288AD071"/>
    <w:rsid w:val="2909EFA2"/>
    <w:rsid w:val="29EC84FE"/>
    <w:rsid w:val="2A48B77A"/>
    <w:rsid w:val="2A5D244C"/>
    <w:rsid w:val="2B2BD030"/>
    <w:rsid w:val="2B70C98B"/>
    <w:rsid w:val="2C8E99F5"/>
    <w:rsid w:val="2D30103C"/>
    <w:rsid w:val="2D768131"/>
    <w:rsid w:val="2DA91444"/>
    <w:rsid w:val="2E2D6DF6"/>
    <w:rsid w:val="2EFCEEBC"/>
    <w:rsid w:val="2F0D1DA5"/>
    <w:rsid w:val="2FCACA67"/>
    <w:rsid w:val="30404165"/>
    <w:rsid w:val="31AECF95"/>
    <w:rsid w:val="327AAAA4"/>
    <w:rsid w:val="333A68FD"/>
    <w:rsid w:val="34A05BF7"/>
    <w:rsid w:val="353327EF"/>
    <w:rsid w:val="357794EB"/>
    <w:rsid w:val="36007847"/>
    <w:rsid w:val="36C5B202"/>
    <w:rsid w:val="3708004E"/>
    <w:rsid w:val="39491DF6"/>
    <w:rsid w:val="399DE023"/>
    <w:rsid w:val="3B690592"/>
    <w:rsid w:val="3D310E88"/>
    <w:rsid w:val="3D3D08FC"/>
    <w:rsid w:val="3FB76CFB"/>
    <w:rsid w:val="41F23271"/>
    <w:rsid w:val="448EE162"/>
    <w:rsid w:val="45E0FBE6"/>
    <w:rsid w:val="4667A5C0"/>
    <w:rsid w:val="472634D3"/>
    <w:rsid w:val="49BC23F7"/>
    <w:rsid w:val="49E73007"/>
    <w:rsid w:val="4A0F2438"/>
    <w:rsid w:val="4A2DCE5C"/>
    <w:rsid w:val="4B2E6ED3"/>
    <w:rsid w:val="4CAB6F9E"/>
    <w:rsid w:val="4D7F2219"/>
    <w:rsid w:val="4D897F57"/>
    <w:rsid w:val="4E2C8177"/>
    <w:rsid w:val="4E77E251"/>
    <w:rsid w:val="4F3FE84B"/>
    <w:rsid w:val="4F8369ED"/>
    <w:rsid w:val="502E9A35"/>
    <w:rsid w:val="5089B537"/>
    <w:rsid w:val="50B97953"/>
    <w:rsid w:val="519A539E"/>
    <w:rsid w:val="51EBB1E8"/>
    <w:rsid w:val="51F9C0AD"/>
    <w:rsid w:val="52C3BBFD"/>
    <w:rsid w:val="536247EA"/>
    <w:rsid w:val="542B6BAF"/>
    <w:rsid w:val="55A77EE5"/>
    <w:rsid w:val="561390F6"/>
    <w:rsid w:val="5700D3C9"/>
    <w:rsid w:val="5767217F"/>
    <w:rsid w:val="57BD9442"/>
    <w:rsid w:val="584C468C"/>
    <w:rsid w:val="597599A0"/>
    <w:rsid w:val="59943882"/>
    <w:rsid w:val="5A2D9CBC"/>
    <w:rsid w:val="5BD4E2DF"/>
    <w:rsid w:val="5BFDE0F8"/>
    <w:rsid w:val="5C9D71D6"/>
    <w:rsid w:val="5D4C3336"/>
    <w:rsid w:val="5E99CCA2"/>
    <w:rsid w:val="5EDCC441"/>
    <w:rsid w:val="5FF1F3A6"/>
    <w:rsid w:val="60AEC0DD"/>
    <w:rsid w:val="60C70CB8"/>
    <w:rsid w:val="60CB2DCB"/>
    <w:rsid w:val="60DF7173"/>
    <w:rsid w:val="624A0A48"/>
    <w:rsid w:val="626C0917"/>
    <w:rsid w:val="63DDB363"/>
    <w:rsid w:val="658B77FB"/>
    <w:rsid w:val="65FC5BE3"/>
    <w:rsid w:val="67F18A04"/>
    <w:rsid w:val="69310DF9"/>
    <w:rsid w:val="6946A92C"/>
    <w:rsid w:val="69D2ECCC"/>
    <w:rsid w:val="6A06B431"/>
    <w:rsid w:val="6B672D98"/>
    <w:rsid w:val="6BA84FA2"/>
    <w:rsid w:val="6C3431BA"/>
    <w:rsid w:val="6C50075F"/>
    <w:rsid w:val="6CEFD6DC"/>
    <w:rsid w:val="6DF81078"/>
    <w:rsid w:val="6E725613"/>
    <w:rsid w:val="6F04D479"/>
    <w:rsid w:val="7082896A"/>
    <w:rsid w:val="73821089"/>
    <w:rsid w:val="73B1B67D"/>
    <w:rsid w:val="7559BFFE"/>
    <w:rsid w:val="76FE5966"/>
    <w:rsid w:val="77259AC9"/>
    <w:rsid w:val="772D6F59"/>
    <w:rsid w:val="776F36D6"/>
    <w:rsid w:val="78472EF5"/>
    <w:rsid w:val="797F9ECF"/>
    <w:rsid w:val="7989A5D5"/>
    <w:rsid w:val="7B4C8FC9"/>
    <w:rsid w:val="7BED16B3"/>
    <w:rsid w:val="7E5EC7F2"/>
    <w:rsid w:val="7E78C02C"/>
    <w:rsid w:val="7EEFB4C4"/>
    <w:rsid w:val="7F137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AF1BC6"/>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6D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semiHidden/>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semiHidden/>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5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character" w:customStyle="1" w:styleId="ui-provider">
    <w:name w:val="ui-provider"/>
    <w:basedOn w:val="DefaultParagraphFont"/>
    <w:rsid w:val="005045B6"/>
  </w:style>
  <w:style w:type="paragraph" w:styleId="Revision">
    <w:name w:val="Revision"/>
    <w:hidden/>
    <w:uiPriority w:val="99"/>
    <w:semiHidden/>
    <w:rsid w:val="004879A1"/>
    <w:pPr>
      <w:spacing w:after="0" w:line="240" w:lineRule="auto"/>
    </w:pPr>
  </w:style>
  <w:style w:type="character" w:styleId="Hyperlink">
    <w:name w:val="Hyperlink"/>
    <w:basedOn w:val="DefaultParagraphFont"/>
    <w:uiPriority w:val="99"/>
    <w:unhideWhenUsed/>
    <w:rsid w:val="00B55933"/>
    <w:rPr>
      <w:color w:val="0563C1" w:themeColor="hyperlink"/>
      <w:u w:val="single"/>
    </w:rPr>
  </w:style>
  <w:style w:type="paragraph" w:customStyle="1" w:styleId="paragraph">
    <w:name w:val="paragraph"/>
    <w:basedOn w:val="Normal"/>
    <w:rsid w:val="003650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3A6D6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A6D6D"/>
    <w:pPr>
      <w:outlineLvl w:val="9"/>
    </w:pPr>
    <w:rPr>
      <w:lang w:eastAsia="en-GB"/>
    </w:rPr>
  </w:style>
  <w:style w:type="paragraph" w:styleId="TOC1">
    <w:name w:val="toc 1"/>
    <w:basedOn w:val="Normal"/>
    <w:next w:val="Normal"/>
    <w:autoRedefine/>
    <w:uiPriority w:val="39"/>
    <w:unhideWhenUsed/>
    <w:rsid w:val="002F45F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325047">
      <w:bodyDiv w:val="1"/>
      <w:marLeft w:val="0"/>
      <w:marRight w:val="0"/>
      <w:marTop w:val="0"/>
      <w:marBottom w:val="0"/>
      <w:divBdr>
        <w:top w:val="none" w:sz="0" w:space="0" w:color="auto"/>
        <w:left w:val="none" w:sz="0" w:space="0" w:color="auto"/>
        <w:bottom w:val="none" w:sz="0" w:space="0" w:color="auto"/>
        <w:right w:val="none" w:sz="0" w:space="0" w:color="auto"/>
      </w:divBdr>
      <w:divsChild>
        <w:div w:id="327288769">
          <w:marLeft w:val="0"/>
          <w:marRight w:val="0"/>
          <w:marTop w:val="0"/>
          <w:marBottom w:val="0"/>
          <w:divBdr>
            <w:top w:val="none" w:sz="0" w:space="0" w:color="auto"/>
            <w:left w:val="none" w:sz="0" w:space="0" w:color="auto"/>
            <w:bottom w:val="none" w:sz="0" w:space="0" w:color="auto"/>
            <w:right w:val="none" w:sz="0" w:space="0" w:color="auto"/>
          </w:divBdr>
        </w:div>
        <w:div w:id="326321395">
          <w:marLeft w:val="0"/>
          <w:marRight w:val="0"/>
          <w:marTop w:val="0"/>
          <w:marBottom w:val="0"/>
          <w:divBdr>
            <w:top w:val="none" w:sz="0" w:space="0" w:color="auto"/>
            <w:left w:val="none" w:sz="0" w:space="0" w:color="auto"/>
            <w:bottom w:val="none" w:sz="0" w:space="0" w:color="auto"/>
            <w:right w:val="none" w:sz="0" w:space="0" w:color="auto"/>
          </w:divBdr>
        </w:div>
        <w:div w:id="842743973">
          <w:marLeft w:val="0"/>
          <w:marRight w:val="0"/>
          <w:marTop w:val="0"/>
          <w:marBottom w:val="0"/>
          <w:divBdr>
            <w:top w:val="none" w:sz="0" w:space="0" w:color="auto"/>
            <w:left w:val="none" w:sz="0" w:space="0" w:color="auto"/>
            <w:bottom w:val="none" w:sz="0" w:space="0" w:color="auto"/>
            <w:right w:val="none" w:sz="0" w:space="0" w:color="auto"/>
          </w:divBdr>
        </w:div>
        <w:div w:id="509491665">
          <w:marLeft w:val="0"/>
          <w:marRight w:val="0"/>
          <w:marTop w:val="0"/>
          <w:marBottom w:val="0"/>
          <w:divBdr>
            <w:top w:val="none" w:sz="0" w:space="0" w:color="auto"/>
            <w:left w:val="none" w:sz="0" w:space="0" w:color="auto"/>
            <w:bottom w:val="none" w:sz="0" w:space="0" w:color="auto"/>
            <w:right w:val="none" w:sz="0" w:space="0" w:color="auto"/>
          </w:divBdr>
        </w:div>
        <w:div w:id="275064330">
          <w:marLeft w:val="0"/>
          <w:marRight w:val="0"/>
          <w:marTop w:val="0"/>
          <w:marBottom w:val="0"/>
          <w:divBdr>
            <w:top w:val="none" w:sz="0" w:space="0" w:color="auto"/>
            <w:left w:val="none" w:sz="0" w:space="0" w:color="auto"/>
            <w:bottom w:val="none" w:sz="0" w:space="0" w:color="auto"/>
            <w:right w:val="none" w:sz="0" w:space="0" w:color="auto"/>
          </w:divBdr>
        </w:div>
        <w:div w:id="1659529674">
          <w:marLeft w:val="0"/>
          <w:marRight w:val="0"/>
          <w:marTop w:val="0"/>
          <w:marBottom w:val="0"/>
          <w:divBdr>
            <w:top w:val="none" w:sz="0" w:space="0" w:color="auto"/>
            <w:left w:val="none" w:sz="0" w:space="0" w:color="auto"/>
            <w:bottom w:val="none" w:sz="0" w:space="0" w:color="auto"/>
            <w:right w:val="none" w:sz="0" w:space="0" w:color="auto"/>
          </w:divBdr>
        </w:div>
        <w:div w:id="525824497">
          <w:marLeft w:val="0"/>
          <w:marRight w:val="0"/>
          <w:marTop w:val="0"/>
          <w:marBottom w:val="0"/>
          <w:divBdr>
            <w:top w:val="none" w:sz="0" w:space="0" w:color="auto"/>
            <w:left w:val="none" w:sz="0" w:space="0" w:color="auto"/>
            <w:bottom w:val="none" w:sz="0" w:space="0" w:color="auto"/>
            <w:right w:val="none" w:sz="0" w:space="0" w:color="auto"/>
          </w:divBdr>
        </w:div>
        <w:div w:id="1472794259">
          <w:marLeft w:val="0"/>
          <w:marRight w:val="0"/>
          <w:marTop w:val="0"/>
          <w:marBottom w:val="0"/>
          <w:divBdr>
            <w:top w:val="none" w:sz="0" w:space="0" w:color="auto"/>
            <w:left w:val="none" w:sz="0" w:space="0" w:color="auto"/>
            <w:bottom w:val="none" w:sz="0" w:space="0" w:color="auto"/>
            <w:right w:val="none" w:sz="0" w:space="0" w:color="auto"/>
          </w:divBdr>
        </w:div>
        <w:div w:id="556235550">
          <w:marLeft w:val="0"/>
          <w:marRight w:val="0"/>
          <w:marTop w:val="0"/>
          <w:marBottom w:val="0"/>
          <w:divBdr>
            <w:top w:val="none" w:sz="0" w:space="0" w:color="auto"/>
            <w:left w:val="none" w:sz="0" w:space="0" w:color="auto"/>
            <w:bottom w:val="none" w:sz="0" w:space="0" w:color="auto"/>
            <w:right w:val="none" w:sz="0" w:space="0" w:color="auto"/>
          </w:divBdr>
        </w:div>
        <w:div w:id="1423067462">
          <w:marLeft w:val="0"/>
          <w:marRight w:val="0"/>
          <w:marTop w:val="0"/>
          <w:marBottom w:val="0"/>
          <w:divBdr>
            <w:top w:val="none" w:sz="0" w:space="0" w:color="auto"/>
            <w:left w:val="none" w:sz="0" w:space="0" w:color="auto"/>
            <w:bottom w:val="none" w:sz="0" w:space="0" w:color="auto"/>
            <w:right w:val="none" w:sz="0" w:space="0" w:color="auto"/>
          </w:divBdr>
        </w:div>
        <w:div w:id="778721308">
          <w:marLeft w:val="0"/>
          <w:marRight w:val="0"/>
          <w:marTop w:val="0"/>
          <w:marBottom w:val="0"/>
          <w:divBdr>
            <w:top w:val="none" w:sz="0" w:space="0" w:color="auto"/>
            <w:left w:val="none" w:sz="0" w:space="0" w:color="auto"/>
            <w:bottom w:val="none" w:sz="0" w:space="0" w:color="auto"/>
            <w:right w:val="none" w:sz="0" w:space="0" w:color="auto"/>
          </w:divBdr>
        </w:div>
        <w:div w:id="1099371845">
          <w:marLeft w:val="0"/>
          <w:marRight w:val="0"/>
          <w:marTop w:val="0"/>
          <w:marBottom w:val="0"/>
          <w:divBdr>
            <w:top w:val="none" w:sz="0" w:space="0" w:color="auto"/>
            <w:left w:val="none" w:sz="0" w:space="0" w:color="auto"/>
            <w:bottom w:val="none" w:sz="0" w:space="0" w:color="auto"/>
            <w:right w:val="none" w:sz="0" w:space="0" w:color="auto"/>
          </w:divBdr>
        </w:div>
        <w:div w:id="154610307">
          <w:marLeft w:val="0"/>
          <w:marRight w:val="0"/>
          <w:marTop w:val="0"/>
          <w:marBottom w:val="0"/>
          <w:divBdr>
            <w:top w:val="none" w:sz="0" w:space="0" w:color="auto"/>
            <w:left w:val="none" w:sz="0" w:space="0" w:color="auto"/>
            <w:bottom w:val="none" w:sz="0" w:space="0" w:color="auto"/>
            <w:right w:val="none" w:sz="0" w:space="0" w:color="auto"/>
          </w:divBdr>
        </w:div>
        <w:div w:id="25107007">
          <w:marLeft w:val="0"/>
          <w:marRight w:val="0"/>
          <w:marTop w:val="0"/>
          <w:marBottom w:val="0"/>
          <w:divBdr>
            <w:top w:val="none" w:sz="0" w:space="0" w:color="auto"/>
            <w:left w:val="none" w:sz="0" w:space="0" w:color="auto"/>
            <w:bottom w:val="none" w:sz="0" w:space="0" w:color="auto"/>
            <w:right w:val="none" w:sz="0" w:space="0" w:color="auto"/>
          </w:divBdr>
        </w:div>
        <w:div w:id="38020242">
          <w:marLeft w:val="0"/>
          <w:marRight w:val="0"/>
          <w:marTop w:val="0"/>
          <w:marBottom w:val="0"/>
          <w:divBdr>
            <w:top w:val="none" w:sz="0" w:space="0" w:color="auto"/>
            <w:left w:val="none" w:sz="0" w:space="0" w:color="auto"/>
            <w:bottom w:val="none" w:sz="0" w:space="0" w:color="auto"/>
            <w:right w:val="none" w:sz="0" w:space="0" w:color="auto"/>
          </w:divBdr>
        </w:div>
        <w:div w:id="265774389">
          <w:marLeft w:val="0"/>
          <w:marRight w:val="0"/>
          <w:marTop w:val="0"/>
          <w:marBottom w:val="0"/>
          <w:divBdr>
            <w:top w:val="none" w:sz="0" w:space="0" w:color="auto"/>
            <w:left w:val="none" w:sz="0" w:space="0" w:color="auto"/>
            <w:bottom w:val="none" w:sz="0" w:space="0" w:color="auto"/>
            <w:right w:val="none" w:sz="0" w:space="0" w:color="auto"/>
          </w:divBdr>
        </w:div>
        <w:div w:id="1483423284">
          <w:marLeft w:val="0"/>
          <w:marRight w:val="0"/>
          <w:marTop w:val="0"/>
          <w:marBottom w:val="0"/>
          <w:divBdr>
            <w:top w:val="none" w:sz="0" w:space="0" w:color="auto"/>
            <w:left w:val="none" w:sz="0" w:space="0" w:color="auto"/>
            <w:bottom w:val="none" w:sz="0" w:space="0" w:color="auto"/>
            <w:right w:val="none" w:sz="0" w:space="0" w:color="auto"/>
          </w:divBdr>
        </w:div>
        <w:div w:id="1971587404">
          <w:marLeft w:val="0"/>
          <w:marRight w:val="0"/>
          <w:marTop w:val="0"/>
          <w:marBottom w:val="0"/>
          <w:divBdr>
            <w:top w:val="none" w:sz="0" w:space="0" w:color="auto"/>
            <w:left w:val="none" w:sz="0" w:space="0" w:color="auto"/>
            <w:bottom w:val="none" w:sz="0" w:space="0" w:color="auto"/>
            <w:right w:val="none" w:sz="0" w:space="0" w:color="auto"/>
          </w:divBdr>
        </w:div>
        <w:div w:id="987438478">
          <w:marLeft w:val="0"/>
          <w:marRight w:val="0"/>
          <w:marTop w:val="0"/>
          <w:marBottom w:val="0"/>
          <w:divBdr>
            <w:top w:val="none" w:sz="0" w:space="0" w:color="auto"/>
            <w:left w:val="none" w:sz="0" w:space="0" w:color="auto"/>
            <w:bottom w:val="none" w:sz="0" w:space="0" w:color="auto"/>
            <w:right w:val="none" w:sz="0" w:space="0" w:color="auto"/>
          </w:divBdr>
        </w:div>
        <w:div w:id="1557399618">
          <w:marLeft w:val="0"/>
          <w:marRight w:val="0"/>
          <w:marTop w:val="0"/>
          <w:marBottom w:val="0"/>
          <w:divBdr>
            <w:top w:val="none" w:sz="0" w:space="0" w:color="auto"/>
            <w:left w:val="none" w:sz="0" w:space="0" w:color="auto"/>
            <w:bottom w:val="none" w:sz="0" w:space="0" w:color="auto"/>
            <w:right w:val="none" w:sz="0" w:space="0" w:color="auto"/>
          </w:divBdr>
        </w:div>
        <w:div w:id="1196696177">
          <w:marLeft w:val="0"/>
          <w:marRight w:val="0"/>
          <w:marTop w:val="0"/>
          <w:marBottom w:val="0"/>
          <w:divBdr>
            <w:top w:val="none" w:sz="0" w:space="0" w:color="auto"/>
            <w:left w:val="none" w:sz="0" w:space="0" w:color="auto"/>
            <w:bottom w:val="none" w:sz="0" w:space="0" w:color="auto"/>
            <w:right w:val="none" w:sz="0" w:space="0" w:color="auto"/>
          </w:divBdr>
          <w:divsChild>
            <w:div w:id="713969127">
              <w:marLeft w:val="0"/>
              <w:marRight w:val="0"/>
              <w:marTop w:val="30"/>
              <w:marBottom w:val="30"/>
              <w:divBdr>
                <w:top w:val="none" w:sz="0" w:space="0" w:color="auto"/>
                <w:left w:val="none" w:sz="0" w:space="0" w:color="auto"/>
                <w:bottom w:val="none" w:sz="0" w:space="0" w:color="auto"/>
                <w:right w:val="none" w:sz="0" w:space="0" w:color="auto"/>
              </w:divBdr>
              <w:divsChild>
                <w:div w:id="1543134487">
                  <w:marLeft w:val="0"/>
                  <w:marRight w:val="0"/>
                  <w:marTop w:val="0"/>
                  <w:marBottom w:val="0"/>
                  <w:divBdr>
                    <w:top w:val="none" w:sz="0" w:space="0" w:color="auto"/>
                    <w:left w:val="none" w:sz="0" w:space="0" w:color="auto"/>
                    <w:bottom w:val="none" w:sz="0" w:space="0" w:color="auto"/>
                    <w:right w:val="none" w:sz="0" w:space="0" w:color="auto"/>
                  </w:divBdr>
                  <w:divsChild>
                    <w:div w:id="1666085888">
                      <w:marLeft w:val="0"/>
                      <w:marRight w:val="0"/>
                      <w:marTop w:val="0"/>
                      <w:marBottom w:val="0"/>
                      <w:divBdr>
                        <w:top w:val="none" w:sz="0" w:space="0" w:color="auto"/>
                        <w:left w:val="none" w:sz="0" w:space="0" w:color="auto"/>
                        <w:bottom w:val="none" w:sz="0" w:space="0" w:color="auto"/>
                        <w:right w:val="none" w:sz="0" w:space="0" w:color="auto"/>
                      </w:divBdr>
                    </w:div>
                  </w:divsChild>
                </w:div>
                <w:div w:id="1351831516">
                  <w:marLeft w:val="0"/>
                  <w:marRight w:val="0"/>
                  <w:marTop w:val="0"/>
                  <w:marBottom w:val="0"/>
                  <w:divBdr>
                    <w:top w:val="none" w:sz="0" w:space="0" w:color="auto"/>
                    <w:left w:val="none" w:sz="0" w:space="0" w:color="auto"/>
                    <w:bottom w:val="none" w:sz="0" w:space="0" w:color="auto"/>
                    <w:right w:val="none" w:sz="0" w:space="0" w:color="auto"/>
                  </w:divBdr>
                  <w:divsChild>
                    <w:div w:id="1551648778">
                      <w:marLeft w:val="0"/>
                      <w:marRight w:val="0"/>
                      <w:marTop w:val="0"/>
                      <w:marBottom w:val="0"/>
                      <w:divBdr>
                        <w:top w:val="none" w:sz="0" w:space="0" w:color="auto"/>
                        <w:left w:val="none" w:sz="0" w:space="0" w:color="auto"/>
                        <w:bottom w:val="none" w:sz="0" w:space="0" w:color="auto"/>
                        <w:right w:val="none" w:sz="0" w:space="0" w:color="auto"/>
                      </w:divBdr>
                    </w:div>
                  </w:divsChild>
                </w:div>
                <w:div w:id="688917057">
                  <w:marLeft w:val="0"/>
                  <w:marRight w:val="0"/>
                  <w:marTop w:val="0"/>
                  <w:marBottom w:val="0"/>
                  <w:divBdr>
                    <w:top w:val="none" w:sz="0" w:space="0" w:color="auto"/>
                    <w:left w:val="none" w:sz="0" w:space="0" w:color="auto"/>
                    <w:bottom w:val="none" w:sz="0" w:space="0" w:color="auto"/>
                    <w:right w:val="none" w:sz="0" w:space="0" w:color="auto"/>
                  </w:divBdr>
                  <w:divsChild>
                    <w:div w:id="1029452341">
                      <w:marLeft w:val="0"/>
                      <w:marRight w:val="0"/>
                      <w:marTop w:val="0"/>
                      <w:marBottom w:val="0"/>
                      <w:divBdr>
                        <w:top w:val="none" w:sz="0" w:space="0" w:color="auto"/>
                        <w:left w:val="none" w:sz="0" w:space="0" w:color="auto"/>
                        <w:bottom w:val="none" w:sz="0" w:space="0" w:color="auto"/>
                        <w:right w:val="none" w:sz="0" w:space="0" w:color="auto"/>
                      </w:divBdr>
                    </w:div>
                  </w:divsChild>
                </w:div>
                <w:div w:id="1688099674">
                  <w:marLeft w:val="0"/>
                  <w:marRight w:val="0"/>
                  <w:marTop w:val="0"/>
                  <w:marBottom w:val="0"/>
                  <w:divBdr>
                    <w:top w:val="none" w:sz="0" w:space="0" w:color="auto"/>
                    <w:left w:val="none" w:sz="0" w:space="0" w:color="auto"/>
                    <w:bottom w:val="none" w:sz="0" w:space="0" w:color="auto"/>
                    <w:right w:val="none" w:sz="0" w:space="0" w:color="auto"/>
                  </w:divBdr>
                  <w:divsChild>
                    <w:div w:id="1880778935">
                      <w:marLeft w:val="0"/>
                      <w:marRight w:val="0"/>
                      <w:marTop w:val="0"/>
                      <w:marBottom w:val="0"/>
                      <w:divBdr>
                        <w:top w:val="none" w:sz="0" w:space="0" w:color="auto"/>
                        <w:left w:val="none" w:sz="0" w:space="0" w:color="auto"/>
                        <w:bottom w:val="none" w:sz="0" w:space="0" w:color="auto"/>
                        <w:right w:val="none" w:sz="0" w:space="0" w:color="auto"/>
                      </w:divBdr>
                    </w:div>
                  </w:divsChild>
                </w:div>
                <w:div w:id="946082179">
                  <w:marLeft w:val="0"/>
                  <w:marRight w:val="0"/>
                  <w:marTop w:val="0"/>
                  <w:marBottom w:val="0"/>
                  <w:divBdr>
                    <w:top w:val="none" w:sz="0" w:space="0" w:color="auto"/>
                    <w:left w:val="none" w:sz="0" w:space="0" w:color="auto"/>
                    <w:bottom w:val="none" w:sz="0" w:space="0" w:color="auto"/>
                    <w:right w:val="none" w:sz="0" w:space="0" w:color="auto"/>
                  </w:divBdr>
                  <w:divsChild>
                    <w:div w:id="560021270">
                      <w:marLeft w:val="0"/>
                      <w:marRight w:val="0"/>
                      <w:marTop w:val="0"/>
                      <w:marBottom w:val="0"/>
                      <w:divBdr>
                        <w:top w:val="none" w:sz="0" w:space="0" w:color="auto"/>
                        <w:left w:val="none" w:sz="0" w:space="0" w:color="auto"/>
                        <w:bottom w:val="none" w:sz="0" w:space="0" w:color="auto"/>
                        <w:right w:val="none" w:sz="0" w:space="0" w:color="auto"/>
                      </w:divBdr>
                    </w:div>
                  </w:divsChild>
                </w:div>
                <w:div w:id="161363281">
                  <w:marLeft w:val="0"/>
                  <w:marRight w:val="0"/>
                  <w:marTop w:val="0"/>
                  <w:marBottom w:val="0"/>
                  <w:divBdr>
                    <w:top w:val="none" w:sz="0" w:space="0" w:color="auto"/>
                    <w:left w:val="none" w:sz="0" w:space="0" w:color="auto"/>
                    <w:bottom w:val="none" w:sz="0" w:space="0" w:color="auto"/>
                    <w:right w:val="none" w:sz="0" w:space="0" w:color="auto"/>
                  </w:divBdr>
                  <w:divsChild>
                    <w:div w:id="1354069371">
                      <w:marLeft w:val="0"/>
                      <w:marRight w:val="0"/>
                      <w:marTop w:val="0"/>
                      <w:marBottom w:val="0"/>
                      <w:divBdr>
                        <w:top w:val="none" w:sz="0" w:space="0" w:color="auto"/>
                        <w:left w:val="none" w:sz="0" w:space="0" w:color="auto"/>
                        <w:bottom w:val="none" w:sz="0" w:space="0" w:color="auto"/>
                        <w:right w:val="none" w:sz="0" w:space="0" w:color="auto"/>
                      </w:divBdr>
                    </w:div>
                  </w:divsChild>
                </w:div>
                <w:div w:id="1479346898">
                  <w:marLeft w:val="0"/>
                  <w:marRight w:val="0"/>
                  <w:marTop w:val="0"/>
                  <w:marBottom w:val="0"/>
                  <w:divBdr>
                    <w:top w:val="none" w:sz="0" w:space="0" w:color="auto"/>
                    <w:left w:val="none" w:sz="0" w:space="0" w:color="auto"/>
                    <w:bottom w:val="none" w:sz="0" w:space="0" w:color="auto"/>
                    <w:right w:val="none" w:sz="0" w:space="0" w:color="auto"/>
                  </w:divBdr>
                  <w:divsChild>
                    <w:div w:id="178738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thehavenschoo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services@judicium.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1" ma:contentTypeDescription="Create a new document." ma:contentTypeScope="" ma:versionID="2a697c0bad0e6260786985c5a818952c">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0820c8814b0b1860c850e80775694d51"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2.xml><?xml version="1.0" encoding="utf-8"?>
<ds:datastoreItem xmlns:ds="http://schemas.openxmlformats.org/officeDocument/2006/customXml" ds:itemID="{D230E8C4-73F8-48A8-9E86-85368384FE76}">
  <ds:schemaRefs>
    <ds:schemaRef ds:uri="http://schemas.openxmlformats.org/officeDocument/2006/bibliography"/>
  </ds:schemaRefs>
</ds:datastoreItem>
</file>

<file path=customXml/itemProps3.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customXml/itemProps4.xml><?xml version="1.0" encoding="utf-8"?>
<ds:datastoreItem xmlns:ds="http://schemas.openxmlformats.org/officeDocument/2006/customXml" ds:itemID="{3E2DAC07-55D0-480F-A950-3637B40DB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8174</Words>
  <Characters>46592</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54657</CharactersWithSpaces>
  <SharedDoc>false</SharedDoc>
  <HLinks>
    <vt:vector size="12" baseType="variant">
      <vt:variant>
        <vt:i4>4063232</vt:i4>
      </vt:variant>
      <vt:variant>
        <vt:i4>3</vt:i4>
      </vt:variant>
      <vt:variant>
        <vt:i4>0</vt:i4>
      </vt:variant>
      <vt:variant>
        <vt:i4>5</vt:i4>
      </vt:variant>
      <vt:variant>
        <vt:lpwstr>mailto:office@thehavenschool.com</vt:lpwstr>
      </vt:variant>
      <vt:variant>
        <vt:lpwstr/>
      </vt:variant>
      <vt:variant>
        <vt:i4>2686992</vt:i4>
      </vt:variant>
      <vt:variant>
        <vt:i4>0</vt:i4>
      </vt:variant>
      <vt:variant>
        <vt:i4>0</vt:i4>
      </vt:variant>
      <vt:variant>
        <vt:i4>5</vt:i4>
      </vt:variant>
      <vt:variant>
        <vt:lpwstr>mailto:dataservices@judicium.com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Victoria Jenkinson</cp:lastModifiedBy>
  <cp:revision>2</cp:revision>
  <cp:lastPrinted>2018-02-26T15:25:00Z</cp:lastPrinted>
  <dcterms:created xsi:type="dcterms:W3CDTF">2026-09-25T10:06:00Z</dcterms:created>
  <dcterms:modified xsi:type="dcterms:W3CDTF">2026-09-25T10:06:00Z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GrammarlyDocumentId">
    <vt:lpwstr>11b5338fb32c673ba15ee92329445a7991e17dc3b85fab1461a219df00d04636</vt:lpwstr>
  </property>
  <property fmtid="{D5CDD505-2E9C-101B-9397-08002B2CF9AE}" pid="5" name="Order">
    <vt:r8>1353600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