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984D" w14:textId="77777777" w:rsidR="00852534" w:rsidRDefault="00852534" w:rsidP="2B253EA9">
      <w:pPr>
        <w:spacing w:after="0" w:line="240" w:lineRule="auto"/>
        <w:jc w:val="center"/>
        <w:textAlignment w:val="baseline"/>
        <w:rPr>
          <w:rFonts w:ascii="Century Gothic" w:eastAsiaTheme="majorEastAsia" w:hAnsi="Century Gothic" w:cstheme="majorBidi"/>
          <w:b/>
          <w:bCs/>
          <w:sz w:val="40"/>
          <w:szCs w:val="40"/>
          <w:lang w:eastAsia="en-GB"/>
        </w:rPr>
      </w:pPr>
    </w:p>
    <w:p w14:paraId="55705C21" w14:textId="2C366F5A" w:rsidR="00C8704C" w:rsidRDefault="7209710A" w:rsidP="2B253EA9">
      <w:pPr>
        <w:spacing w:after="0" w:line="240" w:lineRule="auto"/>
        <w:jc w:val="center"/>
        <w:textAlignment w:val="baseline"/>
        <w:rPr>
          <w:rFonts w:ascii="Century Gothic" w:eastAsiaTheme="majorEastAsia" w:hAnsi="Century Gothic" w:cstheme="majorBidi"/>
          <w:b/>
          <w:bCs/>
          <w:sz w:val="40"/>
          <w:szCs w:val="40"/>
          <w:lang w:eastAsia="en-GB"/>
        </w:rPr>
      </w:pPr>
      <w:r w:rsidRPr="00852534">
        <w:rPr>
          <w:rFonts w:ascii="Century Gothic" w:eastAsiaTheme="majorEastAsia" w:hAnsi="Century Gothic" w:cstheme="majorBidi"/>
          <w:b/>
          <w:bCs/>
          <w:sz w:val="40"/>
          <w:szCs w:val="40"/>
          <w:lang w:eastAsia="en-GB"/>
        </w:rPr>
        <w:t>The Haven School:</w:t>
      </w:r>
    </w:p>
    <w:p w14:paraId="206DAF03" w14:textId="77777777" w:rsidR="00852534" w:rsidRDefault="00852534" w:rsidP="2B253EA9">
      <w:pPr>
        <w:spacing w:after="0" w:line="240" w:lineRule="auto"/>
        <w:jc w:val="center"/>
        <w:textAlignment w:val="baseline"/>
        <w:rPr>
          <w:rFonts w:ascii="Century Gothic" w:eastAsiaTheme="majorEastAsia" w:hAnsi="Century Gothic" w:cstheme="majorBidi"/>
          <w:b/>
          <w:bCs/>
          <w:sz w:val="40"/>
          <w:szCs w:val="40"/>
          <w:lang w:eastAsia="en-GB"/>
        </w:rPr>
      </w:pPr>
    </w:p>
    <w:p w14:paraId="671A9C1A" w14:textId="77777777" w:rsidR="00852534" w:rsidRDefault="00852534" w:rsidP="2B253EA9">
      <w:pPr>
        <w:spacing w:after="0" w:line="240" w:lineRule="auto"/>
        <w:jc w:val="center"/>
        <w:textAlignment w:val="baseline"/>
        <w:rPr>
          <w:rFonts w:ascii="Century Gothic" w:eastAsiaTheme="majorEastAsia" w:hAnsi="Century Gothic" w:cstheme="majorBidi"/>
          <w:b/>
          <w:bCs/>
          <w:sz w:val="40"/>
          <w:szCs w:val="40"/>
          <w:lang w:eastAsia="en-GB"/>
        </w:rPr>
      </w:pPr>
    </w:p>
    <w:p w14:paraId="69E25DD4" w14:textId="77777777" w:rsidR="00852534" w:rsidRPr="00852534" w:rsidRDefault="00852534" w:rsidP="2B253EA9">
      <w:pPr>
        <w:spacing w:after="0" w:line="240" w:lineRule="auto"/>
        <w:jc w:val="center"/>
        <w:textAlignment w:val="baseline"/>
        <w:rPr>
          <w:rFonts w:ascii="Century Gothic" w:eastAsiaTheme="majorEastAsia" w:hAnsi="Century Gothic" w:cstheme="majorBidi"/>
          <w:b/>
          <w:bCs/>
          <w:sz w:val="40"/>
          <w:szCs w:val="40"/>
          <w:lang w:eastAsia="en-GB"/>
        </w:rPr>
      </w:pPr>
    </w:p>
    <w:p w14:paraId="48CC9D98" w14:textId="1AF67FE7" w:rsidR="00C8704C" w:rsidRPr="00852534" w:rsidRDefault="061C7685" w:rsidP="2B253EA9">
      <w:pPr>
        <w:spacing w:after="0" w:line="240" w:lineRule="auto"/>
        <w:jc w:val="center"/>
        <w:textAlignment w:val="baseline"/>
        <w:rPr>
          <w:rFonts w:ascii="Century Gothic" w:eastAsiaTheme="majorEastAsia" w:hAnsi="Century Gothic" w:cstheme="majorBidi"/>
          <w:b/>
          <w:bCs/>
          <w:sz w:val="40"/>
          <w:szCs w:val="40"/>
          <w:lang w:eastAsia="en-GB"/>
        </w:rPr>
      </w:pPr>
      <w:r w:rsidRPr="00852534">
        <w:rPr>
          <w:rFonts w:ascii="Century Gothic" w:eastAsiaTheme="majorEastAsia" w:hAnsi="Century Gothic" w:cstheme="majorBidi"/>
          <w:b/>
          <w:bCs/>
          <w:sz w:val="40"/>
          <w:szCs w:val="40"/>
          <w:lang w:eastAsia="en-GB"/>
        </w:rPr>
        <w:t>BTEC Internal Verification and</w:t>
      </w:r>
      <w:r w:rsidR="668DEF52" w:rsidRPr="00852534">
        <w:rPr>
          <w:rFonts w:ascii="Century Gothic" w:eastAsiaTheme="majorEastAsia" w:hAnsi="Century Gothic" w:cstheme="majorBidi"/>
          <w:b/>
          <w:bCs/>
          <w:sz w:val="40"/>
          <w:szCs w:val="40"/>
          <w:lang w:eastAsia="en-GB"/>
        </w:rPr>
        <w:t xml:space="preserve"> </w:t>
      </w:r>
      <w:r w:rsidRPr="00852534">
        <w:rPr>
          <w:rFonts w:ascii="Century Gothic" w:eastAsiaTheme="majorEastAsia" w:hAnsi="Century Gothic" w:cstheme="majorBidi"/>
          <w:b/>
          <w:bCs/>
          <w:sz w:val="40"/>
          <w:szCs w:val="40"/>
          <w:lang w:eastAsia="en-GB"/>
        </w:rPr>
        <w:t>Assessment Policy </w:t>
      </w:r>
    </w:p>
    <w:p w14:paraId="2959052F" w14:textId="77777777" w:rsidR="00DE0991" w:rsidRPr="00852534" w:rsidRDefault="00DE0991" w:rsidP="2B253EA9">
      <w:pPr>
        <w:spacing w:after="0" w:line="240" w:lineRule="auto"/>
        <w:jc w:val="center"/>
        <w:textAlignment w:val="baseline"/>
        <w:rPr>
          <w:rFonts w:ascii="Century Gothic" w:eastAsiaTheme="majorEastAsia" w:hAnsi="Century Gothic" w:cstheme="majorBidi"/>
          <w:b/>
          <w:bCs/>
          <w:sz w:val="40"/>
          <w:szCs w:val="40"/>
          <w:lang w:eastAsia="en-GB"/>
        </w:rPr>
      </w:pPr>
    </w:p>
    <w:p w14:paraId="6DDB9D6B" w14:textId="31A040CA" w:rsidR="00DE0991" w:rsidRPr="00DE0991" w:rsidRDefault="00DE0991" w:rsidP="00DE0991">
      <w:pPr>
        <w:spacing w:after="0" w:line="240" w:lineRule="auto"/>
        <w:jc w:val="center"/>
        <w:textAlignment w:val="baseline"/>
        <w:rPr>
          <w:rFonts w:asciiTheme="majorHAnsi" w:eastAsiaTheme="majorEastAsia" w:hAnsiTheme="majorHAnsi" w:cstheme="majorBidi"/>
          <w:sz w:val="40"/>
          <w:szCs w:val="40"/>
          <w:u w:val="single"/>
          <w:lang w:eastAsia="en-GB"/>
        </w:rPr>
      </w:pPr>
      <w:r w:rsidRPr="00DE0991">
        <w:rPr>
          <w:rFonts w:asciiTheme="majorHAnsi" w:eastAsiaTheme="majorEastAsia" w:hAnsiTheme="majorHAnsi" w:cstheme="majorBidi"/>
          <w:noProof/>
          <w:sz w:val="40"/>
          <w:szCs w:val="40"/>
          <w:u w:val="single"/>
          <w:lang w:eastAsia="en-GB"/>
        </w:rPr>
        <w:drawing>
          <wp:inline distT="0" distB="0" distL="0" distR="0" wp14:anchorId="5EE40D35" wp14:editId="43E0D5E8">
            <wp:extent cx="2978785" cy="2643152"/>
            <wp:effectExtent l="0" t="0" r="0" b="5080"/>
            <wp:docPr id="1912470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4023" cy="2647799"/>
                    </a:xfrm>
                    <a:prstGeom prst="rect">
                      <a:avLst/>
                    </a:prstGeom>
                    <a:noFill/>
                    <a:ln>
                      <a:noFill/>
                    </a:ln>
                  </pic:spPr>
                </pic:pic>
              </a:graphicData>
            </a:graphic>
          </wp:inline>
        </w:drawing>
      </w:r>
    </w:p>
    <w:p w14:paraId="4D6ABF9D" w14:textId="77777777" w:rsidR="00DE0991" w:rsidRPr="00C8704C" w:rsidRDefault="00DE0991" w:rsidP="2B253EA9">
      <w:pPr>
        <w:spacing w:after="0" w:line="240" w:lineRule="auto"/>
        <w:jc w:val="center"/>
        <w:textAlignment w:val="baseline"/>
        <w:rPr>
          <w:rFonts w:asciiTheme="majorHAnsi" w:eastAsiaTheme="majorEastAsia" w:hAnsiTheme="majorHAnsi" w:cstheme="majorBidi"/>
          <w:sz w:val="40"/>
          <w:szCs w:val="40"/>
          <w:u w:val="single"/>
          <w:lang w:eastAsia="en-GB"/>
        </w:rPr>
      </w:pPr>
    </w:p>
    <w:p w14:paraId="6E7BEAA2" w14:textId="77777777" w:rsidR="00C8704C" w:rsidRPr="00C8704C" w:rsidRDefault="7209710A" w:rsidP="2B253EA9">
      <w:pPr>
        <w:spacing w:after="0" w:line="240" w:lineRule="auto"/>
        <w:textAlignment w:val="baseline"/>
        <w:rPr>
          <w:rFonts w:asciiTheme="majorHAnsi" w:eastAsiaTheme="majorEastAsia" w:hAnsiTheme="majorHAnsi" w:cstheme="majorBidi"/>
          <w:sz w:val="40"/>
          <w:szCs w:val="40"/>
          <w:lang w:eastAsia="en-GB"/>
        </w:rPr>
      </w:pPr>
      <w:r w:rsidRPr="2B253EA9">
        <w:rPr>
          <w:rFonts w:asciiTheme="majorHAnsi" w:eastAsiaTheme="majorEastAsia" w:hAnsiTheme="majorHAnsi" w:cstheme="majorBidi"/>
          <w:sz w:val="40"/>
          <w:szCs w:val="40"/>
          <w:lang w:eastAsia="en-GB"/>
        </w:rPr>
        <w:t> </w:t>
      </w:r>
    </w:p>
    <w:p w14:paraId="22C9F5F6" w14:textId="690D913B" w:rsidR="00C8704C" w:rsidRDefault="7209710A" w:rsidP="2B253EA9">
      <w:pPr>
        <w:spacing w:after="0" w:line="240" w:lineRule="auto"/>
        <w:textAlignment w:val="baseline"/>
        <w:rPr>
          <w:rFonts w:asciiTheme="majorHAnsi" w:eastAsiaTheme="majorEastAsia" w:hAnsiTheme="majorHAnsi" w:cstheme="majorBidi"/>
          <w:b/>
          <w:bCs/>
          <w:sz w:val="32"/>
          <w:szCs w:val="32"/>
          <w:lang w:eastAsia="en-GB"/>
        </w:rPr>
      </w:pPr>
      <w:r w:rsidRPr="2B253EA9">
        <w:rPr>
          <w:rFonts w:asciiTheme="majorHAnsi" w:eastAsiaTheme="majorEastAsia" w:hAnsiTheme="majorHAnsi" w:cstheme="majorBidi"/>
          <w:b/>
          <w:bCs/>
          <w:sz w:val="32"/>
          <w:szCs w:val="32"/>
          <w:lang w:eastAsia="en-GB"/>
        </w:rPr>
        <w:t>Centre Number: 30417 </w:t>
      </w:r>
    </w:p>
    <w:p w14:paraId="1D82A74C" w14:textId="77777777" w:rsidR="00852534" w:rsidRDefault="00852534" w:rsidP="2B253EA9">
      <w:pPr>
        <w:spacing w:after="0" w:line="240" w:lineRule="auto"/>
        <w:textAlignment w:val="baseline"/>
        <w:rPr>
          <w:rFonts w:asciiTheme="majorHAnsi" w:eastAsiaTheme="majorEastAsia" w:hAnsiTheme="majorHAnsi" w:cstheme="majorBidi"/>
          <w:b/>
          <w:bCs/>
          <w:sz w:val="32"/>
          <w:szCs w:val="32"/>
          <w:lang w:eastAsia="en-GB"/>
        </w:rPr>
      </w:pPr>
    </w:p>
    <w:p w14:paraId="42A71A4F" w14:textId="77777777" w:rsidR="00852534" w:rsidRPr="00C8704C" w:rsidRDefault="00852534" w:rsidP="2B253EA9">
      <w:pPr>
        <w:spacing w:after="0" w:line="240" w:lineRule="auto"/>
        <w:textAlignment w:val="baseline"/>
        <w:rPr>
          <w:rFonts w:asciiTheme="majorHAnsi" w:eastAsiaTheme="majorEastAsia" w:hAnsiTheme="majorHAnsi" w:cstheme="majorBidi"/>
          <w:sz w:val="52"/>
          <w:szCs w:val="52"/>
          <w:lang w:eastAsia="en-GB"/>
        </w:rPr>
      </w:pPr>
    </w:p>
    <w:p w14:paraId="4F6584BE" w14:textId="77777777" w:rsidR="00C8704C" w:rsidRPr="00C8704C" w:rsidRDefault="00C8704C" w:rsidP="00C8704C">
      <w:pPr>
        <w:spacing w:after="0" w:line="240" w:lineRule="auto"/>
        <w:textAlignment w:val="baseline"/>
        <w:rPr>
          <w:rFonts w:ascii="Segoe UI" w:eastAsia="Times New Roman" w:hAnsi="Segoe UI" w:cs="Segoe UI"/>
          <w:sz w:val="18"/>
          <w:szCs w:val="18"/>
          <w:lang w:eastAsia="en-GB"/>
        </w:rPr>
      </w:pPr>
      <w:r w:rsidRPr="00C8704C">
        <w:rPr>
          <w:rFonts w:ascii="Calibri" w:eastAsia="Times New Roman" w:hAnsi="Calibri" w:cs="Calibri"/>
          <w:lang w:eastAsia="en-GB"/>
        </w:rPr>
        <w:t> </w:t>
      </w:r>
    </w:p>
    <w:tbl>
      <w:tblPr>
        <w:tblStyle w:val="TableGrid"/>
        <w:tblW w:w="5000" w:type="pct"/>
        <w:jc w:val="center"/>
        <w:tblLook w:val="04A0" w:firstRow="1" w:lastRow="0" w:firstColumn="1" w:lastColumn="0" w:noHBand="0" w:noVBand="1"/>
      </w:tblPr>
      <w:tblGrid>
        <w:gridCol w:w="3397"/>
        <w:gridCol w:w="5619"/>
      </w:tblGrid>
      <w:tr w:rsidR="00852534" w:rsidRPr="003B554F" w14:paraId="4EE5BA80" w14:textId="77777777" w:rsidTr="00D05081">
        <w:trPr>
          <w:jc w:val="center"/>
        </w:trPr>
        <w:tc>
          <w:tcPr>
            <w:tcW w:w="1884" w:type="pct"/>
          </w:tcPr>
          <w:p w14:paraId="7726A243"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Author</w:t>
            </w:r>
          </w:p>
        </w:tc>
        <w:tc>
          <w:tcPr>
            <w:tcW w:w="3116" w:type="pct"/>
          </w:tcPr>
          <w:p w14:paraId="202BE465" w14:textId="3485C621" w:rsidR="00852534" w:rsidRPr="003B554F" w:rsidRDefault="009C01B1" w:rsidP="00D05081">
            <w:pPr>
              <w:ind w:left="10"/>
              <w:rPr>
                <w:rFonts w:ascii="Century Gothic" w:hAnsi="Century Gothic"/>
                <w:sz w:val="22"/>
                <w:szCs w:val="22"/>
              </w:rPr>
            </w:pPr>
            <w:r>
              <w:rPr>
                <w:rFonts w:ascii="Century Gothic" w:hAnsi="Century Gothic"/>
                <w:sz w:val="22"/>
                <w:szCs w:val="22"/>
              </w:rPr>
              <w:t>Charlotte Dodd</w:t>
            </w:r>
            <w:r w:rsidR="00852534">
              <w:rPr>
                <w:rFonts w:ascii="Century Gothic" w:hAnsi="Century Gothic"/>
                <w:sz w:val="22"/>
                <w:szCs w:val="22"/>
              </w:rPr>
              <w:t xml:space="preserve"> </w:t>
            </w:r>
            <w:r w:rsidR="00852534" w:rsidRPr="003B554F">
              <w:rPr>
                <w:rFonts w:ascii="Century Gothic" w:hAnsi="Century Gothic"/>
                <w:sz w:val="22"/>
                <w:szCs w:val="22"/>
              </w:rPr>
              <w:t xml:space="preserve"> </w:t>
            </w:r>
          </w:p>
        </w:tc>
      </w:tr>
      <w:tr w:rsidR="009C01B1" w:rsidRPr="003B554F" w14:paraId="1906C28E" w14:textId="77777777" w:rsidTr="00D05081">
        <w:trPr>
          <w:jc w:val="center"/>
        </w:trPr>
        <w:tc>
          <w:tcPr>
            <w:tcW w:w="1884" w:type="pct"/>
          </w:tcPr>
          <w:p w14:paraId="361C8342" w14:textId="1EE00AEB" w:rsidR="009C01B1" w:rsidRPr="003B554F" w:rsidRDefault="009C01B1" w:rsidP="00D05081">
            <w:pPr>
              <w:ind w:left="10"/>
              <w:rPr>
                <w:rFonts w:ascii="Century Gothic" w:hAnsi="Century Gothic"/>
              </w:rPr>
            </w:pPr>
            <w:r>
              <w:rPr>
                <w:rFonts w:ascii="Century Gothic" w:hAnsi="Century Gothic"/>
              </w:rPr>
              <w:t>Approved by</w:t>
            </w:r>
          </w:p>
        </w:tc>
        <w:tc>
          <w:tcPr>
            <w:tcW w:w="3116" w:type="pct"/>
          </w:tcPr>
          <w:p w14:paraId="7EE457BC" w14:textId="4FF68BBB" w:rsidR="009C01B1" w:rsidRDefault="009C01B1" w:rsidP="00D05081">
            <w:pPr>
              <w:ind w:left="10"/>
              <w:rPr>
                <w:rFonts w:ascii="Century Gothic" w:hAnsi="Century Gothic"/>
              </w:rPr>
            </w:pPr>
            <w:r>
              <w:rPr>
                <w:rFonts w:ascii="Century Gothic" w:hAnsi="Century Gothic"/>
              </w:rPr>
              <w:t>Victoria Jenkinson</w:t>
            </w:r>
          </w:p>
        </w:tc>
      </w:tr>
      <w:tr w:rsidR="00852534" w:rsidRPr="003B554F" w14:paraId="620872A4" w14:textId="77777777" w:rsidTr="00D05081">
        <w:trPr>
          <w:jc w:val="center"/>
        </w:trPr>
        <w:tc>
          <w:tcPr>
            <w:tcW w:w="1884" w:type="pct"/>
          </w:tcPr>
          <w:p w14:paraId="5E30A919"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Version</w:t>
            </w:r>
          </w:p>
        </w:tc>
        <w:tc>
          <w:tcPr>
            <w:tcW w:w="3116" w:type="pct"/>
          </w:tcPr>
          <w:p w14:paraId="0BD413CE"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1.0</w:t>
            </w:r>
          </w:p>
        </w:tc>
      </w:tr>
      <w:tr w:rsidR="00852534" w:rsidRPr="003B554F" w14:paraId="7686381D" w14:textId="77777777" w:rsidTr="00D05081">
        <w:trPr>
          <w:jc w:val="center"/>
        </w:trPr>
        <w:tc>
          <w:tcPr>
            <w:tcW w:w="1884" w:type="pct"/>
          </w:tcPr>
          <w:p w14:paraId="7922EF3E"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Creation Date</w:t>
            </w:r>
          </w:p>
        </w:tc>
        <w:tc>
          <w:tcPr>
            <w:tcW w:w="3116" w:type="pct"/>
          </w:tcPr>
          <w:p w14:paraId="4C410C6B"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6</w:t>
            </w:r>
          </w:p>
        </w:tc>
      </w:tr>
      <w:tr w:rsidR="00852534" w:rsidRPr="003B554F" w14:paraId="1D96D30E" w14:textId="77777777" w:rsidTr="00D05081">
        <w:trPr>
          <w:jc w:val="center"/>
        </w:trPr>
        <w:tc>
          <w:tcPr>
            <w:tcW w:w="1884" w:type="pct"/>
          </w:tcPr>
          <w:p w14:paraId="1623A92C"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Last Edited</w:t>
            </w:r>
          </w:p>
        </w:tc>
        <w:tc>
          <w:tcPr>
            <w:tcW w:w="3116" w:type="pct"/>
          </w:tcPr>
          <w:p w14:paraId="711DC18B"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First Edition</w:t>
            </w:r>
          </w:p>
        </w:tc>
      </w:tr>
      <w:tr w:rsidR="00852534" w:rsidRPr="003B554F" w14:paraId="091D7CF3" w14:textId="77777777" w:rsidTr="00D05081">
        <w:trPr>
          <w:jc w:val="center"/>
        </w:trPr>
        <w:tc>
          <w:tcPr>
            <w:tcW w:w="1884" w:type="pct"/>
          </w:tcPr>
          <w:p w14:paraId="3E2B86BE"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Last Editor</w:t>
            </w:r>
          </w:p>
        </w:tc>
        <w:tc>
          <w:tcPr>
            <w:tcW w:w="3116" w:type="pct"/>
          </w:tcPr>
          <w:p w14:paraId="26DD0BE1"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N/A</w:t>
            </w:r>
          </w:p>
        </w:tc>
      </w:tr>
      <w:tr w:rsidR="00852534" w:rsidRPr="003B554F" w14:paraId="5696995D" w14:textId="77777777" w:rsidTr="00D05081">
        <w:trPr>
          <w:jc w:val="center"/>
        </w:trPr>
        <w:tc>
          <w:tcPr>
            <w:tcW w:w="1884" w:type="pct"/>
          </w:tcPr>
          <w:p w14:paraId="4B4F3152"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Company Director Review Date</w:t>
            </w:r>
          </w:p>
        </w:tc>
        <w:tc>
          <w:tcPr>
            <w:tcW w:w="3116" w:type="pct"/>
          </w:tcPr>
          <w:p w14:paraId="3823F5B9"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 xml:space="preserve">September </w:t>
            </w:r>
            <w:r>
              <w:rPr>
                <w:rFonts w:ascii="Century Gothic" w:hAnsi="Century Gothic"/>
                <w:sz w:val="22"/>
                <w:szCs w:val="22"/>
              </w:rPr>
              <w:t>2026</w:t>
            </w:r>
          </w:p>
        </w:tc>
      </w:tr>
      <w:tr w:rsidR="00852534" w:rsidRPr="003B554F" w14:paraId="2AD5BE3C" w14:textId="77777777" w:rsidTr="00D05081">
        <w:trPr>
          <w:jc w:val="center"/>
        </w:trPr>
        <w:tc>
          <w:tcPr>
            <w:tcW w:w="1884" w:type="pct"/>
          </w:tcPr>
          <w:p w14:paraId="6A8678D9"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Company Director Review By</w:t>
            </w:r>
          </w:p>
        </w:tc>
        <w:tc>
          <w:tcPr>
            <w:tcW w:w="3116" w:type="pct"/>
          </w:tcPr>
          <w:p w14:paraId="43D70488" w14:textId="77777777" w:rsidR="00852534" w:rsidRPr="003B554F" w:rsidRDefault="00852534" w:rsidP="00D05081">
            <w:pPr>
              <w:ind w:left="10"/>
              <w:rPr>
                <w:rFonts w:ascii="Century Gothic" w:hAnsi="Century Gothic"/>
                <w:sz w:val="22"/>
                <w:szCs w:val="22"/>
              </w:rPr>
            </w:pPr>
            <w:r>
              <w:rPr>
                <w:rFonts w:ascii="Century Gothic" w:hAnsi="Century Gothic"/>
                <w:sz w:val="22"/>
                <w:szCs w:val="22"/>
              </w:rPr>
              <w:t xml:space="preserve">John Anderson </w:t>
            </w:r>
          </w:p>
        </w:tc>
      </w:tr>
      <w:tr w:rsidR="00852534" w:rsidRPr="003B554F" w14:paraId="15CE8863" w14:textId="77777777" w:rsidTr="00D05081">
        <w:trPr>
          <w:jc w:val="center"/>
        </w:trPr>
        <w:tc>
          <w:tcPr>
            <w:tcW w:w="1884" w:type="pct"/>
          </w:tcPr>
          <w:p w14:paraId="64EFBBB1"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Next Review Date</w:t>
            </w:r>
          </w:p>
        </w:tc>
        <w:tc>
          <w:tcPr>
            <w:tcW w:w="3116" w:type="pct"/>
          </w:tcPr>
          <w:p w14:paraId="5C006278" w14:textId="77777777" w:rsidR="00852534" w:rsidRPr="003B554F" w:rsidRDefault="00852534" w:rsidP="00D05081">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7</w:t>
            </w:r>
          </w:p>
        </w:tc>
      </w:tr>
    </w:tbl>
    <w:p w14:paraId="0DA70637" w14:textId="77777777" w:rsidR="00C8704C" w:rsidRDefault="7209710A" w:rsidP="00C8704C">
      <w:pPr>
        <w:spacing w:after="0" w:line="240" w:lineRule="auto"/>
        <w:textAlignment w:val="baseline"/>
        <w:rPr>
          <w:rFonts w:ascii="Century Gothic" w:eastAsia="Times New Roman" w:hAnsi="Century Gothic" w:cs="Calibri"/>
          <w:lang w:eastAsia="en-GB"/>
        </w:rPr>
      </w:pPr>
      <w:r w:rsidRPr="00852534">
        <w:rPr>
          <w:rFonts w:ascii="Century Gothic" w:eastAsia="Times New Roman" w:hAnsi="Century Gothic" w:cs="Calibri"/>
          <w:lang w:eastAsia="en-GB"/>
        </w:rPr>
        <w:t> </w:t>
      </w:r>
    </w:p>
    <w:p w14:paraId="08489498"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3D55C51D"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7172A3DB"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1B3C266F"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74239C5B"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462E8E0D"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0EF70B6D"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1B818FA8"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0C097EE1"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55FD6046"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1D466400"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6291978A" w14:textId="77777777" w:rsidR="00852534" w:rsidRDefault="00852534" w:rsidP="00C8704C">
      <w:pPr>
        <w:spacing w:after="0" w:line="240" w:lineRule="auto"/>
        <w:textAlignment w:val="baseline"/>
        <w:rPr>
          <w:rFonts w:ascii="Century Gothic" w:eastAsia="Times New Roman" w:hAnsi="Century Gothic" w:cs="Calibri"/>
          <w:lang w:eastAsia="en-GB"/>
        </w:rPr>
      </w:pPr>
    </w:p>
    <w:p w14:paraId="7EE64611" w14:textId="77777777" w:rsidR="00852534" w:rsidRPr="00852534" w:rsidRDefault="00852534" w:rsidP="00C8704C">
      <w:pPr>
        <w:spacing w:after="0" w:line="240" w:lineRule="auto"/>
        <w:textAlignment w:val="baseline"/>
        <w:rPr>
          <w:rFonts w:ascii="Century Gothic" w:eastAsia="Times New Roman" w:hAnsi="Century Gothic" w:cs="Segoe UI"/>
          <w:sz w:val="18"/>
          <w:szCs w:val="18"/>
          <w:lang w:eastAsia="en-GB"/>
        </w:rPr>
      </w:pPr>
    </w:p>
    <w:p w14:paraId="0B740A5A" w14:textId="29999E58" w:rsidR="4D4DC948" w:rsidRPr="00852534" w:rsidRDefault="4D4DC948" w:rsidP="2B253EA9">
      <w:pPr>
        <w:pStyle w:val="ListParagraph"/>
        <w:numPr>
          <w:ilvl w:val="0"/>
          <w:numId w:val="24"/>
        </w:numPr>
        <w:spacing w:after="0" w:line="240" w:lineRule="auto"/>
        <w:rPr>
          <w:rFonts w:ascii="Century Gothic" w:eastAsiaTheme="majorEastAsia" w:hAnsi="Century Gothic" w:cstheme="majorBidi"/>
          <w:b/>
          <w:bCs/>
          <w:sz w:val="28"/>
          <w:szCs w:val="28"/>
          <w:lang w:eastAsia="en-GB"/>
        </w:rPr>
      </w:pPr>
      <w:r w:rsidRPr="00852534">
        <w:rPr>
          <w:rFonts w:ascii="Century Gothic" w:eastAsiaTheme="majorEastAsia" w:hAnsi="Century Gothic" w:cstheme="majorBidi"/>
          <w:b/>
          <w:bCs/>
          <w:sz w:val="28"/>
          <w:szCs w:val="28"/>
          <w:lang w:eastAsia="en-GB"/>
        </w:rPr>
        <w:t>Policy statement and aim:</w:t>
      </w:r>
    </w:p>
    <w:p w14:paraId="4B4F656B" w14:textId="3240834F" w:rsidR="4D4DC948" w:rsidRPr="00852534" w:rsidRDefault="4D4DC948" w:rsidP="2B253EA9">
      <w:pPr>
        <w:spacing w:after="0" w:line="300" w:lineRule="auto"/>
        <w:rPr>
          <w:rFonts w:ascii="Century Gothic" w:hAnsi="Century Gothic"/>
        </w:rPr>
      </w:pPr>
      <w:r w:rsidRPr="00852534">
        <w:rPr>
          <w:rFonts w:ascii="Century Gothic" w:eastAsiaTheme="majorEastAsia" w:hAnsi="Century Gothic" w:cstheme="majorBidi"/>
          <w:sz w:val="24"/>
          <w:szCs w:val="24"/>
        </w:rPr>
        <w:t>To ensure that all BTEC qualifications are delivered, assessed and quality assured consistently, fairly and effectively, enabling students to develop vocational, employability and transferable skills whilst achieving qualifications that support their future destinations.</w:t>
      </w:r>
    </w:p>
    <w:p w14:paraId="71C9F425" w14:textId="41C3DF46" w:rsidR="2B253EA9" w:rsidRPr="00852534" w:rsidRDefault="2B253EA9" w:rsidP="2B253EA9">
      <w:pPr>
        <w:spacing w:after="0" w:line="300" w:lineRule="auto"/>
        <w:rPr>
          <w:rFonts w:ascii="Century Gothic" w:eastAsiaTheme="majorEastAsia" w:hAnsi="Century Gothic" w:cstheme="majorBidi"/>
          <w:sz w:val="24"/>
          <w:szCs w:val="24"/>
        </w:rPr>
      </w:pPr>
    </w:p>
    <w:p w14:paraId="494D0252" w14:textId="7572DEFE" w:rsidR="234127EE" w:rsidRPr="00852534" w:rsidRDefault="234127EE" w:rsidP="2B253EA9">
      <w:pPr>
        <w:pStyle w:val="ListParagraph"/>
        <w:numPr>
          <w:ilvl w:val="0"/>
          <w:numId w:val="24"/>
        </w:numPr>
        <w:spacing w:after="0" w:line="300" w:lineRule="auto"/>
        <w:rPr>
          <w:rFonts w:ascii="Century Gothic" w:eastAsiaTheme="majorEastAsia" w:hAnsi="Century Gothic" w:cstheme="majorBidi"/>
          <w:b/>
          <w:bCs/>
          <w:sz w:val="28"/>
          <w:szCs w:val="28"/>
        </w:rPr>
      </w:pPr>
      <w:r w:rsidRPr="00852534">
        <w:rPr>
          <w:rFonts w:ascii="Century Gothic" w:eastAsiaTheme="majorEastAsia" w:hAnsi="Century Gothic" w:cstheme="majorBidi"/>
          <w:b/>
          <w:bCs/>
          <w:sz w:val="28"/>
          <w:szCs w:val="28"/>
        </w:rPr>
        <w:t>Qualifications</w:t>
      </w:r>
    </w:p>
    <w:p w14:paraId="3F639F33" w14:textId="03340415" w:rsidR="234127EE" w:rsidRPr="00852534" w:rsidRDefault="234127EE" w:rsidP="2B253EA9">
      <w:p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The Haven School delivers the following qualifications:</w:t>
      </w:r>
    </w:p>
    <w:p w14:paraId="6052E770" w14:textId="2A6D2A71" w:rsidR="234127EE" w:rsidRPr="00852534" w:rsidRDefault="234127EE" w:rsidP="2B253EA9">
      <w:pPr>
        <w:pStyle w:val="ListParagraph"/>
        <w:numPr>
          <w:ilvl w:val="0"/>
          <w:numId w:val="23"/>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BTEC Tech Award Level 1 / 2 Sport</w:t>
      </w:r>
    </w:p>
    <w:p w14:paraId="721976F4" w14:textId="2B80D0A2" w:rsidR="234127EE" w:rsidRPr="00852534" w:rsidRDefault="234127EE" w:rsidP="2B253EA9">
      <w:pPr>
        <w:pStyle w:val="ListParagraph"/>
        <w:numPr>
          <w:ilvl w:val="0"/>
          <w:numId w:val="23"/>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BTEC Tech Award Level 1 / 2 Health &amp; Social Care</w:t>
      </w:r>
    </w:p>
    <w:p w14:paraId="29610704" w14:textId="36EF3ECD" w:rsidR="234127EE" w:rsidRPr="00852534" w:rsidRDefault="234127EE" w:rsidP="2B253EA9">
      <w:pPr>
        <w:pStyle w:val="ListParagraph"/>
        <w:numPr>
          <w:ilvl w:val="0"/>
          <w:numId w:val="23"/>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BTEC Entry Level 2 Pre-Vocational Studies</w:t>
      </w:r>
    </w:p>
    <w:p w14:paraId="3278C5A0" w14:textId="50E7B7A8" w:rsidR="234127EE" w:rsidRPr="00852534" w:rsidRDefault="234127EE" w:rsidP="2B253EA9">
      <w:pPr>
        <w:pStyle w:val="ListParagraph"/>
        <w:numPr>
          <w:ilvl w:val="0"/>
          <w:numId w:val="23"/>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BTEC Level 2 Award in Home Cooking Skills</w:t>
      </w:r>
    </w:p>
    <w:p w14:paraId="1B53F7B4" w14:textId="4079F7CE" w:rsidR="2B253EA9" w:rsidRPr="00852534" w:rsidRDefault="2B253EA9" w:rsidP="2B253EA9">
      <w:pPr>
        <w:spacing w:after="0" w:line="300" w:lineRule="auto"/>
        <w:rPr>
          <w:rFonts w:ascii="Century Gothic" w:eastAsiaTheme="majorEastAsia" w:hAnsi="Century Gothic" w:cstheme="majorBidi"/>
          <w:sz w:val="24"/>
          <w:szCs w:val="24"/>
        </w:rPr>
      </w:pPr>
    </w:p>
    <w:p w14:paraId="4A06DF34" w14:textId="3B64BDE2" w:rsidR="3A016FDE" w:rsidRPr="00852534" w:rsidRDefault="3A016FDE" w:rsidP="2B253EA9">
      <w:pPr>
        <w:pStyle w:val="ListParagraph"/>
        <w:numPr>
          <w:ilvl w:val="0"/>
          <w:numId w:val="24"/>
        </w:numPr>
        <w:spacing w:after="0" w:line="300" w:lineRule="auto"/>
        <w:rPr>
          <w:rFonts w:ascii="Century Gothic" w:eastAsiaTheme="majorEastAsia" w:hAnsi="Century Gothic" w:cstheme="majorBidi"/>
          <w:b/>
          <w:bCs/>
          <w:sz w:val="28"/>
          <w:szCs w:val="28"/>
        </w:rPr>
      </w:pPr>
      <w:r w:rsidRPr="00852534">
        <w:rPr>
          <w:rFonts w:ascii="Century Gothic" w:eastAsiaTheme="majorEastAsia" w:hAnsi="Century Gothic" w:cstheme="majorBidi"/>
          <w:b/>
          <w:bCs/>
          <w:sz w:val="28"/>
          <w:szCs w:val="28"/>
        </w:rPr>
        <w:t>Roles &amp; Responsibilities</w:t>
      </w:r>
    </w:p>
    <w:p w14:paraId="5D4C572B" w14:textId="0D499038" w:rsidR="3A016FDE" w:rsidRPr="00852534" w:rsidRDefault="3A016FDE" w:rsidP="2B253EA9">
      <w:pPr>
        <w:spacing w:after="0" w:line="300" w:lineRule="auto"/>
        <w:rPr>
          <w:rFonts w:ascii="Century Gothic" w:eastAsiaTheme="majorEastAsia" w:hAnsi="Century Gothic" w:cstheme="majorBidi"/>
          <w:sz w:val="24"/>
          <w:szCs w:val="24"/>
          <w:u w:val="single"/>
        </w:rPr>
      </w:pPr>
      <w:r w:rsidRPr="00852534">
        <w:rPr>
          <w:rFonts w:ascii="Century Gothic" w:eastAsiaTheme="majorEastAsia" w:hAnsi="Century Gothic" w:cstheme="majorBidi"/>
          <w:sz w:val="24"/>
          <w:szCs w:val="24"/>
          <w:u w:val="single"/>
        </w:rPr>
        <w:t>Headteacher</w:t>
      </w:r>
    </w:p>
    <w:p w14:paraId="72EBAECA" w14:textId="0FAE8925" w:rsidR="3A016FDE" w:rsidRPr="00852534" w:rsidRDefault="3A016FDE" w:rsidP="2B253EA9">
      <w:pPr>
        <w:pStyle w:val="ListParagraph"/>
        <w:numPr>
          <w:ilvl w:val="0"/>
          <w:numId w:val="17"/>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Ensure compliance with awarding organisation requirements</w:t>
      </w:r>
    </w:p>
    <w:p w14:paraId="2BC8C807" w14:textId="2BCE0153" w:rsidR="3A016FDE" w:rsidRPr="00852534" w:rsidRDefault="3A016FDE" w:rsidP="2B253EA9">
      <w:pPr>
        <w:pStyle w:val="ListParagraph"/>
        <w:numPr>
          <w:ilvl w:val="0"/>
          <w:numId w:val="17"/>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Oversee quality assurance processes</w:t>
      </w:r>
    </w:p>
    <w:p w14:paraId="6ADD182D" w14:textId="5331C4FA" w:rsidR="3A016FDE" w:rsidRPr="00852534" w:rsidRDefault="3A016FDE" w:rsidP="2B253EA9">
      <w:pPr>
        <w:pStyle w:val="ListParagraph"/>
        <w:numPr>
          <w:ilvl w:val="0"/>
          <w:numId w:val="17"/>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Allocate appropriate staffing and resources</w:t>
      </w:r>
    </w:p>
    <w:p w14:paraId="73C8A9C2" w14:textId="04EFC931" w:rsidR="2B253EA9" w:rsidRPr="00852534" w:rsidRDefault="2B253EA9" w:rsidP="2B253EA9">
      <w:pPr>
        <w:spacing w:after="0" w:line="300" w:lineRule="auto"/>
        <w:rPr>
          <w:rFonts w:ascii="Century Gothic" w:eastAsiaTheme="majorEastAsia" w:hAnsi="Century Gothic" w:cstheme="majorBidi"/>
          <w:sz w:val="24"/>
          <w:szCs w:val="24"/>
          <w:u w:val="single"/>
        </w:rPr>
      </w:pPr>
    </w:p>
    <w:p w14:paraId="71D480F7" w14:textId="51CDE29D" w:rsidR="3A016FDE" w:rsidRPr="00852534" w:rsidRDefault="3A016FDE" w:rsidP="2B253EA9">
      <w:pPr>
        <w:spacing w:after="0" w:line="300" w:lineRule="auto"/>
        <w:rPr>
          <w:rFonts w:ascii="Century Gothic" w:hAnsi="Century Gothic"/>
        </w:rPr>
      </w:pPr>
      <w:r w:rsidRPr="00852534">
        <w:rPr>
          <w:rFonts w:ascii="Century Gothic" w:eastAsiaTheme="majorEastAsia" w:hAnsi="Century Gothic" w:cstheme="majorBidi"/>
          <w:sz w:val="24"/>
          <w:szCs w:val="24"/>
          <w:u w:val="single"/>
        </w:rPr>
        <w:t>Quality Nominee</w:t>
      </w:r>
    </w:p>
    <w:p w14:paraId="4463E718" w14:textId="71490C0C" w:rsidR="3A016FDE" w:rsidRPr="00852534" w:rsidRDefault="3A016FDE" w:rsidP="2B253EA9">
      <w:pPr>
        <w:pStyle w:val="ListParagraph"/>
        <w:numPr>
          <w:ilvl w:val="0"/>
          <w:numId w:val="16"/>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Liaison with Pearson</w:t>
      </w:r>
    </w:p>
    <w:p w14:paraId="2EBA5EE6" w14:textId="749006F5" w:rsidR="3A016FDE" w:rsidRPr="00852534" w:rsidRDefault="3A016FDE" w:rsidP="2B253EA9">
      <w:pPr>
        <w:pStyle w:val="ListParagraph"/>
        <w:numPr>
          <w:ilvl w:val="0"/>
          <w:numId w:val="16"/>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Ensure standards are maintained</w:t>
      </w:r>
    </w:p>
    <w:p w14:paraId="69CE20F1" w14:textId="30355A51" w:rsidR="3A016FDE" w:rsidRPr="00852534" w:rsidRDefault="3A016FDE" w:rsidP="2B253EA9">
      <w:pPr>
        <w:pStyle w:val="ListParagraph"/>
        <w:numPr>
          <w:ilvl w:val="0"/>
          <w:numId w:val="16"/>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Coordinate quality assurance</w:t>
      </w:r>
    </w:p>
    <w:p w14:paraId="06A1EF52" w14:textId="79814398" w:rsidR="2B253EA9" w:rsidRPr="00852534" w:rsidRDefault="2B253EA9" w:rsidP="2B253EA9">
      <w:pPr>
        <w:spacing w:after="0" w:line="300" w:lineRule="auto"/>
        <w:rPr>
          <w:rFonts w:ascii="Century Gothic" w:eastAsiaTheme="majorEastAsia" w:hAnsi="Century Gothic" w:cstheme="majorBidi"/>
          <w:sz w:val="24"/>
          <w:szCs w:val="24"/>
        </w:rPr>
      </w:pPr>
    </w:p>
    <w:p w14:paraId="1CF4DD67" w14:textId="56EF574F" w:rsidR="3A016FDE" w:rsidRPr="00852534" w:rsidRDefault="3A016FDE" w:rsidP="2B253EA9">
      <w:pPr>
        <w:spacing w:after="0" w:line="300" w:lineRule="auto"/>
        <w:rPr>
          <w:rFonts w:ascii="Century Gothic" w:eastAsiaTheme="majorEastAsia" w:hAnsi="Century Gothic" w:cstheme="majorBidi"/>
          <w:sz w:val="24"/>
          <w:szCs w:val="24"/>
          <w:u w:val="single"/>
        </w:rPr>
      </w:pPr>
      <w:r w:rsidRPr="00852534">
        <w:rPr>
          <w:rFonts w:ascii="Century Gothic" w:eastAsiaTheme="majorEastAsia" w:hAnsi="Century Gothic" w:cstheme="majorBidi"/>
          <w:sz w:val="24"/>
          <w:szCs w:val="24"/>
          <w:u w:val="single"/>
        </w:rPr>
        <w:t>Lead Internal Verifier</w:t>
      </w:r>
    </w:p>
    <w:p w14:paraId="48B40974" w14:textId="55AB3D96" w:rsidR="3A016FDE" w:rsidRPr="00852534" w:rsidRDefault="3A016FDE" w:rsidP="2B253EA9">
      <w:pPr>
        <w:pStyle w:val="ListParagraph"/>
        <w:numPr>
          <w:ilvl w:val="0"/>
          <w:numId w:val="15"/>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Maintain assessment standards</w:t>
      </w:r>
    </w:p>
    <w:p w14:paraId="47DE2929" w14:textId="28820F4A" w:rsidR="3A016FDE" w:rsidRPr="00852534" w:rsidRDefault="3A016FDE" w:rsidP="2B253EA9">
      <w:pPr>
        <w:pStyle w:val="ListParagraph"/>
        <w:numPr>
          <w:ilvl w:val="0"/>
          <w:numId w:val="15"/>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Coordinate verification </w:t>
      </w:r>
      <w:r w:rsidR="3E8D19F3" w:rsidRPr="00852534">
        <w:rPr>
          <w:rFonts w:ascii="Century Gothic" w:eastAsiaTheme="majorEastAsia" w:hAnsi="Century Gothic" w:cstheme="majorBidi"/>
          <w:sz w:val="24"/>
          <w:szCs w:val="24"/>
        </w:rPr>
        <w:t>activities</w:t>
      </w:r>
    </w:p>
    <w:p w14:paraId="0EF4A4D7" w14:textId="01D9D654" w:rsidR="3A016FDE" w:rsidRPr="00852534" w:rsidRDefault="3A016FDE" w:rsidP="2B253EA9">
      <w:pPr>
        <w:pStyle w:val="ListParagraph"/>
        <w:numPr>
          <w:ilvl w:val="0"/>
          <w:numId w:val="15"/>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Support staff development</w:t>
      </w:r>
    </w:p>
    <w:p w14:paraId="4C144CC1" w14:textId="0BA414CF" w:rsidR="2B253EA9" w:rsidRPr="00852534" w:rsidRDefault="2B253EA9" w:rsidP="2B253EA9">
      <w:pPr>
        <w:spacing w:after="0" w:line="300" w:lineRule="auto"/>
        <w:rPr>
          <w:rFonts w:ascii="Century Gothic" w:eastAsiaTheme="majorEastAsia" w:hAnsi="Century Gothic" w:cstheme="majorBidi"/>
          <w:sz w:val="24"/>
          <w:szCs w:val="24"/>
        </w:rPr>
      </w:pPr>
    </w:p>
    <w:p w14:paraId="07F9813C" w14:textId="641D58A4" w:rsidR="3A016FDE" w:rsidRPr="00852534" w:rsidRDefault="3A016FDE" w:rsidP="2B253EA9">
      <w:pPr>
        <w:spacing w:after="0" w:line="300" w:lineRule="auto"/>
        <w:rPr>
          <w:rFonts w:ascii="Century Gothic" w:eastAsiaTheme="majorEastAsia" w:hAnsi="Century Gothic" w:cstheme="majorBidi"/>
          <w:sz w:val="24"/>
          <w:szCs w:val="24"/>
          <w:u w:val="single"/>
        </w:rPr>
      </w:pPr>
      <w:r w:rsidRPr="00852534">
        <w:rPr>
          <w:rFonts w:ascii="Century Gothic" w:eastAsiaTheme="majorEastAsia" w:hAnsi="Century Gothic" w:cstheme="majorBidi"/>
          <w:sz w:val="24"/>
          <w:szCs w:val="24"/>
          <w:u w:val="single"/>
        </w:rPr>
        <w:t>Assessors</w:t>
      </w:r>
    </w:p>
    <w:p w14:paraId="6ADF5FAB" w14:textId="6BE6394F" w:rsidR="3A016FDE" w:rsidRPr="00852534" w:rsidRDefault="3A016FDE" w:rsidP="2B253EA9">
      <w:pPr>
        <w:pStyle w:val="ListParagraph"/>
        <w:numPr>
          <w:ilvl w:val="0"/>
          <w:numId w:val="14"/>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Plan learning programmes</w:t>
      </w:r>
    </w:p>
    <w:p w14:paraId="289D5449" w14:textId="509CD0BF" w:rsidR="3A016FDE" w:rsidRPr="00852534" w:rsidRDefault="3A016FDE" w:rsidP="2B253EA9">
      <w:pPr>
        <w:pStyle w:val="ListParagraph"/>
        <w:numPr>
          <w:ilvl w:val="0"/>
          <w:numId w:val="14"/>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Assess student work fairly and consistently</w:t>
      </w:r>
    </w:p>
    <w:p w14:paraId="6F9CD55E" w14:textId="324F7A34" w:rsidR="3A016FDE" w:rsidRPr="00852534" w:rsidRDefault="3A016FDE" w:rsidP="2B253EA9">
      <w:pPr>
        <w:pStyle w:val="ListParagraph"/>
        <w:numPr>
          <w:ilvl w:val="0"/>
          <w:numId w:val="14"/>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Provide constructive feedback</w:t>
      </w:r>
    </w:p>
    <w:p w14:paraId="0A3BFA89" w14:textId="2BEC8C83" w:rsidR="2B253EA9" w:rsidRPr="00852534" w:rsidRDefault="2B253EA9" w:rsidP="2B253EA9">
      <w:pPr>
        <w:spacing w:after="0" w:line="300" w:lineRule="auto"/>
        <w:rPr>
          <w:rFonts w:ascii="Century Gothic" w:eastAsiaTheme="majorEastAsia" w:hAnsi="Century Gothic" w:cstheme="majorBidi"/>
          <w:sz w:val="24"/>
          <w:szCs w:val="24"/>
        </w:rPr>
      </w:pPr>
    </w:p>
    <w:p w14:paraId="1BF92DAF" w14:textId="6ED6DBFA" w:rsidR="3A016FDE" w:rsidRPr="00852534" w:rsidRDefault="3A016FDE" w:rsidP="2B253EA9">
      <w:pPr>
        <w:spacing w:after="0" w:line="300" w:lineRule="auto"/>
        <w:rPr>
          <w:rFonts w:ascii="Century Gothic" w:eastAsiaTheme="majorEastAsia" w:hAnsi="Century Gothic" w:cstheme="majorBidi"/>
          <w:sz w:val="24"/>
          <w:szCs w:val="24"/>
          <w:u w:val="single"/>
        </w:rPr>
      </w:pPr>
      <w:r w:rsidRPr="00852534">
        <w:rPr>
          <w:rFonts w:ascii="Century Gothic" w:eastAsiaTheme="majorEastAsia" w:hAnsi="Century Gothic" w:cstheme="majorBidi"/>
          <w:sz w:val="24"/>
          <w:szCs w:val="24"/>
          <w:u w:val="single"/>
        </w:rPr>
        <w:t>Students</w:t>
      </w:r>
    </w:p>
    <w:p w14:paraId="32889A5F" w14:textId="18B8826D" w:rsidR="3A016FDE" w:rsidRPr="00852534" w:rsidRDefault="3A016FDE" w:rsidP="2B253EA9">
      <w:pPr>
        <w:pStyle w:val="ListParagraph"/>
        <w:numPr>
          <w:ilvl w:val="0"/>
          <w:numId w:val="13"/>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Complete work to the best of their ability</w:t>
      </w:r>
    </w:p>
    <w:p w14:paraId="70BF79BB" w14:textId="0B4E23AB" w:rsidR="3A016FDE" w:rsidRPr="00852534" w:rsidRDefault="3A016FDE" w:rsidP="2B253EA9">
      <w:pPr>
        <w:pStyle w:val="ListParagraph"/>
        <w:numPr>
          <w:ilvl w:val="0"/>
          <w:numId w:val="13"/>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Meet deadlines where possible</w:t>
      </w:r>
    </w:p>
    <w:p w14:paraId="55CDC6AB" w14:textId="0D870555" w:rsidR="3A016FDE" w:rsidRPr="00852534" w:rsidRDefault="3A016FDE" w:rsidP="2B253EA9">
      <w:pPr>
        <w:pStyle w:val="ListParagraph"/>
        <w:numPr>
          <w:ilvl w:val="0"/>
          <w:numId w:val="13"/>
        </w:num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Follow authenticity requirements</w:t>
      </w:r>
    </w:p>
    <w:p w14:paraId="6B9C2468" w14:textId="1FE7048B" w:rsidR="2B253EA9" w:rsidRPr="00852534" w:rsidRDefault="2B253EA9" w:rsidP="2B253EA9">
      <w:pPr>
        <w:spacing w:after="0" w:line="300" w:lineRule="auto"/>
        <w:rPr>
          <w:rFonts w:ascii="Century Gothic" w:eastAsiaTheme="majorEastAsia" w:hAnsi="Century Gothic" w:cstheme="majorBidi"/>
          <w:sz w:val="24"/>
          <w:szCs w:val="24"/>
        </w:rPr>
      </w:pPr>
    </w:p>
    <w:p w14:paraId="0263491C" w14:textId="43640CCB" w:rsidR="266C1542" w:rsidRPr="00852534" w:rsidRDefault="266C1542" w:rsidP="2B253EA9">
      <w:pPr>
        <w:pStyle w:val="ListParagraph"/>
        <w:numPr>
          <w:ilvl w:val="0"/>
          <w:numId w:val="24"/>
        </w:numPr>
        <w:spacing w:after="0" w:line="300" w:lineRule="auto"/>
        <w:rPr>
          <w:rFonts w:ascii="Century Gothic" w:eastAsiaTheme="majorEastAsia" w:hAnsi="Century Gothic" w:cstheme="majorBidi"/>
          <w:b/>
          <w:bCs/>
          <w:sz w:val="28"/>
          <w:szCs w:val="28"/>
        </w:rPr>
      </w:pPr>
      <w:r w:rsidRPr="00852534">
        <w:rPr>
          <w:rFonts w:ascii="Century Gothic" w:eastAsiaTheme="majorEastAsia" w:hAnsi="Century Gothic" w:cstheme="majorBidi"/>
          <w:b/>
          <w:bCs/>
          <w:sz w:val="28"/>
          <w:szCs w:val="28"/>
        </w:rPr>
        <w:t>Curriculum Intent and student needs</w:t>
      </w:r>
    </w:p>
    <w:p w14:paraId="0E4034CF" w14:textId="1BCDEFEE" w:rsidR="5515033A" w:rsidRPr="00852534" w:rsidRDefault="5515033A" w:rsidP="2B253EA9">
      <w:pPr>
        <w:spacing w:after="0" w:line="300" w:lineRule="auto"/>
        <w:rPr>
          <w:rFonts w:ascii="Century Gothic" w:hAnsi="Century Gothic"/>
        </w:rPr>
      </w:pPr>
      <w:r w:rsidRPr="00852534">
        <w:rPr>
          <w:rFonts w:ascii="Century Gothic" w:eastAsiaTheme="majorEastAsia" w:hAnsi="Century Gothic" w:cstheme="majorBidi"/>
          <w:sz w:val="24"/>
          <w:szCs w:val="24"/>
        </w:rPr>
        <w:t xml:space="preserve">At The Haven School, BTEC programmes are delivered through a therapeutic, relationship-based </w:t>
      </w:r>
      <w:r w:rsidR="551217E8" w:rsidRPr="00852534">
        <w:rPr>
          <w:rFonts w:ascii="Century Gothic" w:eastAsiaTheme="majorEastAsia" w:hAnsi="Century Gothic" w:cstheme="majorBidi"/>
          <w:sz w:val="24"/>
          <w:szCs w:val="24"/>
        </w:rPr>
        <w:t>approach</w:t>
      </w:r>
      <w:r w:rsidRPr="00852534">
        <w:rPr>
          <w:rFonts w:ascii="Century Gothic" w:eastAsiaTheme="majorEastAsia" w:hAnsi="Century Gothic" w:cstheme="majorBidi"/>
          <w:sz w:val="24"/>
          <w:szCs w:val="24"/>
        </w:rPr>
        <w:t xml:space="preserve"> that recognises and responds to the individual social, emotional and mental health needs of our students.  Learning pathways are personalised to</w:t>
      </w:r>
      <w:r w:rsidR="2D06ECDF" w:rsidRPr="00852534">
        <w:rPr>
          <w:rFonts w:ascii="Century Gothic" w:eastAsiaTheme="majorEastAsia" w:hAnsi="Century Gothic" w:cstheme="majorBidi"/>
          <w:sz w:val="24"/>
          <w:szCs w:val="24"/>
        </w:rPr>
        <w:t xml:space="preserve"> reflect each student’s interests, aspirations and future career goals, ensuring that the curriculum remains relevant and meaningful.  Teaching is typically delivered in small groups, enabling staff to build positive relationships, provide targeted </w:t>
      </w:r>
      <w:r w:rsidR="38C04223" w:rsidRPr="00852534">
        <w:rPr>
          <w:rFonts w:ascii="Century Gothic" w:eastAsiaTheme="majorEastAsia" w:hAnsi="Century Gothic" w:cstheme="majorBidi"/>
          <w:sz w:val="24"/>
          <w:szCs w:val="24"/>
        </w:rPr>
        <w:t xml:space="preserve">support and </w:t>
      </w:r>
      <w:r w:rsidR="6E17F499" w:rsidRPr="00852534">
        <w:rPr>
          <w:rFonts w:ascii="Century Gothic" w:eastAsiaTheme="majorEastAsia" w:hAnsi="Century Gothic" w:cstheme="majorBidi"/>
          <w:sz w:val="24"/>
          <w:szCs w:val="24"/>
        </w:rPr>
        <w:t>create</w:t>
      </w:r>
      <w:r w:rsidR="38C04223" w:rsidRPr="00852534">
        <w:rPr>
          <w:rFonts w:ascii="Century Gothic" w:eastAsiaTheme="majorEastAsia" w:hAnsi="Century Gothic" w:cstheme="majorBidi"/>
          <w:sz w:val="24"/>
          <w:szCs w:val="24"/>
        </w:rPr>
        <w:t xml:space="preserve"> a safe and </w:t>
      </w:r>
      <w:r w:rsidR="44A37A80" w:rsidRPr="00852534">
        <w:rPr>
          <w:rFonts w:ascii="Century Gothic" w:eastAsiaTheme="majorEastAsia" w:hAnsi="Century Gothic" w:cstheme="majorBidi"/>
          <w:sz w:val="24"/>
          <w:szCs w:val="24"/>
        </w:rPr>
        <w:t>nurturing</w:t>
      </w:r>
      <w:r w:rsidR="38C04223" w:rsidRPr="00852534">
        <w:rPr>
          <w:rFonts w:ascii="Century Gothic" w:eastAsiaTheme="majorEastAsia" w:hAnsi="Century Gothic" w:cstheme="majorBidi"/>
          <w:sz w:val="24"/>
          <w:szCs w:val="24"/>
        </w:rPr>
        <w:t xml:space="preserve"> learning environment.  Flexible delivery methods, including adaptive teaching strategies, practical activities and experiential learning opportunities, help to maximise engagement and remove barriers</w:t>
      </w:r>
      <w:r w:rsidR="6F1D4982" w:rsidRPr="00852534">
        <w:rPr>
          <w:rFonts w:ascii="Century Gothic" w:eastAsiaTheme="majorEastAsia" w:hAnsi="Century Gothic" w:cstheme="majorBidi"/>
          <w:sz w:val="24"/>
          <w:szCs w:val="24"/>
        </w:rPr>
        <w:t xml:space="preserve"> to learning.  Through participation in BTEC qualifications, students develop valuable employability, independence and life skills alongside subject-specific knowledge.  Staff </w:t>
      </w:r>
      <w:r w:rsidR="6D3E3C43" w:rsidRPr="00852534">
        <w:rPr>
          <w:rFonts w:ascii="Century Gothic" w:eastAsiaTheme="majorEastAsia" w:hAnsi="Century Gothic" w:cstheme="majorBidi"/>
          <w:sz w:val="24"/>
          <w:szCs w:val="24"/>
        </w:rPr>
        <w:t>utilise</w:t>
      </w:r>
      <w:r w:rsidR="6F1D4982" w:rsidRPr="00852534">
        <w:rPr>
          <w:rFonts w:ascii="Century Gothic" w:eastAsiaTheme="majorEastAsia" w:hAnsi="Century Gothic" w:cstheme="majorBidi"/>
          <w:sz w:val="24"/>
          <w:szCs w:val="24"/>
        </w:rPr>
        <w:t xml:space="preserve"> a range of strategies to support emotional regulation, resilien</w:t>
      </w:r>
      <w:r w:rsidR="14C8A1AC" w:rsidRPr="00852534">
        <w:rPr>
          <w:rFonts w:ascii="Century Gothic" w:eastAsiaTheme="majorEastAsia" w:hAnsi="Century Gothic" w:cstheme="majorBidi"/>
          <w:sz w:val="24"/>
          <w:szCs w:val="24"/>
        </w:rPr>
        <w:t xml:space="preserve">ce and sustained engagement, enabling students to achieve their potential and make positive progress towards further </w:t>
      </w:r>
      <w:r w:rsidR="5FC8A541" w:rsidRPr="00852534">
        <w:rPr>
          <w:rFonts w:ascii="Century Gothic" w:eastAsiaTheme="majorEastAsia" w:hAnsi="Century Gothic" w:cstheme="majorBidi"/>
          <w:sz w:val="24"/>
          <w:szCs w:val="24"/>
        </w:rPr>
        <w:t>education</w:t>
      </w:r>
      <w:r w:rsidR="14C8A1AC" w:rsidRPr="00852534">
        <w:rPr>
          <w:rFonts w:ascii="Century Gothic" w:eastAsiaTheme="majorEastAsia" w:hAnsi="Century Gothic" w:cstheme="majorBidi"/>
          <w:sz w:val="24"/>
          <w:szCs w:val="24"/>
        </w:rPr>
        <w:t>, training or employment.</w:t>
      </w:r>
    </w:p>
    <w:p w14:paraId="20E95117" w14:textId="467B7A50" w:rsidR="2B253EA9" w:rsidRPr="00852534" w:rsidRDefault="2B253EA9" w:rsidP="2B253EA9">
      <w:pPr>
        <w:spacing w:after="0" w:line="300" w:lineRule="auto"/>
        <w:rPr>
          <w:rFonts w:ascii="Century Gothic" w:eastAsiaTheme="majorEastAsia" w:hAnsi="Century Gothic" w:cstheme="majorBidi"/>
          <w:sz w:val="24"/>
          <w:szCs w:val="24"/>
        </w:rPr>
      </w:pPr>
    </w:p>
    <w:p w14:paraId="73C1BC00" w14:textId="572FA22A" w:rsidR="6F154B0F" w:rsidRPr="00852534" w:rsidRDefault="6F154B0F" w:rsidP="2B253EA9">
      <w:pPr>
        <w:pStyle w:val="ListParagraph"/>
        <w:numPr>
          <w:ilvl w:val="0"/>
          <w:numId w:val="24"/>
        </w:numPr>
        <w:spacing w:after="0" w:line="300" w:lineRule="auto"/>
        <w:rPr>
          <w:rFonts w:ascii="Century Gothic" w:eastAsiaTheme="majorEastAsia" w:hAnsi="Century Gothic" w:cstheme="majorBidi"/>
          <w:b/>
          <w:bCs/>
          <w:sz w:val="28"/>
          <w:szCs w:val="28"/>
        </w:rPr>
      </w:pPr>
      <w:r w:rsidRPr="00852534">
        <w:rPr>
          <w:rFonts w:ascii="Century Gothic" w:eastAsiaTheme="majorEastAsia" w:hAnsi="Century Gothic" w:cstheme="majorBidi"/>
          <w:b/>
          <w:bCs/>
          <w:sz w:val="28"/>
          <w:szCs w:val="28"/>
        </w:rPr>
        <w:t>Teaching, Learning and Assessment</w:t>
      </w:r>
    </w:p>
    <w:p w14:paraId="15A945DF" w14:textId="72FEDE98" w:rsidR="5FE27563" w:rsidRPr="00852534" w:rsidRDefault="5FE27563" w:rsidP="2B253EA9">
      <w:p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Teaching, learning and assessment within BTEC programmes are planned carefully to ensure that all students </w:t>
      </w:r>
      <w:proofErr w:type="gramStart"/>
      <w:r w:rsidRPr="00852534">
        <w:rPr>
          <w:rFonts w:ascii="Century Gothic" w:eastAsiaTheme="majorEastAsia" w:hAnsi="Century Gothic" w:cstheme="majorBidi"/>
          <w:sz w:val="24"/>
          <w:szCs w:val="24"/>
        </w:rPr>
        <w:t>have the opportunity to</w:t>
      </w:r>
      <w:proofErr w:type="gramEnd"/>
      <w:r w:rsidRPr="00852534">
        <w:rPr>
          <w:rFonts w:ascii="Century Gothic" w:eastAsiaTheme="majorEastAsia" w:hAnsi="Century Gothic" w:cstheme="majorBidi"/>
          <w:sz w:val="24"/>
          <w:szCs w:val="24"/>
        </w:rPr>
        <w:t xml:space="preserve"> achieve their full potential. Assessment plans and assignment schedules are developed at the start of each programme to provide a clear structure and ensure that assessment requirements are met within agreed timescales. Learning is delivered through a combination of theoretical and practical activities, with an emphasis on vocational and real-life contexts that help students </w:t>
      </w:r>
      <w:r w:rsidRPr="00852534">
        <w:rPr>
          <w:rFonts w:ascii="Century Gothic" w:eastAsiaTheme="majorEastAsia" w:hAnsi="Century Gothic" w:cstheme="majorBidi"/>
          <w:sz w:val="24"/>
          <w:szCs w:val="24"/>
        </w:rPr>
        <w:lastRenderedPageBreak/>
        <w:t>understand the relevance of their learning and develop skills for further education, training and employment. Regular formative assessment opportunities are embedded throughout the programme, enabling students to receive constructive feedback, reflect on their progress and identify areas for development before final assessment decisions are made.</w:t>
      </w:r>
    </w:p>
    <w:p w14:paraId="422DAAE4" w14:textId="390851FA" w:rsidR="5FE27563" w:rsidRPr="00852534" w:rsidRDefault="5FE27563" w:rsidP="2B253EA9">
      <w:pPr>
        <w:spacing w:before="210" w:after="21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Recognising the diverse needs of students with social, emotional and mental health difficulties, staff implement a range of strategies to support engagement, achievement and wellbeing. Tasks may be broken down into manageable steps, supported by visual resources and adapted teaching materials to meet individual learning needs. Students may receive personalised support from teaching staff and keyworkers to overcome barriers to learning and maintain progress. Flexible working environments may be utilised where appropriate to reduce anxiety and support concentration, and reasonable adjustments, including additional processing time </w:t>
      </w:r>
      <w:proofErr w:type="gramStart"/>
      <w:r w:rsidRPr="00852534">
        <w:rPr>
          <w:rFonts w:ascii="Century Gothic" w:eastAsiaTheme="majorEastAsia" w:hAnsi="Century Gothic" w:cstheme="majorBidi"/>
          <w:sz w:val="24"/>
          <w:szCs w:val="24"/>
        </w:rPr>
        <w:t>where</w:t>
      </w:r>
      <w:proofErr w:type="gramEnd"/>
      <w:r w:rsidRPr="00852534">
        <w:rPr>
          <w:rFonts w:ascii="Century Gothic" w:eastAsiaTheme="majorEastAsia" w:hAnsi="Century Gothic" w:cstheme="majorBidi"/>
          <w:sz w:val="24"/>
          <w:szCs w:val="24"/>
        </w:rPr>
        <w:t xml:space="preserve"> permitted by awarding body regulations, may be implemented to ensure equitable access to learning and assessment. These approaches enable students to engage successfully with BTEC qualifications while maintaining the integrity and standards of the qualification.</w:t>
      </w:r>
    </w:p>
    <w:p w14:paraId="638D7C7F" w14:textId="40E1A61D" w:rsidR="2B253EA9" w:rsidRPr="00852534" w:rsidRDefault="2B253EA9" w:rsidP="2B253EA9">
      <w:pPr>
        <w:spacing w:after="0" w:line="300" w:lineRule="auto"/>
        <w:rPr>
          <w:rFonts w:ascii="Century Gothic" w:eastAsiaTheme="majorEastAsia" w:hAnsi="Century Gothic" w:cstheme="majorBidi"/>
          <w:b/>
          <w:bCs/>
          <w:sz w:val="28"/>
          <w:szCs w:val="28"/>
        </w:rPr>
      </w:pPr>
    </w:p>
    <w:p w14:paraId="614D1100" w14:textId="6BB07FF3" w:rsidR="4166BDA7" w:rsidRPr="00852534" w:rsidRDefault="4166BDA7" w:rsidP="2B253EA9">
      <w:pPr>
        <w:rPr>
          <w:rFonts w:ascii="Century Gothic" w:eastAsiaTheme="majorEastAsia" w:hAnsi="Century Gothic" w:cstheme="majorBidi"/>
          <w:b/>
          <w:bCs/>
          <w:sz w:val="24"/>
          <w:szCs w:val="24"/>
        </w:rPr>
      </w:pPr>
      <w:r w:rsidRPr="00852534">
        <w:rPr>
          <w:rFonts w:ascii="Century Gothic" w:eastAsiaTheme="majorEastAsia" w:hAnsi="Century Gothic" w:cstheme="majorBidi"/>
          <w:b/>
          <w:bCs/>
          <w:sz w:val="24"/>
          <w:szCs w:val="24"/>
        </w:rPr>
        <w:t xml:space="preserve">Practical Assessments </w:t>
      </w:r>
    </w:p>
    <w:p w14:paraId="7985889A" w14:textId="4ED4BC31" w:rsidR="4166BDA7" w:rsidRPr="00852534" w:rsidRDefault="4166BDA7" w:rsidP="2B253EA9">
      <w:p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Include simulations, role play, work placements and may be assessed in the following ways: </w:t>
      </w:r>
    </w:p>
    <w:p w14:paraId="59F8A97F" w14:textId="4FBB11C0" w:rsidR="4166BDA7" w:rsidRPr="00852534" w:rsidRDefault="4166BDA7" w:rsidP="2B253EA9">
      <w:pPr>
        <w:pStyle w:val="ListParagraph"/>
        <w:numPr>
          <w:ilvl w:val="0"/>
          <w:numId w:val="4"/>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Use of digital recorders (with) </w:t>
      </w:r>
    </w:p>
    <w:p w14:paraId="240AEAC1" w14:textId="7070E24E" w:rsidR="4166BDA7" w:rsidRPr="00852534" w:rsidRDefault="4166BDA7" w:rsidP="2B253EA9">
      <w:pPr>
        <w:pStyle w:val="ListParagraph"/>
        <w:numPr>
          <w:ilvl w:val="0"/>
          <w:numId w:val="4"/>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Observation records </w:t>
      </w:r>
    </w:p>
    <w:p w14:paraId="53E71FA2" w14:textId="7171E48A" w:rsidR="4166BDA7" w:rsidRPr="00852534" w:rsidRDefault="4166BDA7" w:rsidP="2B253EA9">
      <w:pPr>
        <w:pStyle w:val="ListParagraph"/>
        <w:numPr>
          <w:ilvl w:val="0"/>
          <w:numId w:val="4"/>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Witness statements</w:t>
      </w:r>
    </w:p>
    <w:p w14:paraId="69E55ED0" w14:textId="0067FF5C" w:rsidR="2B253EA9" w:rsidRPr="00852534" w:rsidRDefault="2B253EA9" w:rsidP="2B253EA9">
      <w:pPr>
        <w:spacing w:after="0" w:line="300" w:lineRule="auto"/>
        <w:rPr>
          <w:rFonts w:ascii="Century Gothic" w:eastAsiaTheme="majorEastAsia" w:hAnsi="Century Gothic" w:cstheme="majorBidi"/>
          <w:b/>
          <w:bCs/>
          <w:sz w:val="28"/>
          <w:szCs w:val="28"/>
        </w:rPr>
      </w:pPr>
    </w:p>
    <w:p w14:paraId="5C20A34E" w14:textId="1E8C92A0" w:rsidR="6F154B0F" w:rsidRPr="00852534" w:rsidRDefault="6F154B0F" w:rsidP="2B253EA9">
      <w:pPr>
        <w:pStyle w:val="ListParagraph"/>
        <w:numPr>
          <w:ilvl w:val="0"/>
          <w:numId w:val="24"/>
        </w:numPr>
        <w:spacing w:after="0" w:line="300" w:lineRule="auto"/>
        <w:rPr>
          <w:rFonts w:ascii="Century Gothic" w:eastAsiaTheme="majorEastAsia" w:hAnsi="Century Gothic" w:cstheme="majorBidi"/>
          <w:b/>
          <w:bCs/>
          <w:sz w:val="28"/>
          <w:szCs w:val="28"/>
        </w:rPr>
      </w:pPr>
      <w:r w:rsidRPr="00852534">
        <w:rPr>
          <w:rFonts w:ascii="Century Gothic" w:eastAsiaTheme="majorEastAsia" w:hAnsi="Century Gothic" w:cstheme="majorBidi"/>
          <w:b/>
          <w:bCs/>
          <w:sz w:val="28"/>
          <w:szCs w:val="28"/>
        </w:rPr>
        <w:t>Assessment and Feedback</w:t>
      </w:r>
    </w:p>
    <w:p w14:paraId="104DE169" w14:textId="7A310614" w:rsidR="71E874FC" w:rsidRPr="00852534" w:rsidRDefault="71E874FC" w:rsidP="2B253EA9">
      <w:pPr>
        <w:spacing w:before="210" w:after="21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Assessment and feedback practices will be conducted in accordance with the requirements and guidance set by the relevant BTEC awarding organisation for each qualification delivered within the school. Students will undertake an initial assessment to identify prior knowledge, skills and any support needs. Ongoing assessment opportunities will be used to monitor progress, inform teaching and support achievement against unit criteria.</w:t>
      </w:r>
    </w:p>
    <w:p w14:paraId="5E1AB0CE" w14:textId="7D1E9B45" w:rsidR="71E874FC" w:rsidRPr="00852534" w:rsidRDefault="71E874FC" w:rsidP="2B253EA9">
      <w:pPr>
        <w:spacing w:before="210" w:after="21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lastRenderedPageBreak/>
        <w:t>Internal assessment schedules and deadlines will be communicated clearly to students and monitored throughout the course. Feedback will be provided in line with current BTEC regulations, ensuring that assessment decisions are fair, consistent and appropriately recorded. All assessed work will be marked within agreed timescales, and assessment records will be maintained to evidence student progress and achievement.</w:t>
      </w:r>
    </w:p>
    <w:p w14:paraId="1D12674B" w14:textId="495D57FE" w:rsidR="689948A2" w:rsidRPr="00852534" w:rsidRDefault="689948A2" w:rsidP="2B253EA9">
      <w:p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The school is committed to ensuring that approved access arrangements and reasonable adjustments are considered and implemented, where appropriate, throughout all aspects of a student's BTEC programme, including Pearson Set Assignments (PSAs), internally assessed coursework and externally assessed examinations. Such arrangements will be applied in accordance with awarding body regulations and are intended to remove barriers to learning and assessment without compromising the integrity, validity or standards of the qualification or influencing the assessment outcome.</w:t>
      </w:r>
    </w:p>
    <w:p w14:paraId="65CBC160" w14:textId="72480225" w:rsidR="71E874FC" w:rsidRPr="00852534" w:rsidRDefault="71E874FC" w:rsidP="2B253EA9">
      <w:pPr>
        <w:spacing w:before="210" w:after="21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Where permitted by awarding body regulations, students may be offered resubmission opportunities following the appropriate BTEC procedures. Following assessment, students will be supported to reflect on their progress and identify next steps through individual action planning, enabling them to build on strengths and address areas for development.</w:t>
      </w:r>
    </w:p>
    <w:p w14:paraId="45D2989A" w14:textId="24B4E551" w:rsidR="71E874FC" w:rsidRPr="00852534" w:rsidRDefault="71E874FC" w:rsidP="2B253EA9">
      <w:pPr>
        <w:spacing w:before="210" w:after="21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The school is committed to ensuring that all assessment and feedback processes maintain the integrity, validity and quality assurance requirements of the relevant BTEC qualifications.</w:t>
      </w:r>
    </w:p>
    <w:p w14:paraId="0A4A0CE2" w14:textId="77777777" w:rsidR="584732FF" w:rsidRPr="00852534" w:rsidRDefault="584732FF" w:rsidP="2B253EA9">
      <w:pPr>
        <w:rPr>
          <w:rFonts w:ascii="Century Gothic" w:eastAsiaTheme="majorEastAsia" w:hAnsi="Century Gothic" w:cstheme="majorBidi"/>
          <w:b/>
          <w:bCs/>
          <w:sz w:val="24"/>
          <w:szCs w:val="24"/>
        </w:rPr>
      </w:pPr>
      <w:r w:rsidRPr="00852534">
        <w:rPr>
          <w:rFonts w:ascii="Century Gothic" w:eastAsiaTheme="majorEastAsia" w:hAnsi="Century Gothic" w:cstheme="majorBidi"/>
          <w:b/>
          <w:bCs/>
          <w:sz w:val="24"/>
          <w:szCs w:val="24"/>
        </w:rPr>
        <w:t xml:space="preserve">REMEMBER </w:t>
      </w:r>
    </w:p>
    <w:p w14:paraId="55C578E1" w14:textId="6945A45B" w:rsidR="584732FF" w:rsidRPr="00852534" w:rsidRDefault="584732FF" w:rsidP="2B253EA9">
      <w:p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Only one submission and one opportunity for learner to improve grade; if the learner has fulfilled the following requirements: </w:t>
      </w:r>
    </w:p>
    <w:p w14:paraId="0C3D5AFA" w14:textId="42C80380" w:rsidR="584732FF" w:rsidRPr="00852534" w:rsidRDefault="584732FF" w:rsidP="2B253EA9">
      <w:pPr>
        <w:pStyle w:val="ListParagraph"/>
        <w:numPr>
          <w:ilvl w:val="0"/>
          <w:numId w:val="2"/>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handed in work to date </w:t>
      </w:r>
    </w:p>
    <w:p w14:paraId="59D1C47B" w14:textId="4F64AE7A" w:rsidR="584732FF" w:rsidRPr="00852534" w:rsidRDefault="584732FF" w:rsidP="2B253EA9">
      <w:pPr>
        <w:pStyle w:val="ListParagraph"/>
        <w:numPr>
          <w:ilvl w:val="0"/>
          <w:numId w:val="2"/>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with the authorisation of the LIV </w:t>
      </w:r>
    </w:p>
    <w:p w14:paraId="4F3F17A5" w14:textId="1AF018E2" w:rsidR="584732FF" w:rsidRPr="00852534" w:rsidRDefault="584732FF" w:rsidP="2B253EA9">
      <w:pPr>
        <w:pStyle w:val="ListParagraph"/>
        <w:numPr>
          <w:ilvl w:val="0"/>
          <w:numId w:val="2"/>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Assessors must use NQF recording documentation</w:t>
      </w:r>
    </w:p>
    <w:p w14:paraId="5C428E93" w14:textId="77CDCDB8" w:rsidR="584732FF" w:rsidRPr="00852534" w:rsidRDefault="584732FF" w:rsidP="2B253EA9">
      <w:pPr>
        <w:pStyle w:val="ListParagraph"/>
        <w:numPr>
          <w:ilvl w:val="0"/>
          <w:numId w:val="2"/>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Must standardise between teaching teams </w:t>
      </w:r>
    </w:p>
    <w:p w14:paraId="7227F766" w14:textId="5A94C149" w:rsidR="584732FF" w:rsidRPr="00852534" w:rsidRDefault="584732FF" w:rsidP="2B253EA9">
      <w:pPr>
        <w:pStyle w:val="ListParagraph"/>
        <w:numPr>
          <w:ilvl w:val="0"/>
          <w:numId w:val="2"/>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Feedback must be constructive and learner work authenticated through: </w:t>
      </w:r>
    </w:p>
    <w:p w14:paraId="3522946D" w14:textId="350907C3" w:rsidR="584732FF" w:rsidRPr="00852534" w:rsidRDefault="584732FF" w:rsidP="2B253EA9">
      <w:pPr>
        <w:pStyle w:val="ListParagraph"/>
        <w:numPr>
          <w:ilvl w:val="0"/>
          <w:numId w:val="2"/>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Signature</w:t>
      </w:r>
    </w:p>
    <w:p w14:paraId="377C52A5" w14:textId="4AB1C9A1" w:rsidR="584732FF" w:rsidRPr="00852534" w:rsidRDefault="584732FF" w:rsidP="2B253EA9">
      <w:pPr>
        <w:pStyle w:val="ListParagraph"/>
        <w:numPr>
          <w:ilvl w:val="0"/>
          <w:numId w:val="2"/>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Date </w:t>
      </w:r>
    </w:p>
    <w:p w14:paraId="68AF67F2" w14:textId="0F897FC0" w:rsidR="584732FF" w:rsidRPr="00852534" w:rsidRDefault="584732FF" w:rsidP="2B253EA9">
      <w:pPr>
        <w:pStyle w:val="ListParagraph"/>
        <w:numPr>
          <w:ilvl w:val="0"/>
          <w:numId w:val="2"/>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Referencing and bibliography and completion of Learner Authentication Document</w:t>
      </w:r>
    </w:p>
    <w:p w14:paraId="24B473ED" w14:textId="77777777" w:rsidR="2B253EA9" w:rsidRPr="00852534" w:rsidRDefault="2B253EA9" w:rsidP="2B253EA9">
      <w:pPr>
        <w:rPr>
          <w:rFonts w:ascii="Century Gothic" w:eastAsiaTheme="majorEastAsia" w:hAnsi="Century Gothic" w:cstheme="majorBidi"/>
          <w:i/>
          <w:iCs/>
          <w:sz w:val="24"/>
          <w:szCs w:val="24"/>
        </w:rPr>
      </w:pPr>
    </w:p>
    <w:p w14:paraId="68E0EE00" w14:textId="6C50CEFE" w:rsidR="6F154B0F" w:rsidRPr="00852534" w:rsidRDefault="6F154B0F" w:rsidP="2B253EA9">
      <w:pPr>
        <w:pStyle w:val="ListParagraph"/>
        <w:numPr>
          <w:ilvl w:val="0"/>
          <w:numId w:val="24"/>
        </w:numPr>
        <w:spacing w:after="0" w:line="300" w:lineRule="auto"/>
        <w:rPr>
          <w:rFonts w:ascii="Century Gothic" w:eastAsiaTheme="majorEastAsia" w:hAnsi="Century Gothic" w:cstheme="majorBidi"/>
          <w:b/>
          <w:bCs/>
          <w:sz w:val="28"/>
          <w:szCs w:val="28"/>
        </w:rPr>
      </w:pPr>
      <w:r w:rsidRPr="00852534">
        <w:rPr>
          <w:rFonts w:ascii="Century Gothic" w:eastAsiaTheme="majorEastAsia" w:hAnsi="Century Gothic" w:cstheme="majorBidi"/>
          <w:b/>
          <w:bCs/>
          <w:sz w:val="28"/>
          <w:szCs w:val="28"/>
        </w:rPr>
        <w:t>Internal Verification and Quality Assurance</w:t>
      </w:r>
    </w:p>
    <w:p w14:paraId="31FBC2F2" w14:textId="77777777" w:rsidR="00C8704C" w:rsidRPr="00852534" w:rsidRDefault="7209710A">
      <w:pPr>
        <w:rPr>
          <w:rFonts w:ascii="Century Gothic" w:hAnsi="Century Gothic"/>
        </w:rPr>
      </w:pPr>
      <w:r w:rsidRPr="00852534">
        <w:rPr>
          <w:rFonts w:ascii="Century Gothic" w:eastAsiaTheme="majorEastAsia" w:hAnsi="Century Gothic" w:cstheme="majorBidi"/>
          <w:sz w:val="24"/>
          <w:szCs w:val="24"/>
        </w:rPr>
        <w:t>The role of internal verification is a quality assurance procedure to entail that assignment briefs are ‘fit for purpose’ and allow the learner the opportunity to meet unit grading criteria, and furthermore to ensure that assessor decisions are rigorous and fair. Teachers and assessors of BTEC courses are required to note the following points which refer to the internal verification of:</w:t>
      </w:r>
    </w:p>
    <w:p w14:paraId="5C6D5B3C" w14:textId="5E94B0CB" w:rsidR="00C8704C" w:rsidRPr="00852534" w:rsidRDefault="463F2F64" w:rsidP="2B253EA9">
      <w:pPr>
        <w:pStyle w:val="ListParagraph"/>
        <w:numPr>
          <w:ilvl w:val="0"/>
          <w:numId w:val="12"/>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Assignment briefs</w:t>
      </w:r>
    </w:p>
    <w:p w14:paraId="05088242" w14:textId="4C5076DB" w:rsidR="00C8704C" w:rsidRPr="00852534" w:rsidRDefault="463F2F64" w:rsidP="2B253EA9">
      <w:pPr>
        <w:pStyle w:val="ListParagraph"/>
        <w:numPr>
          <w:ilvl w:val="0"/>
          <w:numId w:val="12"/>
        </w:numPr>
        <w:rPr>
          <w:rFonts w:ascii="Century Gothic" w:eastAsiaTheme="majorEastAsia" w:hAnsi="Century Gothic" w:cstheme="majorBidi"/>
          <w:b/>
          <w:bCs/>
          <w:sz w:val="24"/>
          <w:szCs w:val="24"/>
        </w:rPr>
      </w:pPr>
      <w:r w:rsidRPr="00852534">
        <w:rPr>
          <w:rFonts w:ascii="Century Gothic" w:eastAsiaTheme="majorEastAsia" w:hAnsi="Century Gothic" w:cstheme="majorBidi"/>
          <w:sz w:val="24"/>
          <w:szCs w:val="24"/>
        </w:rPr>
        <w:t>Assessor decisions</w:t>
      </w:r>
    </w:p>
    <w:p w14:paraId="3009C982" w14:textId="6D4E60DB" w:rsidR="00C8704C" w:rsidRPr="00852534" w:rsidRDefault="7209710A" w:rsidP="2B253EA9">
      <w:p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The role of the Internal verifier/programme leader/ is to: </w:t>
      </w:r>
    </w:p>
    <w:p w14:paraId="0C77832B" w14:textId="7977F2B3" w:rsidR="00C8704C" w:rsidRPr="00852534" w:rsidRDefault="7209710A" w:rsidP="2B253EA9">
      <w:pPr>
        <w:pStyle w:val="ListParagraph"/>
        <w:numPr>
          <w:ilvl w:val="0"/>
          <w:numId w:val="11"/>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Ensure all assessors are briefed on BTEC assessment procedures and processes</w:t>
      </w:r>
    </w:p>
    <w:p w14:paraId="35E9DD7D" w14:textId="61C299AF" w:rsidR="000923F2" w:rsidRPr="00852534" w:rsidRDefault="7209710A" w:rsidP="2B253EA9">
      <w:pPr>
        <w:pStyle w:val="ListParagraph"/>
        <w:numPr>
          <w:ilvl w:val="0"/>
          <w:numId w:val="11"/>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To agree an annual verification schedule with all assessors on a programme</w:t>
      </w:r>
    </w:p>
    <w:p w14:paraId="51C6DF05" w14:textId="01659804" w:rsidR="000923F2" w:rsidRPr="00852534" w:rsidRDefault="7209710A" w:rsidP="2B253EA9">
      <w:pPr>
        <w:pStyle w:val="ListParagraph"/>
        <w:numPr>
          <w:ilvl w:val="0"/>
          <w:numId w:val="11"/>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Carry out internal verification activity to the agreed schedule </w:t>
      </w:r>
    </w:p>
    <w:p w14:paraId="5C3C739F" w14:textId="10C9DE3F" w:rsidR="000923F2" w:rsidRPr="00852534" w:rsidRDefault="7209710A" w:rsidP="2B253EA9">
      <w:pPr>
        <w:pStyle w:val="ListParagraph"/>
        <w:numPr>
          <w:ilvl w:val="0"/>
          <w:numId w:val="11"/>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Ensure any recommendations are actioned </w:t>
      </w:r>
    </w:p>
    <w:p w14:paraId="4FEC8105" w14:textId="7402E17E" w:rsidR="000923F2" w:rsidRPr="00852534" w:rsidRDefault="7209710A" w:rsidP="2B253EA9">
      <w:pPr>
        <w:pStyle w:val="ListParagraph"/>
        <w:numPr>
          <w:ilvl w:val="0"/>
          <w:numId w:val="11"/>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Ensure that at least 20% of completed learner work is internally verified </w:t>
      </w:r>
    </w:p>
    <w:p w14:paraId="22884F4B" w14:textId="202486AA" w:rsidR="000923F2" w:rsidRPr="00852534" w:rsidRDefault="7209710A" w:rsidP="2B253EA9">
      <w:pPr>
        <w:pStyle w:val="ListParagraph"/>
        <w:numPr>
          <w:ilvl w:val="0"/>
          <w:numId w:val="11"/>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Organise standardisation within their teams to set benchmarks of consistency </w:t>
      </w:r>
    </w:p>
    <w:p w14:paraId="51670B53" w14:textId="06C5A0F8" w:rsidR="000923F2" w:rsidRPr="00852534" w:rsidRDefault="7209710A" w:rsidP="2B253EA9">
      <w:pPr>
        <w:pStyle w:val="ListParagraph"/>
        <w:numPr>
          <w:ilvl w:val="0"/>
          <w:numId w:val="11"/>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Keep suitable records and store in a secure place </w:t>
      </w:r>
    </w:p>
    <w:p w14:paraId="3FF74366" w14:textId="1B950E1F" w:rsidR="000923F2" w:rsidRPr="00852534" w:rsidRDefault="7209710A" w:rsidP="2B253EA9">
      <w:pPr>
        <w:pStyle w:val="ListParagraph"/>
        <w:numPr>
          <w:ilvl w:val="0"/>
          <w:numId w:val="11"/>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Direct any comments where appropriate to the original assessor </w:t>
      </w:r>
    </w:p>
    <w:p w14:paraId="107BC9A2" w14:textId="4596DEBE" w:rsidR="000923F2" w:rsidRPr="00852534" w:rsidRDefault="7209710A" w:rsidP="2B253EA9">
      <w:pPr>
        <w:pStyle w:val="ListParagraph"/>
        <w:numPr>
          <w:ilvl w:val="0"/>
          <w:numId w:val="11"/>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Sign and date all paperwork and especially when signing off completed actions *Please note that internal verification may take place as a shared activity within programme teams. </w:t>
      </w:r>
    </w:p>
    <w:p w14:paraId="654C8B92" w14:textId="130BA084" w:rsidR="000923F2" w:rsidRPr="00852534" w:rsidRDefault="7209710A" w:rsidP="2B253EA9">
      <w:pPr>
        <w:rPr>
          <w:rFonts w:ascii="Century Gothic" w:eastAsiaTheme="majorEastAsia" w:hAnsi="Century Gothic" w:cstheme="majorBidi"/>
          <w:sz w:val="24"/>
          <w:szCs w:val="24"/>
        </w:rPr>
      </w:pPr>
      <w:r w:rsidRPr="00852534">
        <w:rPr>
          <w:rFonts w:ascii="Century Gothic" w:eastAsiaTheme="majorEastAsia" w:hAnsi="Century Gothic" w:cstheme="majorBidi"/>
          <w:b/>
          <w:bCs/>
          <w:sz w:val="24"/>
          <w:szCs w:val="24"/>
        </w:rPr>
        <w:t>Internal Verification</w:t>
      </w:r>
      <w:r w:rsidR="2CE36AC1" w:rsidRPr="00852534">
        <w:rPr>
          <w:rFonts w:ascii="Century Gothic" w:eastAsiaTheme="majorEastAsia" w:hAnsi="Century Gothic" w:cstheme="majorBidi"/>
          <w:b/>
          <w:bCs/>
          <w:sz w:val="24"/>
          <w:szCs w:val="24"/>
        </w:rPr>
        <w:t>:</w:t>
      </w:r>
    </w:p>
    <w:p w14:paraId="324B1B92" w14:textId="48071D2B" w:rsidR="000923F2" w:rsidRPr="00852534" w:rsidRDefault="7209710A" w:rsidP="2B253EA9">
      <w:pPr>
        <w:pStyle w:val="ListParagraph"/>
        <w:numPr>
          <w:ilvl w:val="0"/>
          <w:numId w:val="10"/>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All teaching teams must produce an Assessment Plan at the beginning of the </w:t>
      </w:r>
      <w:r w:rsidR="1B0C3E08" w:rsidRPr="00852534">
        <w:rPr>
          <w:rFonts w:ascii="Century Gothic" w:eastAsiaTheme="majorEastAsia" w:hAnsi="Century Gothic" w:cstheme="majorBidi"/>
          <w:sz w:val="24"/>
          <w:szCs w:val="24"/>
        </w:rPr>
        <w:t xml:space="preserve">academic </w:t>
      </w:r>
      <w:r w:rsidRPr="00852534">
        <w:rPr>
          <w:rFonts w:ascii="Century Gothic" w:eastAsiaTheme="majorEastAsia" w:hAnsi="Century Gothic" w:cstheme="majorBidi"/>
          <w:sz w:val="24"/>
          <w:szCs w:val="24"/>
        </w:rPr>
        <w:t xml:space="preserve">year which </w:t>
      </w:r>
      <w:proofErr w:type="gramStart"/>
      <w:r w:rsidRPr="00852534">
        <w:rPr>
          <w:rFonts w:ascii="Century Gothic" w:eastAsiaTheme="majorEastAsia" w:hAnsi="Century Gothic" w:cstheme="majorBidi"/>
          <w:sz w:val="24"/>
          <w:szCs w:val="24"/>
        </w:rPr>
        <w:t>takes into account</w:t>
      </w:r>
      <w:proofErr w:type="gramEnd"/>
      <w:r w:rsidRPr="00852534">
        <w:rPr>
          <w:rFonts w:ascii="Century Gothic" w:eastAsiaTheme="majorEastAsia" w:hAnsi="Century Gothic" w:cstheme="majorBidi"/>
          <w:sz w:val="24"/>
          <w:szCs w:val="24"/>
        </w:rPr>
        <w:t xml:space="preserve"> the following in a timely way: </w:t>
      </w:r>
    </w:p>
    <w:p w14:paraId="41CA3B72" w14:textId="6BA9E453" w:rsidR="00C8704C" w:rsidRPr="00852534" w:rsidRDefault="7209710A" w:rsidP="2B253EA9">
      <w:pPr>
        <w:pStyle w:val="ListParagraph"/>
        <w:numPr>
          <w:ilvl w:val="0"/>
          <w:numId w:val="9"/>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the internal verification of assignment briefs before they are issued to the learner </w:t>
      </w:r>
    </w:p>
    <w:p w14:paraId="32118D83" w14:textId="326B9CC8" w:rsidR="00C8704C" w:rsidRPr="00852534" w:rsidRDefault="7209710A" w:rsidP="2B253EA9">
      <w:pPr>
        <w:pStyle w:val="ListParagraph"/>
        <w:numPr>
          <w:ilvl w:val="0"/>
          <w:numId w:val="9"/>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the internal verification of assessment decisions </w:t>
      </w:r>
    </w:p>
    <w:p w14:paraId="792BBD2C" w14:textId="2B0ACF4A" w:rsidR="00C8704C" w:rsidRPr="00852534" w:rsidRDefault="7209710A" w:rsidP="2B253EA9">
      <w:pPr>
        <w:pStyle w:val="ListParagraph"/>
        <w:numPr>
          <w:ilvl w:val="0"/>
          <w:numId w:val="9"/>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to ensure every assessor on the programme is sampled over time </w:t>
      </w:r>
    </w:p>
    <w:p w14:paraId="1BE69547" w14:textId="783152DF" w:rsidR="00C8704C" w:rsidRPr="00852534" w:rsidRDefault="7209710A" w:rsidP="2B253EA9">
      <w:pPr>
        <w:pStyle w:val="ListParagraph"/>
        <w:numPr>
          <w:ilvl w:val="0"/>
          <w:numId w:val="9"/>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that generic documentation is used across the programme area in all IV procedures with clear dates and signatures included </w:t>
      </w:r>
    </w:p>
    <w:p w14:paraId="60989DBF" w14:textId="0C01AF3F" w:rsidR="00C8704C" w:rsidRPr="00852534" w:rsidRDefault="57282B9C" w:rsidP="2B253EA9">
      <w:pPr>
        <w:pStyle w:val="ListParagraph"/>
        <w:numPr>
          <w:ilvl w:val="0"/>
          <w:numId w:val="8"/>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IV documentation should be kept securely to evidence an audit trail.</w:t>
      </w:r>
    </w:p>
    <w:p w14:paraId="7D1847F3" w14:textId="0A236621" w:rsidR="00C8704C" w:rsidRPr="00852534" w:rsidRDefault="57282B9C" w:rsidP="2B253EA9">
      <w:pPr>
        <w:rPr>
          <w:rFonts w:ascii="Century Gothic" w:eastAsiaTheme="majorEastAsia" w:hAnsi="Century Gothic" w:cstheme="majorBidi"/>
          <w:b/>
          <w:bCs/>
          <w:sz w:val="24"/>
          <w:szCs w:val="24"/>
        </w:rPr>
      </w:pPr>
      <w:r w:rsidRPr="00852534">
        <w:rPr>
          <w:rFonts w:ascii="Century Gothic" w:eastAsiaTheme="majorEastAsia" w:hAnsi="Century Gothic" w:cstheme="majorBidi"/>
          <w:b/>
          <w:bCs/>
          <w:sz w:val="24"/>
          <w:szCs w:val="24"/>
        </w:rPr>
        <w:t>Assignment Briefs:</w:t>
      </w:r>
    </w:p>
    <w:p w14:paraId="01CB9EAB" w14:textId="34258A5D" w:rsidR="00C8704C" w:rsidRPr="00852534" w:rsidRDefault="57282B9C" w:rsidP="2B253EA9">
      <w:pPr>
        <w:pStyle w:val="ListParagraph"/>
        <w:numPr>
          <w:ilvl w:val="0"/>
          <w:numId w:val="7"/>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Must be internally verified as ‘fit for purpose’ before being issued to learners, even if you are using Pearson’s Authorised Assignment Briefs</w:t>
      </w:r>
    </w:p>
    <w:p w14:paraId="7EED90E4" w14:textId="06005F05" w:rsidR="00C8704C" w:rsidRPr="00852534" w:rsidRDefault="57282B9C" w:rsidP="2B253EA9">
      <w:pPr>
        <w:pStyle w:val="ListParagraph"/>
        <w:numPr>
          <w:ilvl w:val="0"/>
          <w:numId w:val="7"/>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lastRenderedPageBreak/>
        <w:t>Tasks and evidence criteria should allow the learner to address the target criteria</w:t>
      </w:r>
    </w:p>
    <w:p w14:paraId="0DFA3EF4" w14:textId="53C598C6" w:rsidR="00C8704C" w:rsidRPr="00852534" w:rsidRDefault="57282B9C" w:rsidP="2B253EA9">
      <w:pPr>
        <w:pStyle w:val="ListParagraph"/>
        <w:numPr>
          <w:ilvl w:val="0"/>
          <w:numId w:val="7"/>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Tasks should allow for differentiation</w:t>
      </w:r>
    </w:p>
    <w:p w14:paraId="1D973A52" w14:textId="2CF5B101" w:rsidR="00C8704C" w:rsidRPr="00852534" w:rsidRDefault="7209710A" w:rsidP="2B253EA9">
      <w:pPr>
        <w:pStyle w:val="ListParagraph"/>
        <w:numPr>
          <w:ilvl w:val="0"/>
          <w:numId w:val="7"/>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the level and language of the brief should be appropriate for the level </w:t>
      </w:r>
    </w:p>
    <w:p w14:paraId="0BA4FDBB" w14:textId="259F8EF0" w:rsidR="00C8704C" w:rsidRPr="00852534" w:rsidRDefault="7209710A" w:rsidP="2B253EA9">
      <w:pPr>
        <w:pStyle w:val="ListParagraph"/>
        <w:numPr>
          <w:ilvl w:val="0"/>
          <w:numId w:val="7"/>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tasks should be set in a vocationally relevant context </w:t>
      </w:r>
    </w:p>
    <w:p w14:paraId="14FB5275" w14:textId="7BA3A8D9" w:rsidR="00C8704C" w:rsidRPr="00852534" w:rsidRDefault="7209710A" w:rsidP="2B253EA9">
      <w:pPr>
        <w:pStyle w:val="ListParagraph"/>
        <w:numPr>
          <w:ilvl w:val="0"/>
          <w:numId w:val="7"/>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if any recommendations are made for the improvement of briefs, a follow up check must be made by the LIV to ensure these have been carried out before the assignment is issued to learners </w:t>
      </w:r>
    </w:p>
    <w:p w14:paraId="5B553607" w14:textId="11AB553F" w:rsidR="00C8704C" w:rsidRPr="00852534" w:rsidRDefault="7209710A" w:rsidP="2B253EA9">
      <w:pPr>
        <w:pStyle w:val="ListParagraph"/>
        <w:numPr>
          <w:ilvl w:val="0"/>
          <w:numId w:val="7"/>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records must be kept of the whole process with clear dates and signatures of both the assessor and IV. If actions were identified these must be signed off by the IV/LIV and assessor </w:t>
      </w:r>
    </w:p>
    <w:p w14:paraId="643C884F" w14:textId="0E5288BF" w:rsidR="00C8704C" w:rsidRPr="00852534" w:rsidRDefault="7209710A" w:rsidP="2B253EA9">
      <w:pPr>
        <w:pStyle w:val="ListParagraph"/>
        <w:numPr>
          <w:ilvl w:val="0"/>
          <w:numId w:val="7"/>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IV/LIV Feedback on assessment decisions are made to the original </w:t>
      </w:r>
      <w:r w:rsidR="1B0C3E08" w:rsidRPr="00852534">
        <w:rPr>
          <w:rFonts w:ascii="Century Gothic" w:eastAsiaTheme="majorEastAsia" w:hAnsi="Century Gothic" w:cstheme="majorBidi"/>
          <w:sz w:val="24"/>
          <w:szCs w:val="24"/>
        </w:rPr>
        <w:t>assessor and not the learner</w:t>
      </w:r>
    </w:p>
    <w:p w14:paraId="6286767A" w14:textId="573A9879" w:rsidR="00C8704C" w:rsidRPr="00852534" w:rsidRDefault="7209710A" w:rsidP="2B253EA9">
      <w:pPr>
        <w:pStyle w:val="ListParagraph"/>
        <w:numPr>
          <w:ilvl w:val="0"/>
          <w:numId w:val="7"/>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Learner work should be marked within two weeks of submission </w:t>
      </w:r>
    </w:p>
    <w:p w14:paraId="08A50905" w14:textId="7E9E64C2" w:rsidR="00C8704C" w:rsidRPr="00852534" w:rsidRDefault="7209710A" w:rsidP="2B253EA9">
      <w:pPr>
        <w:pStyle w:val="ListParagraph"/>
        <w:numPr>
          <w:ilvl w:val="0"/>
          <w:numId w:val="7"/>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internal verification of assessed work should take place no later than one week after the initial assessment allowing the identification of any problems at an early stage and </w:t>
      </w:r>
      <w:proofErr w:type="gramStart"/>
      <w:r w:rsidR="545EEF8C" w:rsidRPr="00852534">
        <w:rPr>
          <w:rFonts w:ascii="Century Gothic" w:eastAsiaTheme="majorEastAsia" w:hAnsi="Century Gothic" w:cstheme="majorBidi"/>
          <w:sz w:val="24"/>
          <w:szCs w:val="24"/>
        </w:rPr>
        <w:t>in order to</w:t>
      </w:r>
      <w:proofErr w:type="gramEnd"/>
      <w:r w:rsidRPr="00852534">
        <w:rPr>
          <w:rFonts w:ascii="Century Gothic" w:eastAsiaTheme="majorEastAsia" w:hAnsi="Century Gothic" w:cstheme="majorBidi"/>
          <w:sz w:val="24"/>
          <w:szCs w:val="24"/>
        </w:rPr>
        <w:t xml:space="preserve"> provide support to assessor </w:t>
      </w:r>
    </w:p>
    <w:p w14:paraId="32CEA634" w14:textId="1BC7D63A" w:rsidR="00C8704C" w:rsidRPr="00852534" w:rsidRDefault="7209710A" w:rsidP="2B253EA9">
      <w:pPr>
        <w:pStyle w:val="ListParagraph"/>
        <w:numPr>
          <w:ilvl w:val="0"/>
          <w:numId w:val="7"/>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Clear feedback should be given to the assessor and if recommendations are made, or if decisions are not agreed then clear actions must be provided by the IV/LIV and when adjustments made dates and signatures must be obtained. Records must be kept of the whole process.</w:t>
      </w:r>
    </w:p>
    <w:p w14:paraId="02EB378F" w14:textId="77777777" w:rsidR="00C8704C" w:rsidRPr="00852534" w:rsidRDefault="00C8704C" w:rsidP="2B253EA9">
      <w:pPr>
        <w:rPr>
          <w:rFonts w:ascii="Century Gothic" w:eastAsiaTheme="majorEastAsia" w:hAnsi="Century Gothic" w:cstheme="majorBidi"/>
          <w:sz w:val="24"/>
          <w:szCs w:val="24"/>
        </w:rPr>
      </w:pPr>
    </w:p>
    <w:p w14:paraId="40B2407F" w14:textId="77777777" w:rsidR="000923F2" w:rsidRPr="00852534" w:rsidRDefault="7209710A" w:rsidP="2B253EA9">
      <w:pPr>
        <w:rPr>
          <w:rFonts w:ascii="Century Gothic" w:eastAsiaTheme="majorEastAsia" w:hAnsi="Century Gothic" w:cstheme="majorBidi"/>
          <w:b/>
          <w:bCs/>
          <w:sz w:val="24"/>
          <w:szCs w:val="24"/>
        </w:rPr>
      </w:pPr>
      <w:r w:rsidRPr="00852534">
        <w:rPr>
          <w:rFonts w:ascii="Century Gothic" w:eastAsiaTheme="majorEastAsia" w:hAnsi="Century Gothic" w:cstheme="majorBidi"/>
          <w:b/>
          <w:bCs/>
          <w:sz w:val="24"/>
          <w:szCs w:val="24"/>
        </w:rPr>
        <w:t>Standardisation</w:t>
      </w:r>
    </w:p>
    <w:p w14:paraId="1DD25160" w14:textId="7083B695" w:rsidR="000923F2" w:rsidRPr="00852534" w:rsidRDefault="7209710A" w:rsidP="2B253EA9">
      <w:p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Must take place within all Principal Subject areas to set benchmarks of </w:t>
      </w:r>
      <w:r w:rsidR="619013B9" w:rsidRPr="00852534">
        <w:rPr>
          <w:rFonts w:ascii="Century Gothic" w:eastAsiaTheme="majorEastAsia" w:hAnsi="Century Gothic" w:cstheme="majorBidi"/>
          <w:sz w:val="24"/>
          <w:szCs w:val="24"/>
        </w:rPr>
        <w:t>consistency and</w:t>
      </w:r>
      <w:r w:rsidRPr="00852534">
        <w:rPr>
          <w:rFonts w:ascii="Century Gothic" w:eastAsiaTheme="majorEastAsia" w:hAnsi="Century Gothic" w:cstheme="majorBidi"/>
          <w:sz w:val="24"/>
          <w:szCs w:val="24"/>
        </w:rPr>
        <w:t xml:space="preserve"> must take place before any marking takes place. Standardisation Materials are located on </w:t>
      </w:r>
      <w:r w:rsidR="15A9EC65" w:rsidRPr="00852534">
        <w:rPr>
          <w:rFonts w:ascii="Century Gothic" w:eastAsiaTheme="majorEastAsia" w:hAnsi="Century Gothic" w:cstheme="majorBidi"/>
          <w:sz w:val="24"/>
          <w:szCs w:val="24"/>
        </w:rPr>
        <w:t>Edexcel</w:t>
      </w:r>
      <w:r w:rsidR="015E8A88" w:rsidRPr="00852534">
        <w:rPr>
          <w:rFonts w:ascii="Century Gothic" w:eastAsiaTheme="majorEastAsia" w:hAnsi="Century Gothic" w:cstheme="majorBidi"/>
          <w:sz w:val="24"/>
          <w:szCs w:val="24"/>
        </w:rPr>
        <w:t xml:space="preserve"> </w:t>
      </w:r>
      <w:r w:rsidRPr="00852534">
        <w:rPr>
          <w:rFonts w:ascii="Century Gothic" w:eastAsiaTheme="majorEastAsia" w:hAnsi="Century Gothic" w:cstheme="majorBidi"/>
          <w:sz w:val="24"/>
          <w:szCs w:val="24"/>
        </w:rPr>
        <w:t>online and you must track this process off after it has been completed. Standardisation is mandatory and extremely supportive where:</w:t>
      </w:r>
    </w:p>
    <w:p w14:paraId="249873F2" w14:textId="505402EC" w:rsidR="000923F2" w:rsidRPr="00852534" w:rsidRDefault="7209710A" w:rsidP="2B253EA9">
      <w:pPr>
        <w:pStyle w:val="ListParagraph"/>
        <w:numPr>
          <w:ilvl w:val="0"/>
          <w:numId w:val="6"/>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 there is more than one assessor </w:t>
      </w:r>
    </w:p>
    <w:p w14:paraId="59F15F35" w14:textId="43FF1807" w:rsidR="000923F2" w:rsidRPr="00852534" w:rsidRDefault="7209710A" w:rsidP="2B253EA9">
      <w:pPr>
        <w:pStyle w:val="ListParagraph"/>
        <w:numPr>
          <w:ilvl w:val="0"/>
          <w:numId w:val="6"/>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more than one team/site </w:t>
      </w:r>
    </w:p>
    <w:p w14:paraId="1AC63E86" w14:textId="022616CA" w:rsidR="000923F2" w:rsidRPr="00852534" w:rsidRDefault="7209710A" w:rsidP="2B253EA9">
      <w:pPr>
        <w:pStyle w:val="ListParagraph"/>
        <w:numPr>
          <w:ilvl w:val="0"/>
          <w:numId w:val="6"/>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where there are new assessors </w:t>
      </w:r>
    </w:p>
    <w:p w14:paraId="30EC9D6D" w14:textId="17CF62B9" w:rsidR="000923F2" w:rsidRPr="00852534" w:rsidRDefault="7209710A" w:rsidP="2B253EA9">
      <w:pPr>
        <w:pStyle w:val="ListParagraph"/>
        <w:numPr>
          <w:ilvl w:val="0"/>
          <w:numId w:val="6"/>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where there are new standards </w:t>
      </w:r>
    </w:p>
    <w:p w14:paraId="1EC6710E" w14:textId="3CF165B5" w:rsidR="000923F2" w:rsidRPr="00852534" w:rsidRDefault="7209710A" w:rsidP="2B253EA9">
      <w:pPr>
        <w:pStyle w:val="ListParagraph"/>
        <w:numPr>
          <w:ilvl w:val="0"/>
          <w:numId w:val="6"/>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for issues following external verification </w:t>
      </w:r>
    </w:p>
    <w:p w14:paraId="6CF793E5" w14:textId="58715813" w:rsidR="000923F2" w:rsidRPr="00852534" w:rsidRDefault="7209710A" w:rsidP="2B253EA9">
      <w:pPr>
        <w:pStyle w:val="ListParagraph"/>
        <w:numPr>
          <w:ilvl w:val="0"/>
          <w:numId w:val="6"/>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as a form of blind marking to ensure correct application of assessment criteria within a team</w:t>
      </w:r>
      <w:r w:rsidR="1B0C3E08" w:rsidRPr="00852534">
        <w:rPr>
          <w:rFonts w:ascii="Century Gothic" w:eastAsiaTheme="majorEastAsia" w:hAnsi="Century Gothic" w:cstheme="majorBidi"/>
          <w:sz w:val="24"/>
          <w:szCs w:val="24"/>
        </w:rPr>
        <w:t>.</w:t>
      </w:r>
    </w:p>
    <w:p w14:paraId="71EB0BD7" w14:textId="321C2151" w:rsidR="000923F2" w:rsidRPr="00852534" w:rsidRDefault="7209710A" w:rsidP="00C8704C">
      <w:pPr>
        <w:rPr>
          <w:rFonts w:ascii="Century Gothic" w:hAnsi="Century Gothic"/>
        </w:rPr>
      </w:pPr>
      <w:r w:rsidRPr="00852534">
        <w:rPr>
          <w:rFonts w:ascii="Century Gothic" w:eastAsiaTheme="majorEastAsia" w:hAnsi="Century Gothic" w:cstheme="majorBidi"/>
          <w:i/>
          <w:iCs/>
          <w:sz w:val="24"/>
          <w:szCs w:val="24"/>
        </w:rPr>
        <w:t xml:space="preserve"> It is the role of the centre quality nominee to follow up any issues related to assessment decisions following external verification, and to ensure this is disseminated out to programme teams. </w:t>
      </w:r>
    </w:p>
    <w:p w14:paraId="09C68631" w14:textId="09CE639C" w:rsidR="2B253EA9" w:rsidRPr="00852534" w:rsidRDefault="2B253EA9" w:rsidP="2B253EA9">
      <w:pPr>
        <w:rPr>
          <w:rFonts w:ascii="Century Gothic" w:eastAsiaTheme="majorEastAsia" w:hAnsi="Century Gothic" w:cstheme="majorBidi"/>
          <w:i/>
          <w:iCs/>
          <w:sz w:val="24"/>
          <w:szCs w:val="24"/>
        </w:rPr>
      </w:pPr>
    </w:p>
    <w:p w14:paraId="1A3666B7" w14:textId="0F04EC88" w:rsidR="000923F2" w:rsidRPr="00852534" w:rsidRDefault="7209710A" w:rsidP="2B253EA9">
      <w:pPr>
        <w:rPr>
          <w:rFonts w:ascii="Century Gothic" w:eastAsiaTheme="majorEastAsia" w:hAnsi="Century Gothic" w:cstheme="majorBidi"/>
          <w:b/>
          <w:bCs/>
          <w:sz w:val="24"/>
          <w:szCs w:val="24"/>
        </w:rPr>
      </w:pPr>
      <w:r w:rsidRPr="00852534">
        <w:rPr>
          <w:rFonts w:ascii="Century Gothic" w:eastAsiaTheme="majorEastAsia" w:hAnsi="Century Gothic" w:cstheme="majorBidi"/>
          <w:b/>
          <w:bCs/>
          <w:sz w:val="24"/>
          <w:szCs w:val="24"/>
        </w:rPr>
        <w:lastRenderedPageBreak/>
        <w:t xml:space="preserve"> </w:t>
      </w:r>
      <w:r w:rsidR="0E79E12C" w:rsidRPr="00852534">
        <w:rPr>
          <w:rFonts w:ascii="Century Gothic" w:eastAsiaTheme="majorEastAsia" w:hAnsi="Century Gothic" w:cstheme="majorBidi"/>
          <w:b/>
          <w:bCs/>
          <w:sz w:val="24"/>
          <w:szCs w:val="24"/>
        </w:rPr>
        <w:t>N</w:t>
      </w:r>
      <w:r w:rsidRPr="00852534">
        <w:rPr>
          <w:rFonts w:ascii="Century Gothic" w:eastAsiaTheme="majorEastAsia" w:hAnsi="Century Gothic" w:cstheme="majorBidi"/>
          <w:b/>
          <w:bCs/>
          <w:sz w:val="24"/>
          <w:szCs w:val="24"/>
        </w:rPr>
        <w:t xml:space="preserve">QF L1/2 Assignment briefs </w:t>
      </w:r>
    </w:p>
    <w:p w14:paraId="115BBD63" w14:textId="1B1AD4D3" w:rsidR="000923F2" w:rsidRPr="00852534" w:rsidRDefault="7209710A" w:rsidP="2B253EA9">
      <w:p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Whilst it is advisable to use Pearson assignment briefs when constructing internal </w:t>
      </w:r>
      <w:r w:rsidR="5573F9B0" w:rsidRPr="00852534">
        <w:rPr>
          <w:rFonts w:ascii="Century Gothic" w:eastAsiaTheme="majorEastAsia" w:hAnsi="Century Gothic" w:cstheme="majorBidi"/>
          <w:sz w:val="24"/>
          <w:szCs w:val="24"/>
        </w:rPr>
        <w:t>assignments,</w:t>
      </w:r>
      <w:r w:rsidRPr="00852534">
        <w:rPr>
          <w:rFonts w:ascii="Century Gothic" w:eastAsiaTheme="majorEastAsia" w:hAnsi="Century Gothic" w:cstheme="majorBidi"/>
          <w:sz w:val="24"/>
          <w:szCs w:val="24"/>
        </w:rPr>
        <w:t xml:space="preserve"> the structure is as follows: </w:t>
      </w:r>
    </w:p>
    <w:p w14:paraId="4382F5B8" w14:textId="100B195C" w:rsidR="000923F2"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Assignment Name </w:t>
      </w:r>
    </w:p>
    <w:p w14:paraId="29FBB302" w14:textId="2A3F1053" w:rsidR="000923F2"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Dates (of initial hand out, interim and final submissions) </w:t>
      </w:r>
    </w:p>
    <w:p w14:paraId="37ACBA9C" w14:textId="7CD99805" w:rsidR="000923F2"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Title of the programme </w:t>
      </w:r>
    </w:p>
    <w:p w14:paraId="49B6B10B" w14:textId="55B6D1AB" w:rsidR="000923F2"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Unit number and title </w:t>
      </w:r>
    </w:p>
    <w:p w14:paraId="26B3BF2F" w14:textId="4606DE18" w:rsidR="000923F2"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Learning Aims covered </w:t>
      </w:r>
    </w:p>
    <w:p w14:paraId="54D3DA59" w14:textId="44742910" w:rsidR="000923F2"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A vocational scenario or context that is realistic to the relevant work sector and appropriate to the level to engage learners </w:t>
      </w:r>
    </w:p>
    <w:p w14:paraId="750EF7A1" w14:textId="4145BAE5" w:rsidR="000923F2"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Tasks and their evidence requirement (which should fit into the vocational scenario or </w:t>
      </w:r>
      <w:proofErr w:type="gramStart"/>
      <w:r w:rsidRPr="00852534">
        <w:rPr>
          <w:rFonts w:ascii="Century Gothic" w:eastAsiaTheme="majorEastAsia" w:hAnsi="Century Gothic" w:cstheme="majorBidi"/>
          <w:sz w:val="24"/>
          <w:szCs w:val="24"/>
        </w:rPr>
        <w:t>context</w:t>
      </w:r>
      <w:proofErr w:type="gramEnd"/>
      <w:r w:rsidRPr="00852534">
        <w:rPr>
          <w:rFonts w:ascii="Century Gothic" w:eastAsiaTheme="majorEastAsia" w:hAnsi="Century Gothic" w:cstheme="majorBidi"/>
          <w:sz w:val="24"/>
          <w:szCs w:val="24"/>
        </w:rPr>
        <w:t xml:space="preserve"> and which is accessible and challenging to learners) </w:t>
      </w:r>
    </w:p>
    <w:p w14:paraId="10F7AC87" w14:textId="55A5935B" w:rsidR="007B34B3" w:rsidRPr="00852534" w:rsidRDefault="3ABCD267" w:rsidP="2B253EA9">
      <w:pPr>
        <w:pStyle w:val="ListParagraph"/>
        <w:numPr>
          <w:ilvl w:val="0"/>
          <w:numId w:val="5"/>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Targeted assessment criteria</w:t>
      </w:r>
    </w:p>
    <w:p w14:paraId="7380DEA2" w14:textId="7F5FADAD" w:rsidR="007B34B3" w:rsidRPr="00852534" w:rsidRDefault="3ABCD267" w:rsidP="2B253EA9">
      <w:pPr>
        <w:pStyle w:val="ListParagraph"/>
        <w:numPr>
          <w:ilvl w:val="0"/>
          <w:numId w:val="5"/>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L1 fall back criteria listed (Please note that targeted assessment </w:t>
      </w:r>
      <w:r w:rsidR="3D594FE6" w:rsidRPr="00852534">
        <w:rPr>
          <w:rFonts w:ascii="Century Gothic" w:eastAsiaTheme="majorEastAsia" w:hAnsi="Century Gothic" w:cstheme="majorBidi"/>
          <w:sz w:val="24"/>
          <w:szCs w:val="24"/>
        </w:rPr>
        <w:t>criteria</w:t>
      </w:r>
      <w:r w:rsidRPr="00852534">
        <w:rPr>
          <w:rFonts w:ascii="Century Gothic" w:eastAsiaTheme="majorEastAsia" w:hAnsi="Century Gothic" w:cstheme="majorBidi"/>
          <w:sz w:val="24"/>
          <w:szCs w:val="24"/>
        </w:rPr>
        <w:t xml:space="preserve"> should be listed from D, M, P, L1)</w:t>
      </w:r>
    </w:p>
    <w:p w14:paraId="44689B00" w14:textId="617FFFD7" w:rsidR="007B34B3" w:rsidRPr="00852534" w:rsidRDefault="3ABCD267" w:rsidP="2B253EA9">
      <w:pPr>
        <w:pStyle w:val="ListParagraph"/>
        <w:numPr>
          <w:ilvl w:val="0"/>
          <w:numId w:val="5"/>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Tasks must clearly meet targeted </w:t>
      </w:r>
      <w:r w:rsidR="77961B1B" w:rsidRPr="00852534">
        <w:rPr>
          <w:rFonts w:ascii="Century Gothic" w:eastAsiaTheme="majorEastAsia" w:hAnsi="Century Gothic" w:cstheme="majorBidi"/>
          <w:sz w:val="24"/>
          <w:szCs w:val="24"/>
        </w:rPr>
        <w:t>assessment</w:t>
      </w:r>
      <w:r w:rsidRPr="00852534">
        <w:rPr>
          <w:rFonts w:ascii="Century Gothic" w:eastAsiaTheme="majorEastAsia" w:hAnsi="Century Gothic" w:cstheme="majorBidi"/>
          <w:sz w:val="24"/>
          <w:szCs w:val="24"/>
        </w:rPr>
        <w:t xml:space="preserve"> criteria</w:t>
      </w:r>
    </w:p>
    <w:p w14:paraId="7C872805" w14:textId="3D500D7C" w:rsidR="007B34B3" w:rsidRPr="00852534" w:rsidRDefault="3ABCD267" w:rsidP="2B253EA9">
      <w:pPr>
        <w:pStyle w:val="ListParagraph"/>
        <w:numPr>
          <w:ilvl w:val="0"/>
          <w:numId w:val="5"/>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Tasks should always target an entire Learning Aim</w:t>
      </w:r>
    </w:p>
    <w:p w14:paraId="02361DB4" w14:textId="2FC23DA1" w:rsidR="007B34B3"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It is not usually acceptable to have tasks or sub tasks that target P criteria where there are higher criteria available (hence tasks where possible must be set horizontally and not vertically) </w:t>
      </w:r>
    </w:p>
    <w:p w14:paraId="7DDF593B" w14:textId="0326B44C" w:rsidR="007B34B3"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Assignment briefs may target one or more Learning Aims across one or more units</w:t>
      </w:r>
    </w:p>
    <w:p w14:paraId="7028A5DF" w14:textId="23F6E31E" w:rsidR="007B34B3"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Information accompanying tasks must clearly outline the forms of evidence required to the learner </w:t>
      </w:r>
      <w:proofErr w:type="spellStart"/>
      <w:r w:rsidRPr="00852534">
        <w:rPr>
          <w:rFonts w:ascii="Century Gothic" w:eastAsiaTheme="majorEastAsia" w:hAnsi="Century Gothic" w:cstheme="majorBidi"/>
          <w:sz w:val="24"/>
          <w:szCs w:val="24"/>
        </w:rPr>
        <w:t>eg</w:t>
      </w:r>
      <w:proofErr w:type="spellEnd"/>
      <w:r w:rsidRPr="00852534">
        <w:rPr>
          <w:rFonts w:ascii="Century Gothic" w:eastAsiaTheme="majorEastAsia" w:hAnsi="Century Gothic" w:cstheme="majorBidi"/>
          <w:sz w:val="24"/>
          <w:szCs w:val="24"/>
        </w:rPr>
        <w:t xml:space="preserve"> PowerPoint, observation, written report </w:t>
      </w:r>
    </w:p>
    <w:p w14:paraId="50CA5890" w14:textId="7681BE29" w:rsidR="007B34B3"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Tasks must not specify word counts or quantify the evidence required </w:t>
      </w:r>
    </w:p>
    <w:p w14:paraId="7B999245" w14:textId="362D8E8D" w:rsidR="007B34B3"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Deadline dates/ timings: Should allow learner to complete tasks fully in setting interim and final submissions. Assessors must consider the delivery timetable, access to facilities, placements etc. </w:t>
      </w:r>
    </w:p>
    <w:p w14:paraId="4AB507FA" w14:textId="5172D618" w:rsidR="007B34B3" w:rsidRPr="00852534" w:rsidRDefault="7209710A" w:rsidP="2B253EA9">
      <w:pPr>
        <w:pStyle w:val="ListParagraph"/>
        <w:numPr>
          <w:ilvl w:val="0"/>
          <w:numId w:val="5"/>
        </w:num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Time should be provided after summative assessment for the learner to resubmit ONCE only if approved by the LIV, and within 15 days</w:t>
      </w:r>
      <w:r w:rsidR="150B3D1A" w:rsidRPr="00852534">
        <w:rPr>
          <w:rFonts w:ascii="Century Gothic" w:eastAsiaTheme="majorEastAsia" w:hAnsi="Century Gothic" w:cstheme="majorBidi"/>
          <w:sz w:val="24"/>
          <w:szCs w:val="24"/>
        </w:rPr>
        <w:t>.</w:t>
      </w:r>
    </w:p>
    <w:p w14:paraId="6A05A809" w14:textId="77777777" w:rsidR="007B34B3" w:rsidRPr="00852534" w:rsidRDefault="007B34B3" w:rsidP="2B253EA9">
      <w:pPr>
        <w:rPr>
          <w:rFonts w:ascii="Century Gothic" w:eastAsiaTheme="majorEastAsia" w:hAnsi="Century Gothic" w:cstheme="majorBidi"/>
          <w:sz w:val="24"/>
          <w:szCs w:val="24"/>
        </w:rPr>
      </w:pPr>
    </w:p>
    <w:p w14:paraId="02DCC47F" w14:textId="2D8134FE" w:rsidR="007B34B3" w:rsidRPr="00852534" w:rsidRDefault="7209710A" w:rsidP="2B253EA9">
      <w:pPr>
        <w:rPr>
          <w:rFonts w:ascii="Century Gothic" w:eastAsiaTheme="majorEastAsia" w:hAnsi="Century Gothic" w:cstheme="majorBidi"/>
          <w:sz w:val="24"/>
          <w:szCs w:val="24"/>
        </w:rPr>
      </w:pP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Personnel included in devising Assignment Briefs include: </w:t>
      </w:r>
    </w:p>
    <w:p w14:paraId="20CA62DF" w14:textId="77777777" w:rsidR="007B34B3" w:rsidRPr="00852534" w:rsidRDefault="7209710A" w:rsidP="2B253EA9">
      <w:pPr>
        <w:rPr>
          <w:rFonts w:ascii="Century Gothic" w:eastAsiaTheme="majorEastAsia" w:hAnsi="Century Gothic" w:cstheme="majorBidi"/>
          <w:sz w:val="24"/>
          <w:szCs w:val="24"/>
        </w:rPr>
      </w:pPr>
      <w:r w:rsidRPr="00852534">
        <w:rPr>
          <w:rFonts w:ascii="Segoe UI Symbol" w:eastAsiaTheme="majorEastAsia" w:hAnsi="Segoe UI Symbol" w:cs="Segoe UI Symbol"/>
          <w:sz w:val="24"/>
          <w:szCs w:val="24"/>
        </w:rPr>
        <w:t>❖</w:t>
      </w:r>
      <w:r w:rsidRPr="00852534">
        <w:rPr>
          <w:rFonts w:ascii="Century Gothic" w:eastAsiaTheme="majorEastAsia" w:hAnsi="Century Gothic" w:cstheme="majorBidi"/>
          <w:sz w:val="24"/>
          <w:szCs w:val="24"/>
        </w:rPr>
        <w:t xml:space="preserve"> </w:t>
      </w: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Assessor </w:t>
      </w:r>
    </w:p>
    <w:p w14:paraId="383FEDD8" w14:textId="77777777" w:rsidR="007B34B3" w:rsidRPr="00852534" w:rsidRDefault="7209710A" w:rsidP="2B253EA9">
      <w:pPr>
        <w:rPr>
          <w:rFonts w:ascii="Century Gothic" w:eastAsiaTheme="majorEastAsia" w:hAnsi="Century Gothic" w:cstheme="majorBidi"/>
          <w:sz w:val="24"/>
          <w:szCs w:val="24"/>
        </w:rPr>
      </w:pPr>
      <w:r w:rsidRPr="00852534">
        <w:rPr>
          <w:rFonts w:ascii="Segoe UI Symbol" w:eastAsiaTheme="majorEastAsia" w:hAnsi="Segoe UI Symbol" w:cs="Segoe UI Symbol"/>
          <w:sz w:val="24"/>
          <w:szCs w:val="24"/>
        </w:rPr>
        <w:t>❖</w:t>
      </w:r>
      <w:r w:rsidRPr="00852534">
        <w:rPr>
          <w:rFonts w:ascii="Century Gothic" w:eastAsiaTheme="majorEastAsia" w:hAnsi="Century Gothic" w:cstheme="majorBidi"/>
          <w:sz w:val="24"/>
          <w:szCs w:val="24"/>
        </w:rPr>
        <w:t xml:space="preserve"> </w:t>
      </w: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Internal Verifier </w:t>
      </w:r>
    </w:p>
    <w:p w14:paraId="49D069A8" w14:textId="77777777" w:rsidR="007B34B3" w:rsidRPr="00852534" w:rsidRDefault="7209710A" w:rsidP="2B253EA9">
      <w:pPr>
        <w:rPr>
          <w:rFonts w:ascii="Century Gothic" w:eastAsiaTheme="majorEastAsia" w:hAnsi="Century Gothic" w:cstheme="majorBidi"/>
          <w:sz w:val="24"/>
          <w:szCs w:val="24"/>
        </w:rPr>
      </w:pPr>
      <w:r w:rsidRPr="00852534">
        <w:rPr>
          <w:rFonts w:ascii="Segoe UI Symbol" w:eastAsiaTheme="majorEastAsia" w:hAnsi="Segoe UI Symbol" w:cs="Segoe UI Symbol"/>
          <w:sz w:val="24"/>
          <w:szCs w:val="24"/>
        </w:rPr>
        <w:t>❖</w:t>
      </w:r>
      <w:r w:rsidRPr="00852534">
        <w:rPr>
          <w:rFonts w:ascii="Century Gothic" w:eastAsiaTheme="majorEastAsia" w:hAnsi="Century Gothic" w:cstheme="majorBidi"/>
          <w:sz w:val="24"/>
          <w:szCs w:val="24"/>
        </w:rPr>
        <w:t xml:space="preserve"> </w:t>
      </w:r>
      <w:r w:rsidRPr="00852534">
        <w:rPr>
          <w:rFonts w:ascii="Arial" w:eastAsiaTheme="majorEastAsia" w:hAnsi="Arial" w:cs="Arial"/>
          <w:sz w:val="24"/>
          <w:szCs w:val="24"/>
        </w:rPr>
        <w:t>​</w:t>
      </w:r>
      <w:r w:rsidRPr="00852534">
        <w:rPr>
          <w:rFonts w:ascii="Century Gothic" w:eastAsiaTheme="majorEastAsia" w:hAnsi="Century Gothic" w:cstheme="majorBidi"/>
          <w:sz w:val="24"/>
          <w:szCs w:val="24"/>
        </w:rPr>
        <w:t xml:space="preserve">Lead Internal Verifier </w:t>
      </w:r>
    </w:p>
    <w:p w14:paraId="5EC19274" w14:textId="2EB5DD27" w:rsidR="007B34B3" w:rsidRPr="00852534" w:rsidRDefault="7209710A" w:rsidP="00C8704C">
      <w:pPr>
        <w:rPr>
          <w:rFonts w:ascii="Century Gothic" w:hAnsi="Century Gothic"/>
        </w:rPr>
      </w:pPr>
      <w:r w:rsidRPr="00852534">
        <w:rPr>
          <w:rFonts w:ascii="Century Gothic" w:eastAsiaTheme="majorEastAsia" w:hAnsi="Century Gothic" w:cstheme="majorBidi"/>
          <w:i/>
          <w:iCs/>
          <w:sz w:val="24"/>
          <w:szCs w:val="24"/>
        </w:rPr>
        <w:t xml:space="preserve"> If using authorised assignment </w:t>
      </w:r>
      <w:proofErr w:type="gramStart"/>
      <w:r w:rsidRPr="00852534">
        <w:rPr>
          <w:rFonts w:ascii="Century Gothic" w:eastAsiaTheme="majorEastAsia" w:hAnsi="Century Gothic" w:cstheme="majorBidi"/>
          <w:i/>
          <w:iCs/>
          <w:sz w:val="24"/>
          <w:szCs w:val="24"/>
        </w:rPr>
        <w:t>briefs</w:t>
      </w:r>
      <w:proofErr w:type="gramEnd"/>
      <w:r w:rsidRPr="00852534">
        <w:rPr>
          <w:rFonts w:ascii="Century Gothic" w:eastAsiaTheme="majorEastAsia" w:hAnsi="Century Gothic" w:cstheme="majorBidi"/>
          <w:i/>
          <w:iCs/>
          <w:sz w:val="24"/>
          <w:szCs w:val="24"/>
        </w:rPr>
        <w:t xml:space="preserve"> please check/amend to ensure tasks and scenarios are suitable for YOUR </w:t>
      </w:r>
      <w:proofErr w:type="gramStart"/>
      <w:r w:rsidRPr="00852534">
        <w:rPr>
          <w:rFonts w:ascii="Century Gothic" w:eastAsiaTheme="majorEastAsia" w:hAnsi="Century Gothic" w:cstheme="majorBidi"/>
          <w:i/>
          <w:iCs/>
          <w:sz w:val="24"/>
          <w:szCs w:val="24"/>
        </w:rPr>
        <w:t>particular cohort</w:t>
      </w:r>
      <w:proofErr w:type="gramEnd"/>
      <w:r w:rsidRPr="00852534">
        <w:rPr>
          <w:rFonts w:ascii="Century Gothic" w:eastAsiaTheme="majorEastAsia" w:hAnsi="Century Gothic" w:cstheme="majorBidi"/>
          <w:i/>
          <w:iCs/>
          <w:sz w:val="24"/>
          <w:szCs w:val="24"/>
        </w:rPr>
        <w:t xml:space="preserve"> of learners that they </w:t>
      </w:r>
      <w:r w:rsidRPr="00852534">
        <w:rPr>
          <w:rFonts w:ascii="Century Gothic" w:eastAsiaTheme="majorEastAsia" w:hAnsi="Century Gothic" w:cstheme="majorBidi"/>
          <w:i/>
          <w:iCs/>
          <w:sz w:val="24"/>
          <w:szCs w:val="24"/>
        </w:rPr>
        <w:lastRenderedPageBreak/>
        <w:t xml:space="preserve">address any CULTURAL needs of your learners and the suggested methods of assessment are appropriate for the group. </w:t>
      </w:r>
    </w:p>
    <w:p w14:paraId="6C038320" w14:textId="75A666EC" w:rsidR="007B34B3" w:rsidRPr="00852534" w:rsidRDefault="007B34B3" w:rsidP="2B253EA9">
      <w:pPr>
        <w:rPr>
          <w:rFonts w:ascii="Century Gothic" w:eastAsiaTheme="majorEastAsia" w:hAnsi="Century Gothic" w:cstheme="majorBidi"/>
          <w:b/>
          <w:bCs/>
          <w:color w:val="242424"/>
          <w:sz w:val="24"/>
          <w:szCs w:val="24"/>
        </w:rPr>
      </w:pPr>
    </w:p>
    <w:p w14:paraId="785A269D" w14:textId="43040CF5" w:rsidR="007B34B3" w:rsidRPr="00852534" w:rsidRDefault="3E2045B0" w:rsidP="2B253EA9">
      <w:pPr>
        <w:pStyle w:val="ListParagraph"/>
        <w:numPr>
          <w:ilvl w:val="0"/>
          <w:numId w:val="24"/>
        </w:numPr>
        <w:rPr>
          <w:rFonts w:ascii="Century Gothic" w:eastAsiaTheme="majorEastAsia" w:hAnsi="Century Gothic" w:cstheme="majorBidi"/>
          <w:b/>
          <w:bCs/>
          <w:color w:val="242424"/>
          <w:sz w:val="28"/>
          <w:szCs w:val="28"/>
        </w:rPr>
      </w:pPr>
      <w:r w:rsidRPr="00852534">
        <w:rPr>
          <w:rFonts w:ascii="Century Gothic" w:eastAsiaTheme="majorEastAsia" w:hAnsi="Century Gothic" w:cstheme="majorBidi"/>
          <w:b/>
          <w:bCs/>
          <w:color w:val="242424"/>
          <w:sz w:val="28"/>
          <w:szCs w:val="28"/>
        </w:rPr>
        <w:t>Careers and Preparation for Adulthood</w:t>
      </w:r>
    </w:p>
    <w:p w14:paraId="3D6C8BD6" w14:textId="0AF48003" w:rsidR="007B34B3" w:rsidRPr="00852534" w:rsidRDefault="746E34E3" w:rsidP="2B253EA9">
      <w:pPr>
        <w:rPr>
          <w:rFonts w:ascii="Century Gothic" w:hAnsi="Century Gothic"/>
        </w:rPr>
      </w:pPr>
      <w:r w:rsidRPr="00852534">
        <w:rPr>
          <w:rFonts w:ascii="Century Gothic" w:eastAsiaTheme="majorEastAsia" w:hAnsi="Century Gothic" w:cstheme="majorBidi"/>
          <w:color w:val="242424"/>
          <w:sz w:val="24"/>
          <w:szCs w:val="24"/>
        </w:rPr>
        <w:t>The BTEC entry Level 2 Vocational Studies qualification plays a pivotal role in preparing students for adulthood by developing the knowledge, skills and confidence required for future education, training and employment.  Through a range of vocational units, students have</w:t>
      </w:r>
      <w:r w:rsidR="140FF910" w:rsidRPr="00852534">
        <w:rPr>
          <w:rFonts w:ascii="Century Gothic" w:eastAsiaTheme="majorEastAsia" w:hAnsi="Century Gothic" w:cstheme="majorBidi"/>
          <w:color w:val="242424"/>
          <w:sz w:val="24"/>
          <w:szCs w:val="24"/>
        </w:rPr>
        <w:t xml:space="preserve"> opportunities to build key employability and transferable skills, including communication, </w:t>
      </w:r>
      <w:r w:rsidR="736D90B0" w:rsidRPr="00852534">
        <w:rPr>
          <w:rFonts w:ascii="Century Gothic" w:eastAsiaTheme="majorEastAsia" w:hAnsi="Century Gothic" w:cstheme="majorBidi"/>
          <w:color w:val="242424"/>
          <w:sz w:val="24"/>
          <w:szCs w:val="24"/>
        </w:rPr>
        <w:t>teamwork, problem-solving and personal organisation.  Units support students to explore career pathways, produce CV’s, plan and apply for their next steps, develop interview and workplace skills, and engage in travel training to promote indepen</w:t>
      </w:r>
      <w:r w:rsidR="64ACC17F" w:rsidRPr="00852534">
        <w:rPr>
          <w:rFonts w:ascii="Century Gothic" w:eastAsiaTheme="majorEastAsia" w:hAnsi="Century Gothic" w:cstheme="majorBidi"/>
          <w:color w:val="242424"/>
          <w:sz w:val="24"/>
          <w:szCs w:val="24"/>
        </w:rPr>
        <w:t xml:space="preserve">dence.  Careers education is further enhanced through regular keyworker discussions and personalised career planning, ensuring that students are supported to make informed decisions about progression routes into further education, apprenticeships, supported </w:t>
      </w:r>
      <w:r w:rsidR="0075FC10" w:rsidRPr="00852534">
        <w:rPr>
          <w:rFonts w:ascii="Century Gothic" w:eastAsiaTheme="majorEastAsia" w:hAnsi="Century Gothic" w:cstheme="majorBidi"/>
          <w:color w:val="242424"/>
          <w:sz w:val="24"/>
          <w:szCs w:val="24"/>
        </w:rPr>
        <w:t>internships</w:t>
      </w:r>
      <w:r w:rsidR="58003B16" w:rsidRPr="00852534">
        <w:rPr>
          <w:rFonts w:ascii="Century Gothic" w:eastAsiaTheme="majorEastAsia" w:hAnsi="Century Gothic" w:cstheme="majorBidi"/>
          <w:color w:val="242424"/>
          <w:sz w:val="24"/>
          <w:szCs w:val="24"/>
        </w:rPr>
        <w:t xml:space="preserve"> or employment.  The </w:t>
      </w:r>
      <w:r w:rsidR="102D5534" w:rsidRPr="00852534">
        <w:rPr>
          <w:rFonts w:ascii="Century Gothic" w:eastAsiaTheme="majorEastAsia" w:hAnsi="Century Gothic" w:cstheme="majorBidi"/>
          <w:color w:val="242424"/>
          <w:sz w:val="24"/>
          <w:szCs w:val="24"/>
        </w:rPr>
        <w:t>qualifications</w:t>
      </w:r>
      <w:r w:rsidR="58003B16" w:rsidRPr="00852534">
        <w:rPr>
          <w:rFonts w:ascii="Century Gothic" w:eastAsiaTheme="majorEastAsia" w:hAnsi="Century Gothic" w:cstheme="majorBidi"/>
          <w:color w:val="242424"/>
          <w:sz w:val="24"/>
          <w:szCs w:val="24"/>
        </w:rPr>
        <w:t xml:space="preserve"> </w:t>
      </w:r>
      <w:proofErr w:type="gramStart"/>
      <w:r w:rsidR="58003B16" w:rsidRPr="00852534">
        <w:rPr>
          <w:rFonts w:ascii="Century Gothic" w:eastAsiaTheme="majorEastAsia" w:hAnsi="Century Gothic" w:cstheme="majorBidi"/>
          <w:color w:val="242424"/>
          <w:sz w:val="24"/>
          <w:szCs w:val="24"/>
        </w:rPr>
        <w:t>provides</w:t>
      </w:r>
      <w:proofErr w:type="gramEnd"/>
      <w:r w:rsidR="58003B16" w:rsidRPr="00852534">
        <w:rPr>
          <w:rFonts w:ascii="Century Gothic" w:eastAsiaTheme="majorEastAsia" w:hAnsi="Century Gothic" w:cstheme="majorBidi"/>
          <w:color w:val="242424"/>
          <w:sz w:val="24"/>
          <w:szCs w:val="24"/>
        </w:rPr>
        <w:t xml:space="preserve"> a practical and meaningful framework through which students can prepare successfully for life beyond school.</w:t>
      </w:r>
    </w:p>
    <w:p w14:paraId="05AB3A32" w14:textId="40140850" w:rsidR="007B34B3" w:rsidRPr="00852534" w:rsidRDefault="007B34B3" w:rsidP="2B253EA9">
      <w:pPr>
        <w:rPr>
          <w:rFonts w:ascii="Century Gothic" w:eastAsiaTheme="majorEastAsia" w:hAnsi="Century Gothic" w:cstheme="majorBidi"/>
          <w:color w:val="242424"/>
          <w:sz w:val="24"/>
          <w:szCs w:val="24"/>
        </w:rPr>
      </w:pPr>
    </w:p>
    <w:p w14:paraId="7EBF3B15" w14:textId="2841E038" w:rsidR="007B34B3" w:rsidRPr="00852534" w:rsidRDefault="23B10017" w:rsidP="2B253EA9">
      <w:pPr>
        <w:pStyle w:val="ListParagraph"/>
        <w:numPr>
          <w:ilvl w:val="0"/>
          <w:numId w:val="24"/>
        </w:numPr>
        <w:rPr>
          <w:rFonts w:ascii="Century Gothic" w:eastAsiaTheme="majorEastAsia" w:hAnsi="Century Gothic" w:cstheme="majorBidi"/>
          <w:b/>
          <w:bCs/>
          <w:color w:val="242424"/>
          <w:sz w:val="28"/>
          <w:szCs w:val="28"/>
        </w:rPr>
      </w:pPr>
      <w:r w:rsidRPr="00852534">
        <w:rPr>
          <w:rFonts w:ascii="Century Gothic" w:eastAsiaTheme="majorEastAsia" w:hAnsi="Century Gothic" w:cstheme="majorBidi"/>
          <w:b/>
          <w:bCs/>
          <w:color w:val="242424"/>
          <w:sz w:val="28"/>
          <w:szCs w:val="28"/>
        </w:rPr>
        <w:t>Record Keeping and GDPR</w:t>
      </w:r>
    </w:p>
    <w:p w14:paraId="5D3AC156" w14:textId="3B45CB1F" w:rsidR="007B34B3" w:rsidRPr="00852534" w:rsidRDefault="07189906" w:rsidP="2B253EA9">
      <w:pPr>
        <w:spacing w:after="0" w:line="300" w:lineRule="auto"/>
        <w:rPr>
          <w:rFonts w:ascii="Century Gothic" w:hAnsi="Century Gothic"/>
        </w:rPr>
      </w:pPr>
      <w:r w:rsidRPr="00852534">
        <w:rPr>
          <w:rFonts w:ascii="Century Gothic" w:eastAsiaTheme="majorEastAsia" w:hAnsi="Century Gothic" w:cstheme="majorBidi"/>
          <w:sz w:val="24"/>
          <w:szCs w:val="24"/>
        </w:rPr>
        <w:t xml:space="preserve">The school will maintain accurate and secure records relating to the delivery, assessment and quality assurance of all BTEC qualifications in accordance with awarding body requirements and relevant data protection legislation. Assessment evidence, internal verification records, assessment tracking documentation and certification records will be stored securely in both electronic and, where appropriate, paper formats. Records will be retained for the period specified by the relevant BTEC awarding organisation and will be made available for quality assurance and audit purposes as required. All personal data will be processed, stored and disposed of in accordance with the school's Data Protection Policy and UK GDPR requirements, </w:t>
      </w:r>
      <w:proofErr w:type="gramStart"/>
      <w:r w:rsidRPr="00852534">
        <w:rPr>
          <w:rFonts w:ascii="Century Gothic" w:eastAsiaTheme="majorEastAsia" w:hAnsi="Century Gothic" w:cstheme="majorBidi"/>
          <w:sz w:val="24"/>
          <w:szCs w:val="24"/>
        </w:rPr>
        <w:t>ensuring the confidentiality and security of student information at all times</w:t>
      </w:r>
      <w:proofErr w:type="gramEnd"/>
      <w:r w:rsidRPr="00852534">
        <w:rPr>
          <w:rFonts w:ascii="Century Gothic" w:eastAsiaTheme="majorEastAsia" w:hAnsi="Century Gothic" w:cstheme="majorBidi"/>
          <w:sz w:val="24"/>
          <w:szCs w:val="24"/>
        </w:rPr>
        <w:t>.</w:t>
      </w:r>
    </w:p>
    <w:p w14:paraId="0DAAA96E" w14:textId="006C3BF6" w:rsidR="007B34B3" w:rsidRPr="00852534" w:rsidRDefault="007B34B3" w:rsidP="2B253EA9">
      <w:pPr>
        <w:spacing w:after="0" w:line="300" w:lineRule="auto"/>
        <w:rPr>
          <w:rFonts w:ascii="Century Gothic" w:eastAsiaTheme="majorEastAsia" w:hAnsi="Century Gothic" w:cstheme="majorBidi"/>
          <w:sz w:val="24"/>
          <w:szCs w:val="24"/>
        </w:rPr>
      </w:pPr>
    </w:p>
    <w:p w14:paraId="51A2D99F" w14:textId="74544D9A" w:rsidR="007B34B3" w:rsidRPr="00852534" w:rsidRDefault="007B34B3" w:rsidP="2B253EA9">
      <w:pPr>
        <w:spacing w:after="0" w:line="300" w:lineRule="auto"/>
        <w:rPr>
          <w:rFonts w:ascii="Century Gothic" w:eastAsiaTheme="majorEastAsia" w:hAnsi="Century Gothic" w:cstheme="majorBidi"/>
          <w:sz w:val="24"/>
          <w:szCs w:val="24"/>
        </w:rPr>
      </w:pPr>
    </w:p>
    <w:p w14:paraId="6E9FF414" w14:textId="5913F006" w:rsidR="007B34B3" w:rsidRPr="00852534" w:rsidRDefault="01FB9B96" w:rsidP="2B253EA9">
      <w:pPr>
        <w:pStyle w:val="ListParagraph"/>
        <w:numPr>
          <w:ilvl w:val="0"/>
          <w:numId w:val="24"/>
        </w:numPr>
        <w:spacing w:after="0" w:line="300" w:lineRule="auto"/>
        <w:rPr>
          <w:rFonts w:ascii="Century Gothic" w:eastAsiaTheme="majorEastAsia" w:hAnsi="Century Gothic" w:cstheme="majorBidi"/>
          <w:b/>
          <w:bCs/>
          <w:sz w:val="28"/>
          <w:szCs w:val="28"/>
        </w:rPr>
      </w:pPr>
      <w:r w:rsidRPr="00852534">
        <w:rPr>
          <w:rFonts w:ascii="Century Gothic" w:eastAsiaTheme="majorEastAsia" w:hAnsi="Century Gothic" w:cstheme="majorBidi"/>
          <w:b/>
          <w:bCs/>
          <w:sz w:val="28"/>
          <w:szCs w:val="28"/>
        </w:rPr>
        <w:t>Monitoring and Review</w:t>
      </w:r>
    </w:p>
    <w:p w14:paraId="419482DE" w14:textId="4F4349B9" w:rsidR="007B34B3" w:rsidRPr="00852534" w:rsidRDefault="01FB9B96" w:rsidP="2B253EA9">
      <w:pPr>
        <w:spacing w:after="0" w:line="300" w:lineRule="auto"/>
        <w:rPr>
          <w:rFonts w:ascii="Century Gothic" w:eastAsiaTheme="majorEastAsia" w:hAnsi="Century Gothic" w:cstheme="majorBidi"/>
          <w:sz w:val="24"/>
          <w:szCs w:val="24"/>
        </w:rPr>
      </w:pPr>
      <w:r w:rsidRPr="00852534">
        <w:rPr>
          <w:rFonts w:ascii="Century Gothic" w:eastAsiaTheme="majorEastAsia" w:hAnsi="Century Gothic" w:cstheme="majorBidi"/>
          <w:sz w:val="24"/>
          <w:szCs w:val="24"/>
        </w:rPr>
        <w:t xml:space="preserve">This policy will be reviewed annually to ensure ongoing compliance with the requirements of the relevant BTEC awarding organisation and current educational legislation. Responsibility for reviewing and updating the policy </w:t>
      </w:r>
      <w:r w:rsidRPr="00852534">
        <w:rPr>
          <w:rFonts w:ascii="Century Gothic" w:eastAsiaTheme="majorEastAsia" w:hAnsi="Century Gothic" w:cstheme="majorBidi"/>
          <w:sz w:val="24"/>
          <w:szCs w:val="24"/>
        </w:rPr>
        <w:lastRenderedPageBreak/>
        <w:t>rests with the designated Quality Nominee and Senior Leadership Team. Staff involved in the delivery, assessment and quality assurance of BTEC qualifications are expected to keep up to date with changes to awarding body regulations, qualification specifications and assessment requirements through regular communication from the awarding organisation and participation in relevant continuing professional development (CPD). Any updates to BTEC guidance or procedures will be reflected in school practice and incorporated into this policy as required to maintain the integrity and quality of qualification delivery.</w:t>
      </w:r>
    </w:p>
    <w:p w14:paraId="0D0B940D" w14:textId="010FF772" w:rsidR="007B34B3" w:rsidRPr="00852534" w:rsidRDefault="007B34B3" w:rsidP="2B253EA9">
      <w:pPr>
        <w:rPr>
          <w:rFonts w:ascii="Century Gothic" w:eastAsiaTheme="majorEastAsia" w:hAnsi="Century Gothic" w:cstheme="majorBidi"/>
          <w:sz w:val="24"/>
          <w:szCs w:val="24"/>
        </w:rPr>
      </w:pPr>
    </w:p>
    <w:p w14:paraId="2D3DD22A" w14:textId="77777777" w:rsidR="00C8704C" w:rsidRPr="00852534" w:rsidRDefault="150B3D1A" w:rsidP="2B253EA9">
      <w:pPr>
        <w:rPr>
          <w:rFonts w:ascii="Century Gothic" w:hAnsi="Century Gothic" w:cs="Tahoma"/>
          <w:sz w:val="24"/>
          <w:szCs w:val="24"/>
        </w:rPr>
      </w:pPr>
      <w:r w:rsidRPr="00852534">
        <w:rPr>
          <w:rFonts w:ascii="Century Gothic" w:eastAsiaTheme="majorEastAsia" w:hAnsi="Century Gothic" w:cstheme="majorBidi"/>
          <w:sz w:val="24"/>
          <w:szCs w:val="24"/>
        </w:rPr>
        <w:t>**</w:t>
      </w:r>
      <w:r w:rsidR="7209710A" w:rsidRPr="00852534">
        <w:rPr>
          <w:rFonts w:ascii="Century Gothic" w:eastAsiaTheme="majorEastAsia" w:hAnsi="Century Gothic" w:cstheme="majorBidi"/>
          <w:sz w:val="24"/>
          <w:szCs w:val="24"/>
        </w:rPr>
        <w:t>Please note that this policy has been based upon and closely adheres to BTEC procedure.</w:t>
      </w:r>
    </w:p>
    <w:sectPr w:rsidR="00C8704C" w:rsidRPr="0085253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917C6" w14:textId="77777777" w:rsidR="00D21BA0" w:rsidRDefault="00D21BA0" w:rsidP="002D4AC4">
      <w:pPr>
        <w:spacing w:after="0" w:line="240" w:lineRule="auto"/>
      </w:pPr>
      <w:r>
        <w:separator/>
      </w:r>
    </w:p>
  </w:endnote>
  <w:endnote w:type="continuationSeparator" w:id="0">
    <w:p w14:paraId="61126AA3" w14:textId="77777777" w:rsidR="00D21BA0" w:rsidRDefault="00D21BA0" w:rsidP="002D4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D717C" w14:textId="77777777" w:rsidR="00D21BA0" w:rsidRDefault="00D21BA0" w:rsidP="002D4AC4">
      <w:pPr>
        <w:spacing w:after="0" w:line="240" w:lineRule="auto"/>
      </w:pPr>
      <w:r>
        <w:separator/>
      </w:r>
    </w:p>
  </w:footnote>
  <w:footnote w:type="continuationSeparator" w:id="0">
    <w:p w14:paraId="12BCEF1A" w14:textId="77777777" w:rsidR="00D21BA0" w:rsidRDefault="00D21BA0" w:rsidP="002D4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4F71" w14:textId="5275D3AD" w:rsidR="002D4AC4" w:rsidRDefault="002D4AC4">
    <w:pPr>
      <w:pStyle w:val="Header"/>
    </w:pPr>
    <w:r>
      <w:rPr>
        <w:noProof/>
        <w:lang w:eastAsia="en-GB"/>
      </w:rPr>
      <w:drawing>
        <wp:anchor distT="0" distB="0" distL="114300" distR="114300" simplePos="0" relativeHeight="251659264" behindDoc="0" locked="0" layoutInCell="1" allowOverlap="1" wp14:anchorId="0D466599" wp14:editId="60B45893">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2715"/>
    <w:multiLevelType w:val="hybridMultilevel"/>
    <w:tmpl w:val="2FB6D2F6"/>
    <w:lvl w:ilvl="0" w:tplc="ABBE4A86">
      <w:start w:val="1"/>
      <w:numFmt w:val="bullet"/>
      <w:lvlText w:val=""/>
      <w:lvlJc w:val="left"/>
      <w:pPr>
        <w:ind w:left="720" w:hanging="360"/>
      </w:pPr>
      <w:rPr>
        <w:rFonts w:ascii="Symbol" w:hAnsi="Symbol" w:hint="default"/>
      </w:rPr>
    </w:lvl>
    <w:lvl w:ilvl="1" w:tplc="7EA8926C">
      <w:start w:val="1"/>
      <w:numFmt w:val="bullet"/>
      <w:lvlText w:val="o"/>
      <w:lvlJc w:val="left"/>
      <w:pPr>
        <w:ind w:left="1440" w:hanging="360"/>
      </w:pPr>
      <w:rPr>
        <w:rFonts w:ascii="Courier New" w:hAnsi="Courier New" w:hint="default"/>
      </w:rPr>
    </w:lvl>
    <w:lvl w:ilvl="2" w:tplc="E744A26E">
      <w:start w:val="1"/>
      <w:numFmt w:val="bullet"/>
      <w:lvlText w:val=""/>
      <w:lvlJc w:val="left"/>
      <w:pPr>
        <w:ind w:left="2160" w:hanging="360"/>
      </w:pPr>
      <w:rPr>
        <w:rFonts w:ascii="Wingdings" w:hAnsi="Wingdings" w:hint="default"/>
      </w:rPr>
    </w:lvl>
    <w:lvl w:ilvl="3" w:tplc="0296A800">
      <w:start w:val="1"/>
      <w:numFmt w:val="bullet"/>
      <w:lvlText w:val=""/>
      <w:lvlJc w:val="left"/>
      <w:pPr>
        <w:ind w:left="2880" w:hanging="360"/>
      </w:pPr>
      <w:rPr>
        <w:rFonts w:ascii="Symbol" w:hAnsi="Symbol" w:hint="default"/>
      </w:rPr>
    </w:lvl>
    <w:lvl w:ilvl="4" w:tplc="96D272E0">
      <w:start w:val="1"/>
      <w:numFmt w:val="bullet"/>
      <w:lvlText w:val="o"/>
      <w:lvlJc w:val="left"/>
      <w:pPr>
        <w:ind w:left="3600" w:hanging="360"/>
      </w:pPr>
      <w:rPr>
        <w:rFonts w:ascii="Courier New" w:hAnsi="Courier New" w:hint="default"/>
      </w:rPr>
    </w:lvl>
    <w:lvl w:ilvl="5" w:tplc="9E583DEA">
      <w:start w:val="1"/>
      <w:numFmt w:val="bullet"/>
      <w:lvlText w:val=""/>
      <w:lvlJc w:val="left"/>
      <w:pPr>
        <w:ind w:left="4320" w:hanging="360"/>
      </w:pPr>
      <w:rPr>
        <w:rFonts w:ascii="Wingdings" w:hAnsi="Wingdings" w:hint="default"/>
      </w:rPr>
    </w:lvl>
    <w:lvl w:ilvl="6" w:tplc="CACA4684">
      <w:start w:val="1"/>
      <w:numFmt w:val="bullet"/>
      <w:lvlText w:val=""/>
      <w:lvlJc w:val="left"/>
      <w:pPr>
        <w:ind w:left="5040" w:hanging="360"/>
      </w:pPr>
      <w:rPr>
        <w:rFonts w:ascii="Symbol" w:hAnsi="Symbol" w:hint="default"/>
      </w:rPr>
    </w:lvl>
    <w:lvl w:ilvl="7" w:tplc="CBC00220">
      <w:start w:val="1"/>
      <w:numFmt w:val="bullet"/>
      <w:lvlText w:val="o"/>
      <w:lvlJc w:val="left"/>
      <w:pPr>
        <w:ind w:left="5760" w:hanging="360"/>
      </w:pPr>
      <w:rPr>
        <w:rFonts w:ascii="Courier New" w:hAnsi="Courier New" w:hint="default"/>
      </w:rPr>
    </w:lvl>
    <w:lvl w:ilvl="8" w:tplc="EEF4BF8C">
      <w:start w:val="1"/>
      <w:numFmt w:val="bullet"/>
      <w:lvlText w:val=""/>
      <w:lvlJc w:val="left"/>
      <w:pPr>
        <w:ind w:left="6480" w:hanging="360"/>
      </w:pPr>
      <w:rPr>
        <w:rFonts w:ascii="Wingdings" w:hAnsi="Wingdings" w:hint="default"/>
      </w:rPr>
    </w:lvl>
  </w:abstractNum>
  <w:abstractNum w:abstractNumId="1" w15:restartNumberingAfterBreak="0">
    <w:nsid w:val="1312FF42"/>
    <w:multiLevelType w:val="hybridMultilevel"/>
    <w:tmpl w:val="975048AC"/>
    <w:lvl w:ilvl="0" w:tplc="6B226100">
      <w:start w:val="1"/>
      <w:numFmt w:val="bullet"/>
      <w:lvlText w:val="o"/>
      <w:lvlJc w:val="left"/>
      <w:pPr>
        <w:ind w:left="720" w:hanging="360"/>
      </w:pPr>
      <w:rPr>
        <w:rFonts w:ascii="Courier New" w:hAnsi="Courier New" w:hint="default"/>
      </w:rPr>
    </w:lvl>
    <w:lvl w:ilvl="1" w:tplc="96D0318C">
      <w:start w:val="1"/>
      <w:numFmt w:val="bullet"/>
      <w:lvlText w:val="o"/>
      <w:lvlJc w:val="left"/>
      <w:pPr>
        <w:ind w:left="1440" w:hanging="360"/>
      </w:pPr>
      <w:rPr>
        <w:rFonts w:ascii="Courier New" w:hAnsi="Courier New" w:hint="default"/>
      </w:rPr>
    </w:lvl>
    <w:lvl w:ilvl="2" w:tplc="37365F32">
      <w:start w:val="1"/>
      <w:numFmt w:val="bullet"/>
      <w:lvlText w:val=""/>
      <w:lvlJc w:val="left"/>
      <w:pPr>
        <w:ind w:left="2160" w:hanging="360"/>
      </w:pPr>
      <w:rPr>
        <w:rFonts w:ascii="Wingdings" w:hAnsi="Wingdings" w:hint="default"/>
      </w:rPr>
    </w:lvl>
    <w:lvl w:ilvl="3" w:tplc="98321BBE">
      <w:start w:val="1"/>
      <w:numFmt w:val="bullet"/>
      <w:lvlText w:val=""/>
      <w:lvlJc w:val="left"/>
      <w:pPr>
        <w:ind w:left="2880" w:hanging="360"/>
      </w:pPr>
      <w:rPr>
        <w:rFonts w:ascii="Symbol" w:hAnsi="Symbol" w:hint="default"/>
      </w:rPr>
    </w:lvl>
    <w:lvl w:ilvl="4" w:tplc="8766E2CE">
      <w:start w:val="1"/>
      <w:numFmt w:val="bullet"/>
      <w:lvlText w:val="o"/>
      <w:lvlJc w:val="left"/>
      <w:pPr>
        <w:ind w:left="3600" w:hanging="360"/>
      </w:pPr>
      <w:rPr>
        <w:rFonts w:ascii="Courier New" w:hAnsi="Courier New" w:hint="default"/>
      </w:rPr>
    </w:lvl>
    <w:lvl w:ilvl="5" w:tplc="AA9CBF54">
      <w:start w:val="1"/>
      <w:numFmt w:val="bullet"/>
      <w:lvlText w:val=""/>
      <w:lvlJc w:val="left"/>
      <w:pPr>
        <w:ind w:left="4320" w:hanging="360"/>
      </w:pPr>
      <w:rPr>
        <w:rFonts w:ascii="Wingdings" w:hAnsi="Wingdings" w:hint="default"/>
      </w:rPr>
    </w:lvl>
    <w:lvl w:ilvl="6" w:tplc="935CC4C4">
      <w:start w:val="1"/>
      <w:numFmt w:val="bullet"/>
      <w:lvlText w:val=""/>
      <w:lvlJc w:val="left"/>
      <w:pPr>
        <w:ind w:left="5040" w:hanging="360"/>
      </w:pPr>
      <w:rPr>
        <w:rFonts w:ascii="Symbol" w:hAnsi="Symbol" w:hint="default"/>
      </w:rPr>
    </w:lvl>
    <w:lvl w:ilvl="7" w:tplc="2FC4C52E">
      <w:start w:val="1"/>
      <w:numFmt w:val="bullet"/>
      <w:lvlText w:val="o"/>
      <w:lvlJc w:val="left"/>
      <w:pPr>
        <w:ind w:left="5760" w:hanging="360"/>
      </w:pPr>
      <w:rPr>
        <w:rFonts w:ascii="Courier New" w:hAnsi="Courier New" w:hint="default"/>
      </w:rPr>
    </w:lvl>
    <w:lvl w:ilvl="8" w:tplc="F198EB50">
      <w:start w:val="1"/>
      <w:numFmt w:val="bullet"/>
      <w:lvlText w:val=""/>
      <w:lvlJc w:val="left"/>
      <w:pPr>
        <w:ind w:left="6480" w:hanging="360"/>
      </w:pPr>
      <w:rPr>
        <w:rFonts w:ascii="Wingdings" w:hAnsi="Wingdings" w:hint="default"/>
      </w:rPr>
    </w:lvl>
  </w:abstractNum>
  <w:abstractNum w:abstractNumId="2" w15:restartNumberingAfterBreak="0">
    <w:nsid w:val="1643B940"/>
    <w:multiLevelType w:val="hybridMultilevel"/>
    <w:tmpl w:val="0D86140A"/>
    <w:lvl w:ilvl="0" w:tplc="1A08FEAE">
      <w:start w:val="1"/>
      <w:numFmt w:val="bullet"/>
      <w:lvlText w:val="o"/>
      <w:lvlJc w:val="left"/>
      <w:pPr>
        <w:ind w:left="720" w:hanging="360"/>
      </w:pPr>
      <w:rPr>
        <w:rFonts w:ascii="Courier New" w:hAnsi="Courier New" w:hint="default"/>
      </w:rPr>
    </w:lvl>
    <w:lvl w:ilvl="1" w:tplc="DF88EA2E">
      <w:start w:val="1"/>
      <w:numFmt w:val="bullet"/>
      <w:lvlText w:val="o"/>
      <w:lvlJc w:val="left"/>
      <w:pPr>
        <w:ind w:left="1440" w:hanging="360"/>
      </w:pPr>
      <w:rPr>
        <w:rFonts w:ascii="Courier New" w:hAnsi="Courier New" w:hint="default"/>
      </w:rPr>
    </w:lvl>
    <w:lvl w:ilvl="2" w:tplc="93CA2E28">
      <w:start w:val="1"/>
      <w:numFmt w:val="bullet"/>
      <w:lvlText w:val=""/>
      <w:lvlJc w:val="left"/>
      <w:pPr>
        <w:ind w:left="2160" w:hanging="360"/>
      </w:pPr>
      <w:rPr>
        <w:rFonts w:ascii="Wingdings" w:hAnsi="Wingdings" w:hint="default"/>
      </w:rPr>
    </w:lvl>
    <w:lvl w:ilvl="3" w:tplc="35AC7212">
      <w:start w:val="1"/>
      <w:numFmt w:val="bullet"/>
      <w:lvlText w:val=""/>
      <w:lvlJc w:val="left"/>
      <w:pPr>
        <w:ind w:left="2880" w:hanging="360"/>
      </w:pPr>
      <w:rPr>
        <w:rFonts w:ascii="Symbol" w:hAnsi="Symbol" w:hint="default"/>
      </w:rPr>
    </w:lvl>
    <w:lvl w:ilvl="4" w:tplc="825EC3D2">
      <w:start w:val="1"/>
      <w:numFmt w:val="bullet"/>
      <w:lvlText w:val="o"/>
      <w:lvlJc w:val="left"/>
      <w:pPr>
        <w:ind w:left="3600" w:hanging="360"/>
      </w:pPr>
      <w:rPr>
        <w:rFonts w:ascii="Courier New" w:hAnsi="Courier New" w:hint="default"/>
      </w:rPr>
    </w:lvl>
    <w:lvl w:ilvl="5" w:tplc="E514BDE8">
      <w:start w:val="1"/>
      <w:numFmt w:val="bullet"/>
      <w:lvlText w:val=""/>
      <w:lvlJc w:val="left"/>
      <w:pPr>
        <w:ind w:left="4320" w:hanging="360"/>
      </w:pPr>
      <w:rPr>
        <w:rFonts w:ascii="Wingdings" w:hAnsi="Wingdings" w:hint="default"/>
      </w:rPr>
    </w:lvl>
    <w:lvl w:ilvl="6" w:tplc="189A114A">
      <w:start w:val="1"/>
      <w:numFmt w:val="bullet"/>
      <w:lvlText w:val=""/>
      <w:lvlJc w:val="left"/>
      <w:pPr>
        <w:ind w:left="5040" w:hanging="360"/>
      </w:pPr>
      <w:rPr>
        <w:rFonts w:ascii="Symbol" w:hAnsi="Symbol" w:hint="default"/>
      </w:rPr>
    </w:lvl>
    <w:lvl w:ilvl="7" w:tplc="C1CC680C">
      <w:start w:val="1"/>
      <w:numFmt w:val="bullet"/>
      <w:lvlText w:val="o"/>
      <w:lvlJc w:val="left"/>
      <w:pPr>
        <w:ind w:left="5760" w:hanging="360"/>
      </w:pPr>
      <w:rPr>
        <w:rFonts w:ascii="Courier New" w:hAnsi="Courier New" w:hint="default"/>
      </w:rPr>
    </w:lvl>
    <w:lvl w:ilvl="8" w:tplc="F63CF284">
      <w:start w:val="1"/>
      <w:numFmt w:val="bullet"/>
      <w:lvlText w:val=""/>
      <w:lvlJc w:val="left"/>
      <w:pPr>
        <w:ind w:left="6480" w:hanging="360"/>
      </w:pPr>
      <w:rPr>
        <w:rFonts w:ascii="Wingdings" w:hAnsi="Wingdings" w:hint="default"/>
      </w:rPr>
    </w:lvl>
  </w:abstractNum>
  <w:abstractNum w:abstractNumId="3" w15:restartNumberingAfterBreak="0">
    <w:nsid w:val="16A88056"/>
    <w:multiLevelType w:val="hybridMultilevel"/>
    <w:tmpl w:val="A4501220"/>
    <w:lvl w:ilvl="0" w:tplc="A57C0796">
      <w:start w:val="1"/>
      <w:numFmt w:val="bullet"/>
      <w:lvlText w:val="o"/>
      <w:lvlJc w:val="left"/>
      <w:pPr>
        <w:ind w:left="720" w:hanging="360"/>
      </w:pPr>
      <w:rPr>
        <w:rFonts w:ascii="Courier New" w:hAnsi="Courier New" w:hint="default"/>
      </w:rPr>
    </w:lvl>
    <w:lvl w:ilvl="1" w:tplc="5352CCBA">
      <w:start w:val="1"/>
      <w:numFmt w:val="bullet"/>
      <w:lvlText w:val="o"/>
      <w:lvlJc w:val="left"/>
      <w:pPr>
        <w:ind w:left="1440" w:hanging="360"/>
      </w:pPr>
      <w:rPr>
        <w:rFonts w:ascii="Courier New" w:hAnsi="Courier New" w:hint="default"/>
      </w:rPr>
    </w:lvl>
    <w:lvl w:ilvl="2" w:tplc="B150D62C">
      <w:start w:val="1"/>
      <w:numFmt w:val="bullet"/>
      <w:lvlText w:val=""/>
      <w:lvlJc w:val="left"/>
      <w:pPr>
        <w:ind w:left="2160" w:hanging="360"/>
      </w:pPr>
      <w:rPr>
        <w:rFonts w:ascii="Wingdings" w:hAnsi="Wingdings" w:hint="default"/>
      </w:rPr>
    </w:lvl>
    <w:lvl w:ilvl="3" w:tplc="CE8EDAB6">
      <w:start w:val="1"/>
      <w:numFmt w:val="bullet"/>
      <w:lvlText w:val=""/>
      <w:lvlJc w:val="left"/>
      <w:pPr>
        <w:ind w:left="2880" w:hanging="360"/>
      </w:pPr>
      <w:rPr>
        <w:rFonts w:ascii="Symbol" w:hAnsi="Symbol" w:hint="default"/>
      </w:rPr>
    </w:lvl>
    <w:lvl w:ilvl="4" w:tplc="FF58621E">
      <w:start w:val="1"/>
      <w:numFmt w:val="bullet"/>
      <w:lvlText w:val="o"/>
      <w:lvlJc w:val="left"/>
      <w:pPr>
        <w:ind w:left="3600" w:hanging="360"/>
      </w:pPr>
      <w:rPr>
        <w:rFonts w:ascii="Courier New" w:hAnsi="Courier New" w:hint="default"/>
      </w:rPr>
    </w:lvl>
    <w:lvl w:ilvl="5" w:tplc="AED6CF5C">
      <w:start w:val="1"/>
      <w:numFmt w:val="bullet"/>
      <w:lvlText w:val=""/>
      <w:lvlJc w:val="left"/>
      <w:pPr>
        <w:ind w:left="4320" w:hanging="360"/>
      </w:pPr>
      <w:rPr>
        <w:rFonts w:ascii="Wingdings" w:hAnsi="Wingdings" w:hint="default"/>
      </w:rPr>
    </w:lvl>
    <w:lvl w:ilvl="6" w:tplc="7ED099B2">
      <w:start w:val="1"/>
      <w:numFmt w:val="bullet"/>
      <w:lvlText w:val=""/>
      <w:lvlJc w:val="left"/>
      <w:pPr>
        <w:ind w:left="5040" w:hanging="360"/>
      </w:pPr>
      <w:rPr>
        <w:rFonts w:ascii="Symbol" w:hAnsi="Symbol" w:hint="default"/>
      </w:rPr>
    </w:lvl>
    <w:lvl w:ilvl="7" w:tplc="E7404672">
      <w:start w:val="1"/>
      <w:numFmt w:val="bullet"/>
      <w:lvlText w:val="o"/>
      <w:lvlJc w:val="left"/>
      <w:pPr>
        <w:ind w:left="5760" w:hanging="360"/>
      </w:pPr>
      <w:rPr>
        <w:rFonts w:ascii="Courier New" w:hAnsi="Courier New" w:hint="default"/>
      </w:rPr>
    </w:lvl>
    <w:lvl w:ilvl="8" w:tplc="0368168A">
      <w:start w:val="1"/>
      <w:numFmt w:val="bullet"/>
      <w:lvlText w:val=""/>
      <w:lvlJc w:val="left"/>
      <w:pPr>
        <w:ind w:left="6480" w:hanging="360"/>
      </w:pPr>
      <w:rPr>
        <w:rFonts w:ascii="Wingdings" w:hAnsi="Wingdings" w:hint="default"/>
      </w:rPr>
    </w:lvl>
  </w:abstractNum>
  <w:abstractNum w:abstractNumId="4" w15:restartNumberingAfterBreak="0">
    <w:nsid w:val="19549466"/>
    <w:multiLevelType w:val="hybridMultilevel"/>
    <w:tmpl w:val="47FAB27C"/>
    <w:lvl w:ilvl="0" w:tplc="CC207B58">
      <w:start w:val="1"/>
      <w:numFmt w:val="bullet"/>
      <w:lvlText w:val="o"/>
      <w:lvlJc w:val="left"/>
      <w:pPr>
        <w:ind w:left="720" w:hanging="360"/>
      </w:pPr>
      <w:rPr>
        <w:rFonts w:ascii="Courier New" w:hAnsi="Courier New" w:hint="default"/>
      </w:rPr>
    </w:lvl>
    <w:lvl w:ilvl="1" w:tplc="4EAEF2EC">
      <w:start w:val="1"/>
      <w:numFmt w:val="bullet"/>
      <w:lvlText w:val="o"/>
      <w:lvlJc w:val="left"/>
      <w:pPr>
        <w:ind w:left="1440" w:hanging="360"/>
      </w:pPr>
      <w:rPr>
        <w:rFonts w:ascii="Courier New" w:hAnsi="Courier New" w:hint="default"/>
      </w:rPr>
    </w:lvl>
    <w:lvl w:ilvl="2" w:tplc="03841EF0">
      <w:start w:val="1"/>
      <w:numFmt w:val="bullet"/>
      <w:lvlText w:val=""/>
      <w:lvlJc w:val="left"/>
      <w:pPr>
        <w:ind w:left="2160" w:hanging="360"/>
      </w:pPr>
      <w:rPr>
        <w:rFonts w:ascii="Wingdings" w:hAnsi="Wingdings" w:hint="default"/>
      </w:rPr>
    </w:lvl>
    <w:lvl w:ilvl="3" w:tplc="1DA48BE6">
      <w:start w:val="1"/>
      <w:numFmt w:val="bullet"/>
      <w:lvlText w:val=""/>
      <w:lvlJc w:val="left"/>
      <w:pPr>
        <w:ind w:left="2880" w:hanging="360"/>
      </w:pPr>
      <w:rPr>
        <w:rFonts w:ascii="Symbol" w:hAnsi="Symbol" w:hint="default"/>
      </w:rPr>
    </w:lvl>
    <w:lvl w:ilvl="4" w:tplc="6D9C8328">
      <w:start w:val="1"/>
      <w:numFmt w:val="bullet"/>
      <w:lvlText w:val="o"/>
      <w:lvlJc w:val="left"/>
      <w:pPr>
        <w:ind w:left="3600" w:hanging="360"/>
      </w:pPr>
      <w:rPr>
        <w:rFonts w:ascii="Courier New" w:hAnsi="Courier New" w:hint="default"/>
      </w:rPr>
    </w:lvl>
    <w:lvl w:ilvl="5" w:tplc="1D1AF97A">
      <w:start w:val="1"/>
      <w:numFmt w:val="bullet"/>
      <w:lvlText w:val=""/>
      <w:lvlJc w:val="left"/>
      <w:pPr>
        <w:ind w:left="4320" w:hanging="360"/>
      </w:pPr>
      <w:rPr>
        <w:rFonts w:ascii="Wingdings" w:hAnsi="Wingdings" w:hint="default"/>
      </w:rPr>
    </w:lvl>
    <w:lvl w:ilvl="6" w:tplc="41E8F1B0">
      <w:start w:val="1"/>
      <w:numFmt w:val="bullet"/>
      <w:lvlText w:val=""/>
      <w:lvlJc w:val="left"/>
      <w:pPr>
        <w:ind w:left="5040" w:hanging="360"/>
      </w:pPr>
      <w:rPr>
        <w:rFonts w:ascii="Symbol" w:hAnsi="Symbol" w:hint="default"/>
      </w:rPr>
    </w:lvl>
    <w:lvl w:ilvl="7" w:tplc="6E6CC5C0">
      <w:start w:val="1"/>
      <w:numFmt w:val="bullet"/>
      <w:lvlText w:val="o"/>
      <w:lvlJc w:val="left"/>
      <w:pPr>
        <w:ind w:left="5760" w:hanging="360"/>
      </w:pPr>
      <w:rPr>
        <w:rFonts w:ascii="Courier New" w:hAnsi="Courier New" w:hint="default"/>
      </w:rPr>
    </w:lvl>
    <w:lvl w:ilvl="8" w:tplc="D6E4784E">
      <w:start w:val="1"/>
      <w:numFmt w:val="bullet"/>
      <w:lvlText w:val=""/>
      <w:lvlJc w:val="left"/>
      <w:pPr>
        <w:ind w:left="6480" w:hanging="360"/>
      </w:pPr>
      <w:rPr>
        <w:rFonts w:ascii="Wingdings" w:hAnsi="Wingdings" w:hint="default"/>
      </w:rPr>
    </w:lvl>
  </w:abstractNum>
  <w:abstractNum w:abstractNumId="5" w15:restartNumberingAfterBreak="0">
    <w:nsid w:val="1BAB7B6A"/>
    <w:multiLevelType w:val="hybridMultilevel"/>
    <w:tmpl w:val="3086FECC"/>
    <w:lvl w:ilvl="0" w:tplc="77EE791A">
      <w:start w:val="1"/>
      <w:numFmt w:val="bullet"/>
      <w:lvlText w:val="o"/>
      <w:lvlJc w:val="left"/>
      <w:pPr>
        <w:ind w:left="720" w:hanging="360"/>
      </w:pPr>
      <w:rPr>
        <w:rFonts w:ascii="Courier New" w:hAnsi="Courier New" w:hint="default"/>
      </w:rPr>
    </w:lvl>
    <w:lvl w:ilvl="1" w:tplc="80FA65D2">
      <w:start w:val="1"/>
      <w:numFmt w:val="bullet"/>
      <w:lvlText w:val="o"/>
      <w:lvlJc w:val="left"/>
      <w:pPr>
        <w:ind w:left="1440" w:hanging="360"/>
      </w:pPr>
      <w:rPr>
        <w:rFonts w:ascii="Courier New" w:hAnsi="Courier New" w:hint="default"/>
      </w:rPr>
    </w:lvl>
    <w:lvl w:ilvl="2" w:tplc="B8529FE0">
      <w:start w:val="1"/>
      <w:numFmt w:val="bullet"/>
      <w:lvlText w:val=""/>
      <w:lvlJc w:val="left"/>
      <w:pPr>
        <w:ind w:left="2160" w:hanging="360"/>
      </w:pPr>
      <w:rPr>
        <w:rFonts w:ascii="Wingdings" w:hAnsi="Wingdings" w:hint="default"/>
      </w:rPr>
    </w:lvl>
    <w:lvl w:ilvl="3" w:tplc="F318842C">
      <w:start w:val="1"/>
      <w:numFmt w:val="bullet"/>
      <w:lvlText w:val=""/>
      <w:lvlJc w:val="left"/>
      <w:pPr>
        <w:ind w:left="2880" w:hanging="360"/>
      </w:pPr>
      <w:rPr>
        <w:rFonts w:ascii="Symbol" w:hAnsi="Symbol" w:hint="default"/>
      </w:rPr>
    </w:lvl>
    <w:lvl w:ilvl="4" w:tplc="317CCBCC">
      <w:start w:val="1"/>
      <w:numFmt w:val="bullet"/>
      <w:lvlText w:val="o"/>
      <w:lvlJc w:val="left"/>
      <w:pPr>
        <w:ind w:left="3600" w:hanging="360"/>
      </w:pPr>
      <w:rPr>
        <w:rFonts w:ascii="Courier New" w:hAnsi="Courier New" w:hint="default"/>
      </w:rPr>
    </w:lvl>
    <w:lvl w:ilvl="5" w:tplc="E5DA7650">
      <w:start w:val="1"/>
      <w:numFmt w:val="bullet"/>
      <w:lvlText w:val=""/>
      <w:lvlJc w:val="left"/>
      <w:pPr>
        <w:ind w:left="4320" w:hanging="360"/>
      </w:pPr>
      <w:rPr>
        <w:rFonts w:ascii="Wingdings" w:hAnsi="Wingdings" w:hint="default"/>
      </w:rPr>
    </w:lvl>
    <w:lvl w:ilvl="6" w:tplc="69D2FDBC">
      <w:start w:val="1"/>
      <w:numFmt w:val="bullet"/>
      <w:lvlText w:val=""/>
      <w:lvlJc w:val="left"/>
      <w:pPr>
        <w:ind w:left="5040" w:hanging="360"/>
      </w:pPr>
      <w:rPr>
        <w:rFonts w:ascii="Symbol" w:hAnsi="Symbol" w:hint="default"/>
      </w:rPr>
    </w:lvl>
    <w:lvl w:ilvl="7" w:tplc="9D207E28">
      <w:start w:val="1"/>
      <w:numFmt w:val="bullet"/>
      <w:lvlText w:val="o"/>
      <w:lvlJc w:val="left"/>
      <w:pPr>
        <w:ind w:left="5760" w:hanging="360"/>
      </w:pPr>
      <w:rPr>
        <w:rFonts w:ascii="Courier New" w:hAnsi="Courier New" w:hint="default"/>
      </w:rPr>
    </w:lvl>
    <w:lvl w:ilvl="8" w:tplc="514886CA">
      <w:start w:val="1"/>
      <w:numFmt w:val="bullet"/>
      <w:lvlText w:val=""/>
      <w:lvlJc w:val="left"/>
      <w:pPr>
        <w:ind w:left="6480" w:hanging="360"/>
      </w:pPr>
      <w:rPr>
        <w:rFonts w:ascii="Wingdings" w:hAnsi="Wingdings" w:hint="default"/>
      </w:rPr>
    </w:lvl>
  </w:abstractNum>
  <w:abstractNum w:abstractNumId="6" w15:restartNumberingAfterBreak="0">
    <w:nsid w:val="1ECD91F4"/>
    <w:multiLevelType w:val="hybridMultilevel"/>
    <w:tmpl w:val="196EEA3E"/>
    <w:lvl w:ilvl="0" w:tplc="E64EF7E2">
      <w:start w:val="1"/>
      <w:numFmt w:val="bullet"/>
      <w:lvlText w:val=""/>
      <w:lvlJc w:val="left"/>
      <w:pPr>
        <w:ind w:left="1080" w:hanging="360"/>
      </w:pPr>
      <w:rPr>
        <w:rFonts w:ascii="Symbol" w:hAnsi="Symbol" w:hint="default"/>
      </w:rPr>
    </w:lvl>
    <w:lvl w:ilvl="1" w:tplc="59D81960">
      <w:start w:val="1"/>
      <w:numFmt w:val="bullet"/>
      <w:lvlText w:val="o"/>
      <w:lvlJc w:val="left"/>
      <w:pPr>
        <w:ind w:left="1800" w:hanging="360"/>
      </w:pPr>
      <w:rPr>
        <w:rFonts w:ascii="Courier New" w:hAnsi="Courier New" w:hint="default"/>
      </w:rPr>
    </w:lvl>
    <w:lvl w:ilvl="2" w:tplc="D63C58D6">
      <w:start w:val="1"/>
      <w:numFmt w:val="bullet"/>
      <w:lvlText w:val=""/>
      <w:lvlJc w:val="left"/>
      <w:pPr>
        <w:ind w:left="2520" w:hanging="360"/>
      </w:pPr>
      <w:rPr>
        <w:rFonts w:ascii="Wingdings" w:hAnsi="Wingdings" w:hint="default"/>
      </w:rPr>
    </w:lvl>
    <w:lvl w:ilvl="3" w:tplc="82742A7E">
      <w:start w:val="1"/>
      <w:numFmt w:val="bullet"/>
      <w:lvlText w:val=""/>
      <w:lvlJc w:val="left"/>
      <w:pPr>
        <w:ind w:left="3240" w:hanging="360"/>
      </w:pPr>
      <w:rPr>
        <w:rFonts w:ascii="Symbol" w:hAnsi="Symbol" w:hint="default"/>
      </w:rPr>
    </w:lvl>
    <w:lvl w:ilvl="4" w:tplc="A9C68808">
      <w:start w:val="1"/>
      <w:numFmt w:val="bullet"/>
      <w:lvlText w:val="o"/>
      <w:lvlJc w:val="left"/>
      <w:pPr>
        <w:ind w:left="3960" w:hanging="360"/>
      </w:pPr>
      <w:rPr>
        <w:rFonts w:ascii="Courier New" w:hAnsi="Courier New" w:hint="default"/>
      </w:rPr>
    </w:lvl>
    <w:lvl w:ilvl="5" w:tplc="3C249120">
      <w:start w:val="1"/>
      <w:numFmt w:val="bullet"/>
      <w:lvlText w:val=""/>
      <w:lvlJc w:val="left"/>
      <w:pPr>
        <w:ind w:left="4680" w:hanging="360"/>
      </w:pPr>
      <w:rPr>
        <w:rFonts w:ascii="Wingdings" w:hAnsi="Wingdings" w:hint="default"/>
      </w:rPr>
    </w:lvl>
    <w:lvl w:ilvl="6" w:tplc="EF94B638">
      <w:start w:val="1"/>
      <w:numFmt w:val="bullet"/>
      <w:lvlText w:val=""/>
      <w:lvlJc w:val="left"/>
      <w:pPr>
        <w:ind w:left="5400" w:hanging="360"/>
      </w:pPr>
      <w:rPr>
        <w:rFonts w:ascii="Symbol" w:hAnsi="Symbol" w:hint="default"/>
      </w:rPr>
    </w:lvl>
    <w:lvl w:ilvl="7" w:tplc="F2D09684">
      <w:start w:val="1"/>
      <w:numFmt w:val="bullet"/>
      <w:lvlText w:val="o"/>
      <w:lvlJc w:val="left"/>
      <w:pPr>
        <w:ind w:left="6120" w:hanging="360"/>
      </w:pPr>
      <w:rPr>
        <w:rFonts w:ascii="Courier New" w:hAnsi="Courier New" w:hint="default"/>
      </w:rPr>
    </w:lvl>
    <w:lvl w:ilvl="8" w:tplc="CA24812E">
      <w:start w:val="1"/>
      <w:numFmt w:val="bullet"/>
      <w:lvlText w:val=""/>
      <w:lvlJc w:val="left"/>
      <w:pPr>
        <w:ind w:left="6840" w:hanging="360"/>
      </w:pPr>
      <w:rPr>
        <w:rFonts w:ascii="Wingdings" w:hAnsi="Wingdings" w:hint="default"/>
      </w:rPr>
    </w:lvl>
  </w:abstractNum>
  <w:abstractNum w:abstractNumId="7" w15:restartNumberingAfterBreak="0">
    <w:nsid w:val="24B99D7F"/>
    <w:multiLevelType w:val="hybridMultilevel"/>
    <w:tmpl w:val="F2C630AE"/>
    <w:lvl w:ilvl="0" w:tplc="FA80BEB6">
      <w:start w:val="1"/>
      <w:numFmt w:val="bullet"/>
      <w:lvlText w:val=""/>
      <w:lvlJc w:val="left"/>
      <w:pPr>
        <w:ind w:left="720" w:hanging="360"/>
      </w:pPr>
      <w:rPr>
        <w:rFonts w:ascii="Symbol" w:hAnsi="Symbol" w:hint="default"/>
      </w:rPr>
    </w:lvl>
    <w:lvl w:ilvl="1" w:tplc="E97A79BC">
      <w:start w:val="1"/>
      <w:numFmt w:val="bullet"/>
      <w:lvlText w:val="o"/>
      <w:lvlJc w:val="left"/>
      <w:pPr>
        <w:ind w:left="1440" w:hanging="360"/>
      </w:pPr>
      <w:rPr>
        <w:rFonts w:ascii="Courier New" w:hAnsi="Courier New" w:hint="default"/>
      </w:rPr>
    </w:lvl>
    <w:lvl w:ilvl="2" w:tplc="B2C4A9B0">
      <w:start w:val="1"/>
      <w:numFmt w:val="bullet"/>
      <w:lvlText w:val=""/>
      <w:lvlJc w:val="left"/>
      <w:pPr>
        <w:ind w:left="2160" w:hanging="360"/>
      </w:pPr>
      <w:rPr>
        <w:rFonts w:ascii="Wingdings" w:hAnsi="Wingdings" w:hint="default"/>
      </w:rPr>
    </w:lvl>
    <w:lvl w:ilvl="3" w:tplc="5770D5B4">
      <w:start w:val="1"/>
      <w:numFmt w:val="bullet"/>
      <w:lvlText w:val=""/>
      <w:lvlJc w:val="left"/>
      <w:pPr>
        <w:ind w:left="2880" w:hanging="360"/>
      </w:pPr>
      <w:rPr>
        <w:rFonts w:ascii="Symbol" w:hAnsi="Symbol" w:hint="default"/>
      </w:rPr>
    </w:lvl>
    <w:lvl w:ilvl="4" w:tplc="EA1E4220">
      <w:start w:val="1"/>
      <w:numFmt w:val="bullet"/>
      <w:lvlText w:val="o"/>
      <w:lvlJc w:val="left"/>
      <w:pPr>
        <w:ind w:left="3600" w:hanging="360"/>
      </w:pPr>
      <w:rPr>
        <w:rFonts w:ascii="Courier New" w:hAnsi="Courier New" w:hint="default"/>
      </w:rPr>
    </w:lvl>
    <w:lvl w:ilvl="5" w:tplc="3E18A8DC">
      <w:start w:val="1"/>
      <w:numFmt w:val="bullet"/>
      <w:lvlText w:val=""/>
      <w:lvlJc w:val="left"/>
      <w:pPr>
        <w:ind w:left="4320" w:hanging="360"/>
      </w:pPr>
      <w:rPr>
        <w:rFonts w:ascii="Wingdings" w:hAnsi="Wingdings" w:hint="default"/>
      </w:rPr>
    </w:lvl>
    <w:lvl w:ilvl="6" w:tplc="A0D0E5B0">
      <w:start w:val="1"/>
      <w:numFmt w:val="bullet"/>
      <w:lvlText w:val=""/>
      <w:lvlJc w:val="left"/>
      <w:pPr>
        <w:ind w:left="5040" w:hanging="360"/>
      </w:pPr>
      <w:rPr>
        <w:rFonts w:ascii="Symbol" w:hAnsi="Symbol" w:hint="default"/>
      </w:rPr>
    </w:lvl>
    <w:lvl w:ilvl="7" w:tplc="38CAFAAC">
      <w:start w:val="1"/>
      <w:numFmt w:val="bullet"/>
      <w:lvlText w:val="o"/>
      <w:lvlJc w:val="left"/>
      <w:pPr>
        <w:ind w:left="5760" w:hanging="360"/>
      </w:pPr>
      <w:rPr>
        <w:rFonts w:ascii="Courier New" w:hAnsi="Courier New" w:hint="default"/>
      </w:rPr>
    </w:lvl>
    <w:lvl w:ilvl="8" w:tplc="540CD48E">
      <w:start w:val="1"/>
      <w:numFmt w:val="bullet"/>
      <w:lvlText w:val=""/>
      <w:lvlJc w:val="left"/>
      <w:pPr>
        <w:ind w:left="6480" w:hanging="360"/>
      </w:pPr>
      <w:rPr>
        <w:rFonts w:ascii="Wingdings" w:hAnsi="Wingdings" w:hint="default"/>
      </w:rPr>
    </w:lvl>
  </w:abstractNum>
  <w:abstractNum w:abstractNumId="8" w15:restartNumberingAfterBreak="0">
    <w:nsid w:val="25D9EDD9"/>
    <w:multiLevelType w:val="hybridMultilevel"/>
    <w:tmpl w:val="6A1AF3DE"/>
    <w:lvl w:ilvl="0" w:tplc="344E1832">
      <w:start w:val="1"/>
      <w:numFmt w:val="bullet"/>
      <w:lvlText w:val=""/>
      <w:lvlJc w:val="left"/>
      <w:pPr>
        <w:ind w:left="720" w:hanging="360"/>
      </w:pPr>
      <w:rPr>
        <w:rFonts w:ascii="Symbol" w:hAnsi="Symbol" w:hint="default"/>
      </w:rPr>
    </w:lvl>
    <w:lvl w:ilvl="1" w:tplc="A37C783A">
      <w:start w:val="1"/>
      <w:numFmt w:val="bullet"/>
      <w:lvlText w:val="o"/>
      <w:lvlJc w:val="left"/>
      <w:pPr>
        <w:ind w:left="1440" w:hanging="360"/>
      </w:pPr>
      <w:rPr>
        <w:rFonts w:ascii="Courier New" w:hAnsi="Courier New" w:hint="default"/>
      </w:rPr>
    </w:lvl>
    <w:lvl w:ilvl="2" w:tplc="DECE2F6A">
      <w:start w:val="1"/>
      <w:numFmt w:val="bullet"/>
      <w:lvlText w:val=""/>
      <w:lvlJc w:val="left"/>
      <w:pPr>
        <w:ind w:left="2160" w:hanging="360"/>
      </w:pPr>
      <w:rPr>
        <w:rFonts w:ascii="Wingdings" w:hAnsi="Wingdings" w:hint="default"/>
      </w:rPr>
    </w:lvl>
    <w:lvl w:ilvl="3" w:tplc="4ED22770">
      <w:start w:val="1"/>
      <w:numFmt w:val="bullet"/>
      <w:lvlText w:val=""/>
      <w:lvlJc w:val="left"/>
      <w:pPr>
        <w:ind w:left="2880" w:hanging="360"/>
      </w:pPr>
      <w:rPr>
        <w:rFonts w:ascii="Symbol" w:hAnsi="Symbol" w:hint="default"/>
      </w:rPr>
    </w:lvl>
    <w:lvl w:ilvl="4" w:tplc="645CA850">
      <w:start w:val="1"/>
      <w:numFmt w:val="bullet"/>
      <w:lvlText w:val="o"/>
      <w:lvlJc w:val="left"/>
      <w:pPr>
        <w:ind w:left="3600" w:hanging="360"/>
      </w:pPr>
      <w:rPr>
        <w:rFonts w:ascii="Courier New" w:hAnsi="Courier New" w:hint="default"/>
      </w:rPr>
    </w:lvl>
    <w:lvl w:ilvl="5" w:tplc="6E74BCCC">
      <w:start w:val="1"/>
      <w:numFmt w:val="bullet"/>
      <w:lvlText w:val=""/>
      <w:lvlJc w:val="left"/>
      <w:pPr>
        <w:ind w:left="4320" w:hanging="360"/>
      </w:pPr>
      <w:rPr>
        <w:rFonts w:ascii="Wingdings" w:hAnsi="Wingdings" w:hint="default"/>
      </w:rPr>
    </w:lvl>
    <w:lvl w:ilvl="6" w:tplc="59BC01A4">
      <w:start w:val="1"/>
      <w:numFmt w:val="bullet"/>
      <w:lvlText w:val=""/>
      <w:lvlJc w:val="left"/>
      <w:pPr>
        <w:ind w:left="5040" w:hanging="360"/>
      </w:pPr>
      <w:rPr>
        <w:rFonts w:ascii="Symbol" w:hAnsi="Symbol" w:hint="default"/>
      </w:rPr>
    </w:lvl>
    <w:lvl w:ilvl="7" w:tplc="51AC874A">
      <w:start w:val="1"/>
      <w:numFmt w:val="bullet"/>
      <w:lvlText w:val="o"/>
      <w:lvlJc w:val="left"/>
      <w:pPr>
        <w:ind w:left="5760" w:hanging="360"/>
      </w:pPr>
      <w:rPr>
        <w:rFonts w:ascii="Courier New" w:hAnsi="Courier New" w:hint="default"/>
      </w:rPr>
    </w:lvl>
    <w:lvl w:ilvl="8" w:tplc="94C6DA46">
      <w:start w:val="1"/>
      <w:numFmt w:val="bullet"/>
      <w:lvlText w:val=""/>
      <w:lvlJc w:val="left"/>
      <w:pPr>
        <w:ind w:left="6480" w:hanging="360"/>
      </w:pPr>
      <w:rPr>
        <w:rFonts w:ascii="Wingdings" w:hAnsi="Wingdings" w:hint="default"/>
      </w:rPr>
    </w:lvl>
  </w:abstractNum>
  <w:abstractNum w:abstractNumId="9" w15:restartNumberingAfterBreak="0">
    <w:nsid w:val="288033EA"/>
    <w:multiLevelType w:val="hybridMultilevel"/>
    <w:tmpl w:val="24FC25A2"/>
    <w:lvl w:ilvl="0" w:tplc="FD46EFF4">
      <w:start w:val="1"/>
      <w:numFmt w:val="bullet"/>
      <w:lvlText w:val="o"/>
      <w:lvlJc w:val="left"/>
      <w:pPr>
        <w:ind w:left="720" w:hanging="360"/>
      </w:pPr>
      <w:rPr>
        <w:rFonts w:ascii="Courier New" w:hAnsi="Courier New" w:hint="default"/>
      </w:rPr>
    </w:lvl>
    <w:lvl w:ilvl="1" w:tplc="248C79B0">
      <w:start w:val="1"/>
      <w:numFmt w:val="bullet"/>
      <w:lvlText w:val="o"/>
      <w:lvlJc w:val="left"/>
      <w:pPr>
        <w:ind w:left="1440" w:hanging="360"/>
      </w:pPr>
      <w:rPr>
        <w:rFonts w:ascii="Courier New" w:hAnsi="Courier New" w:hint="default"/>
      </w:rPr>
    </w:lvl>
    <w:lvl w:ilvl="2" w:tplc="E4A678AE">
      <w:start w:val="1"/>
      <w:numFmt w:val="bullet"/>
      <w:lvlText w:val=""/>
      <w:lvlJc w:val="left"/>
      <w:pPr>
        <w:ind w:left="2160" w:hanging="360"/>
      </w:pPr>
      <w:rPr>
        <w:rFonts w:ascii="Wingdings" w:hAnsi="Wingdings" w:hint="default"/>
      </w:rPr>
    </w:lvl>
    <w:lvl w:ilvl="3" w:tplc="24229CB2">
      <w:start w:val="1"/>
      <w:numFmt w:val="bullet"/>
      <w:lvlText w:val=""/>
      <w:lvlJc w:val="left"/>
      <w:pPr>
        <w:ind w:left="2880" w:hanging="360"/>
      </w:pPr>
      <w:rPr>
        <w:rFonts w:ascii="Symbol" w:hAnsi="Symbol" w:hint="default"/>
      </w:rPr>
    </w:lvl>
    <w:lvl w:ilvl="4" w:tplc="E446E8E4">
      <w:start w:val="1"/>
      <w:numFmt w:val="bullet"/>
      <w:lvlText w:val="o"/>
      <w:lvlJc w:val="left"/>
      <w:pPr>
        <w:ind w:left="3600" w:hanging="360"/>
      </w:pPr>
      <w:rPr>
        <w:rFonts w:ascii="Courier New" w:hAnsi="Courier New" w:hint="default"/>
      </w:rPr>
    </w:lvl>
    <w:lvl w:ilvl="5" w:tplc="14A2E462">
      <w:start w:val="1"/>
      <w:numFmt w:val="bullet"/>
      <w:lvlText w:val=""/>
      <w:lvlJc w:val="left"/>
      <w:pPr>
        <w:ind w:left="4320" w:hanging="360"/>
      </w:pPr>
      <w:rPr>
        <w:rFonts w:ascii="Wingdings" w:hAnsi="Wingdings" w:hint="default"/>
      </w:rPr>
    </w:lvl>
    <w:lvl w:ilvl="6" w:tplc="3F8A2450">
      <w:start w:val="1"/>
      <w:numFmt w:val="bullet"/>
      <w:lvlText w:val=""/>
      <w:lvlJc w:val="left"/>
      <w:pPr>
        <w:ind w:left="5040" w:hanging="360"/>
      </w:pPr>
      <w:rPr>
        <w:rFonts w:ascii="Symbol" w:hAnsi="Symbol" w:hint="default"/>
      </w:rPr>
    </w:lvl>
    <w:lvl w:ilvl="7" w:tplc="9CFE2612">
      <w:start w:val="1"/>
      <w:numFmt w:val="bullet"/>
      <w:lvlText w:val="o"/>
      <w:lvlJc w:val="left"/>
      <w:pPr>
        <w:ind w:left="5760" w:hanging="360"/>
      </w:pPr>
      <w:rPr>
        <w:rFonts w:ascii="Courier New" w:hAnsi="Courier New" w:hint="default"/>
      </w:rPr>
    </w:lvl>
    <w:lvl w:ilvl="8" w:tplc="F34427A0">
      <w:start w:val="1"/>
      <w:numFmt w:val="bullet"/>
      <w:lvlText w:val=""/>
      <w:lvlJc w:val="left"/>
      <w:pPr>
        <w:ind w:left="6480" w:hanging="360"/>
      </w:pPr>
      <w:rPr>
        <w:rFonts w:ascii="Wingdings" w:hAnsi="Wingdings" w:hint="default"/>
      </w:rPr>
    </w:lvl>
  </w:abstractNum>
  <w:abstractNum w:abstractNumId="10" w15:restartNumberingAfterBreak="0">
    <w:nsid w:val="341A9DAA"/>
    <w:multiLevelType w:val="hybridMultilevel"/>
    <w:tmpl w:val="AD10E020"/>
    <w:lvl w:ilvl="0" w:tplc="D618D2BA">
      <w:start w:val="1"/>
      <w:numFmt w:val="bullet"/>
      <w:lvlText w:val="o"/>
      <w:lvlJc w:val="left"/>
      <w:pPr>
        <w:ind w:left="720" w:hanging="360"/>
      </w:pPr>
      <w:rPr>
        <w:rFonts w:ascii="Courier New" w:hAnsi="Courier New" w:hint="default"/>
      </w:rPr>
    </w:lvl>
    <w:lvl w:ilvl="1" w:tplc="E33CF394">
      <w:start w:val="1"/>
      <w:numFmt w:val="bullet"/>
      <w:lvlText w:val="o"/>
      <w:lvlJc w:val="left"/>
      <w:pPr>
        <w:ind w:left="1440" w:hanging="360"/>
      </w:pPr>
      <w:rPr>
        <w:rFonts w:ascii="Courier New" w:hAnsi="Courier New" w:hint="default"/>
      </w:rPr>
    </w:lvl>
    <w:lvl w:ilvl="2" w:tplc="08364562">
      <w:start w:val="1"/>
      <w:numFmt w:val="bullet"/>
      <w:lvlText w:val=""/>
      <w:lvlJc w:val="left"/>
      <w:pPr>
        <w:ind w:left="2160" w:hanging="360"/>
      </w:pPr>
      <w:rPr>
        <w:rFonts w:ascii="Wingdings" w:hAnsi="Wingdings" w:hint="default"/>
      </w:rPr>
    </w:lvl>
    <w:lvl w:ilvl="3" w:tplc="2254742A">
      <w:start w:val="1"/>
      <w:numFmt w:val="bullet"/>
      <w:lvlText w:val=""/>
      <w:lvlJc w:val="left"/>
      <w:pPr>
        <w:ind w:left="2880" w:hanging="360"/>
      </w:pPr>
      <w:rPr>
        <w:rFonts w:ascii="Symbol" w:hAnsi="Symbol" w:hint="default"/>
      </w:rPr>
    </w:lvl>
    <w:lvl w:ilvl="4" w:tplc="CE70318E">
      <w:start w:val="1"/>
      <w:numFmt w:val="bullet"/>
      <w:lvlText w:val="o"/>
      <w:lvlJc w:val="left"/>
      <w:pPr>
        <w:ind w:left="3600" w:hanging="360"/>
      </w:pPr>
      <w:rPr>
        <w:rFonts w:ascii="Courier New" w:hAnsi="Courier New" w:hint="default"/>
      </w:rPr>
    </w:lvl>
    <w:lvl w:ilvl="5" w:tplc="7A126706">
      <w:start w:val="1"/>
      <w:numFmt w:val="bullet"/>
      <w:lvlText w:val=""/>
      <w:lvlJc w:val="left"/>
      <w:pPr>
        <w:ind w:left="4320" w:hanging="360"/>
      </w:pPr>
      <w:rPr>
        <w:rFonts w:ascii="Wingdings" w:hAnsi="Wingdings" w:hint="default"/>
      </w:rPr>
    </w:lvl>
    <w:lvl w:ilvl="6" w:tplc="B39AC312">
      <w:start w:val="1"/>
      <w:numFmt w:val="bullet"/>
      <w:lvlText w:val=""/>
      <w:lvlJc w:val="left"/>
      <w:pPr>
        <w:ind w:left="5040" w:hanging="360"/>
      </w:pPr>
      <w:rPr>
        <w:rFonts w:ascii="Symbol" w:hAnsi="Symbol" w:hint="default"/>
      </w:rPr>
    </w:lvl>
    <w:lvl w:ilvl="7" w:tplc="27507B3E">
      <w:start w:val="1"/>
      <w:numFmt w:val="bullet"/>
      <w:lvlText w:val="o"/>
      <w:lvlJc w:val="left"/>
      <w:pPr>
        <w:ind w:left="5760" w:hanging="360"/>
      </w:pPr>
      <w:rPr>
        <w:rFonts w:ascii="Courier New" w:hAnsi="Courier New" w:hint="default"/>
      </w:rPr>
    </w:lvl>
    <w:lvl w:ilvl="8" w:tplc="5FA25682">
      <w:start w:val="1"/>
      <w:numFmt w:val="bullet"/>
      <w:lvlText w:val=""/>
      <w:lvlJc w:val="left"/>
      <w:pPr>
        <w:ind w:left="6480" w:hanging="360"/>
      </w:pPr>
      <w:rPr>
        <w:rFonts w:ascii="Wingdings" w:hAnsi="Wingdings" w:hint="default"/>
      </w:rPr>
    </w:lvl>
  </w:abstractNum>
  <w:abstractNum w:abstractNumId="11" w15:restartNumberingAfterBreak="0">
    <w:nsid w:val="375BDB9C"/>
    <w:multiLevelType w:val="hybridMultilevel"/>
    <w:tmpl w:val="4EAA280A"/>
    <w:lvl w:ilvl="0" w:tplc="7B666766">
      <w:start w:val="1"/>
      <w:numFmt w:val="bullet"/>
      <w:lvlText w:val=""/>
      <w:lvlJc w:val="left"/>
      <w:pPr>
        <w:ind w:left="720" w:hanging="360"/>
      </w:pPr>
      <w:rPr>
        <w:rFonts w:ascii="Symbol" w:hAnsi="Symbol" w:hint="default"/>
      </w:rPr>
    </w:lvl>
    <w:lvl w:ilvl="1" w:tplc="0A4ED6D4">
      <w:start w:val="1"/>
      <w:numFmt w:val="bullet"/>
      <w:lvlText w:val="o"/>
      <w:lvlJc w:val="left"/>
      <w:pPr>
        <w:ind w:left="1440" w:hanging="360"/>
      </w:pPr>
      <w:rPr>
        <w:rFonts w:ascii="Courier New" w:hAnsi="Courier New" w:hint="default"/>
      </w:rPr>
    </w:lvl>
    <w:lvl w:ilvl="2" w:tplc="2C785E18">
      <w:start w:val="1"/>
      <w:numFmt w:val="bullet"/>
      <w:lvlText w:val=""/>
      <w:lvlJc w:val="left"/>
      <w:pPr>
        <w:ind w:left="2160" w:hanging="360"/>
      </w:pPr>
      <w:rPr>
        <w:rFonts w:ascii="Wingdings" w:hAnsi="Wingdings" w:hint="default"/>
      </w:rPr>
    </w:lvl>
    <w:lvl w:ilvl="3" w:tplc="4788BF6C">
      <w:start w:val="1"/>
      <w:numFmt w:val="bullet"/>
      <w:lvlText w:val=""/>
      <w:lvlJc w:val="left"/>
      <w:pPr>
        <w:ind w:left="2880" w:hanging="360"/>
      </w:pPr>
      <w:rPr>
        <w:rFonts w:ascii="Symbol" w:hAnsi="Symbol" w:hint="default"/>
      </w:rPr>
    </w:lvl>
    <w:lvl w:ilvl="4" w:tplc="17C2BBA8">
      <w:start w:val="1"/>
      <w:numFmt w:val="bullet"/>
      <w:lvlText w:val="o"/>
      <w:lvlJc w:val="left"/>
      <w:pPr>
        <w:ind w:left="3600" w:hanging="360"/>
      </w:pPr>
      <w:rPr>
        <w:rFonts w:ascii="Courier New" w:hAnsi="Courier New" w:hint="default"/>
      </w:rPr>
    </w:lvl>
    <w:lvl w:ilvl="5" w:tplc="9D24E9D2">
      <w:start w:val="1"/>
      <w:numFmt w:val="bullet"/>
      <w:lvlText w:val=""/>
      <w:lvlJc w:val="left"/>
      <w:pPr>
        <w:ind w:left="4320" w:hanging="360"/>
      </w:pPr>
      <w:rPr>
        <w:rFonts w:ascii="Wingdings" w:hAnsi="Wingdings" w:hint="default"/>
      </w:rPr>
    </w:lvl>
    <w:lvl w:ilvl="6" w:tplc="E464592E">
      <w:start w:val="1"/>
      <w:numFmt w:val="bullet"/>
      <w:lvlText w:val=""/>
      <w:lvlJc w:val="left"/>
      <w:pPr>
        <w:ind w:left="5040" w:hanging="360"/>
      </w:pPr>
      <w:rPr>
        <w:rFonts w:ascii="Symbol" w:hAnsi="Symbol" w:hint="default"/>
      </w:rPr>
    </w:lvl>
    <w:lvl w:ilvl="7" w:tplc="C848EBCE">
      <w:start w:val="1"/>
      <w:numFmt w:val="bullet"/>
      <w:lvlText w:val="o"/>
      <w:lvlJc w:val="left"/>
      <w:pPr>
        <w:ind w:left="5760" w:hanging="360"/>
      </w:pPr>
      <w:rPr>
        <w:rFonts w:ascii="Courier New" w:hAnsi="Courier New" w:hint="default"/>
      </w:rPr>
    </w:lvl>
    <w:lvl w:ilvl="8" w:tplc="E10C2554">
      <w:start w:val="1"/>
      <w:numFmt w:val="bullet"/>
      <w:lvlText w:val=""/>
      <w:lvlJc w:val="left"/>
      <w:pPr>
        <w:ind w:left="6480" w:hanging="360"/>
      </w:pPr>
      <w:rPr>
        <w:rFonts w:ascii="Wingdings" w:hAnsi="Wingdings" w:hint="default"/>
      </w:rPr>
    </w:lvl>
  </w:abstractNum>
  <w:abstractNum w:abstractNumId="12" w15:restartNumberingAfterBreak="0">
    <w:nsid w:val="378BFB92"/>
    <w:multiLevelType w:val="hybridMultilevel"/>
    <w:tmpl w:val="1206CF8A"/>
    <w:lvl w:ilvl="0" w:tplc="641ABE5C">
      <w:start w:val="1"/>
      <w:numFmt w:val="bullet"/>
      <w:lvlText w:val="o"/>
      <w:lvlJc w:val="left"/>
      <w:pPr>
        <w:ind w:left="720" w:hanging="360"/>
      </w:pPr>
      <w:rPr>
        <w:rFonts w:ascii="Courier New" w:hAnsi="Courier New" w:hint="default"/>
      </w:rPr>
    </w:lvl>
    <w:lvl w:ilvl="1" w:tplc="53ECFE9A">
      <w:start w:val="1"/>
      <w:numFmt w:val="bullet"/>
      <w:lvlText w:val="o"/>
      <w:lvlJc w:val="left"/>
      <w:pPr>
        <w:ind w:left="1440" w:hanging="360"/>
      </w:pPr>
      <w:rPr>
        <w:rFonts w:ascii="Courier New" w:hAnsi="Courier New" w:hint="default"/>
      </w:rPr>
    </w:lvl>
    <w:lvl w:ilvl="2" w:tplc="14685AD4">
      <w:start w:val="1"/>
      <w:numFmt w:val="bullet"/>
      <w:lvlText w:val=""/>
      <w:lvlJc w:val="left"/>
      <w:pPr>
        <w:ind w:left="2160" w:hanging="360"/>
      </w:pPr>
      <w:rPr>
        <w:rFonts w:ascii="Wingdings" w:hAnsi="Wingdings" w:hint="default"/>
      </w:rPr>
    </w:lvl>
    <w:lvl w:ilvl="3" w:tplc="EF6E16AA">
      <w:start w:val="1"/>
      <w:numFmt w:val="bullet"/>
      <w:lvlText w:val=""/>
      <w:lvlJc w:val="left"/>
      <w:pPr>
        <w:ind w:left="2880" w:hanging="360"/>
      </w:pPr>
      <w:rPr>
        <w:rFonts w:ascii="Symbol" w:hAnsi="Symbol" w:hint="default"/>
      </w:rPr>
    </w:lvl>
    <w:lvl w:ilvl="4" w:tplc="F7D2E22E">
      <w:start w:val="1"/>
      <w:numFmt w:val="bullet"/>
      <w:lvlText w:val="o"/>
      <w:lvlJc w:val="left"/>
      <w:pPr>
        <w:ind w:left="3600" w:hanging="360"/>
      </w:pPr>
      <w:rPr>
        <w:rFonts w:ascii="Courier New" w:hAnsi="Courier New" w:hint="default"/>
      </w:rPr>
    </w:lvl>
    <w:lvl w:ilvl="5" w:tplc="A00EA5D4">
      <w:start w:val="1"/>
      <w:numFmt w:val="bullet"/>
      <w:lvlText w:val=""/>
      <w:lvlJc w:val="left"/>
      <w:pPr>
        <w:ind w:left="4320" w:hanging="360"/>
      </w:pPr>
      <w:rPr>
        <w:rFonts w:ascii="Wingdings" w:hAnsi="Wingdings" w:hint="default"/>
      </w:rPr>
    </w:lvl>
    <w:lvl w:ilvl="6" w:tplc="6A688090">
      <w:start w:val="1"/>
      <w:numFmt w:val="bullet"/>
      <w:lvlText w:val=""/>
      <w:lvlJc w:val="left"/>
      <w:pPr>
        <w:ind w:left="5040" w:hanging="360"/>
      </w:pPr>
      <w:rPr>
        <w:rFonts w:ascii="Symbol" w:hAnsi="Symbol" w:hint="default"/>
      </w:rPr>
    </w:lvl>
    <w:lvl w:ilvl="7" w:tplc="8E303B6A">
      <w:start w:val="1"/>
      <w:numFmt w:val="bullet"/>
      <w:lvlText w:val="o"/>
      <w:lvlJc w:val="left"/>
      <w:pPr>
        <w:ind w:left="5760" w:hanging="360"/>
      </w:pPr>
      <w:rPr>
        <w:rFonts w:ascii="Courier New" w:hAnsi="Courier New" w:hint="default"/>
      </w:rPr>
    </w:lvl>
    <w:lvl w:ilvl="8" w:tplc="DAF4870C">
      <w:start w:val="1"/>
      <w:numFmt w:val="bullet"/>
      <w:lvlText w:val=""/>
      <w:lvlJc w:val="left"/>
      <w:pPr>
        <w:ind w:left="6480" w:hanging="360"/>
      </w:pPr>
      <w:rPr>
        <w:rFonts w:ascii="Wingdings" w:hAnsi="Wingdings" w:hint="default"/>
      </w:rPr>
    </w:lvl>
  </w:abstractNum>
  <w:abstractNum w:abstractNumId="13" w15:restartNumberingAfterBreak="0">
    <w:nsid w:val="3BD0511E"/>
    <w:multiLevelType w:val="hybridMultilevel"/>
    <w:tmpl w:val="FDF66D12"/>
    <w:lvl w:ilvl="0" w:tplc="E2684420">
      <w:start w:val="1"/>
      <w:numFmt w:val="bullet"/>
      <w:lvlText w:val="o"/>
      <w:lvlJc w:val="left"/>
      <w:pPr>
        <w:ind w:left="720" w:hanging="360"/>
      </w:pPr>
      <w:rPr>
        <w:rFonts w:ascii="Courier New" w:hAnsi="Courier New" w:hint="default"/>
      </w:rPr>
    </w:lvl>
    <w:lvl w:ilvl="1" w:tplc="E10C4BFC">
      <w:start w:val="1"/>
      <w:numFmt w:val="bullet"/>
      <w:lvlText w:val="o"/>
      <w:lvlJc w:val="left"/>
      <w:pPr>
        <w:ind w:left="1440" w:hanging="360"/>
      </w:pPr>
      <w:rPr>
        <w:rFonts w:ascii="Courier New" w:hAnsi="Courier New" w:hint="default"/>
      </w:rPr>
    </w:lvl>
    <w:lvl w:ilvl="2" w:tplc="769A90EA">
      <w:start w:val="1"/>
      <w:numFmt w:val="bullet"/>
      <w:lvlText w:val=""/>
      <w:lvlJc w:val="left"/>
      <w:pPr>
        <w:ind w:left="2160" w:hanging="360"/>
      </w:pPr>
      <w:rPr>
        <w:rFonts w:ascii="Wingdings" w:hAnsi="Wingdings" w:hint="default"/>
      </w:rPr>
    </w:lvl>
    <w:lvl w:ilvl="3" w:tplc="C5F86FAA">
      <w:start w:val="1"/>
      <w:numFmt w:val="bullet"/>
      <w:lvlText w:val=""/>
      <w:lvlJc w:val="left"/>
      <w:pPr>
        <w:ind w:left="2880" w:hanging="360"/>
      </w:pPr>
      <w:rPr>
        <w:rFonts w:ascii="Symbol" w:hAnsi="Symbol" w:hint="default"/>
      </w:rPr>
    </w:lvl>
    <w:lvl w:ilvl="4" w:tplc="29109180">
      <w:start w:val="1"/>
      <w:numFmt w:val="bullet"/>
      <w:lvlText w:val="o"/>
      <w:lvlJc w:val="left"/>
      <w:pPr>
        <w:ind w:left="3600" w:hanging="360"/>
      </w:pPr>
      <w:rPr>
        <w:rFonts w:ascii="Courier New" w:hAnsi="Courier New" w:hint="default"/>
      </w:rPr>
    </w:lvl>
    <w:lvl w:ilvl="5" w:tplc="67B8819E">
      <w:start w:val="1"/>
      <w:numFmt w:val="bullet"/>
      <w:lvlText w:val=""/>
      <w:lvlJc w:val="left"/>
      <w:pPr>
        <w:ind w:left="4320" w:hanging="360"/>
      </w:pPr>
      <w:rPr>
        <w:rFonts w:ascii="Wingdings" w:hAnsi="Wingdings" w:hint="default"/>
      </w:rPr>
    </w:lvl>
    <w:lvl w:ilvl="6" w:tplc="0ADAA756">
      <w:start w:val="1"/>
      <w:numFmt w:val="bullet"/>
      <w:lvlText w:val=""/>
      <w:lvlJc w:val="left"/>
      <w:pPr>
        <w:ind w:left="5040" w:hanging="360"/>
      </w:pPr>
      <w:rPr>
        <w:rFonts w:ascii="Symbol" w:hAnsi="Symbol" w:hint="default"/>
      </w:rPr>
    </w:lvl>
    <w:lvl w:ilvl="7" w:tplc="116A9160">
      <w:start w:val="1"/>
      <w:numFmt w:val="bullet"/>
      <w:lvlText w:val="o"/>
      <w:lvlJc w:val="left"/>
      <w:pPr>
        <w:ind w:left="5760" w:hanging="360"/>
      </w:pPr>
      <w:rPr>
        <w:rFonts w:ascii="Courier New" w:hAnsi="Courier New" w:hint="default"/>
      </w:rPr>
    </w:lvl>
    <w:lvl w:ilvl="8" w:tplc="A328A07E">
      <w:start w:val="1"/>
      <w:numFmt w:val="bullet"/>
      <w:lvlText w:val=""/>
      <w:lvlJc w:val="left"/>
      <w:pPr>
        <w:ind w:left="6480" w:hanging="360"/>
      </w:pPr>
      <w:rPr>
        <w:rFonts w:ascii="Wingdings" w:hAnsi="Wingdings" w:hint="default"/>
      </w:rPr>
    </w:lvl>
  </w:abstractNum>
  <w:abstractNum w:abstractNumId="14" w15:restartNumberingAfterBreak="0">
    <w:nsid w:val="453620EF"/>
    <w:multiLevelType w:val="hybridMultilevel"/>
    <w:tmpl w:val="1E28600E"/>
    <w:lvl w:ilvl="0" w:tplc="5BCE4D58">
      <w:start w:val="1"/>
      <w:numFmt w:val="bullet"/>
      <w:lvlText w:val=""/>
      <w:lvlJc w:val="left"/>
      <w:pPr>
        <w:ind w:left="720" w:hanging="360"/>
      </w:pPr>
      <w:rPr>
        <w:rFonts w:ascii="Symbol" w:hAnsi="Symbol" w:hint="default"/>
      </w:rPr>
    </w:lvl>
    <w:lvl w:ilvl="1" w:tplc="9A4CF598">
      <w:start w:val="1"/>
      <w:numFmt w:val="bullet"/>
      <w:lvlText w:val="o"/>
      <w:lvlJc w:val="left"/>
      <w:pPr>
        <w:ind w:left="1440" w:hanging="360"/>
      </w:pPr>
      <w:rPr>
        <w:rFonts w:ascii="Courier New" w:hAnsi="Courier New" w:hint="default"/>
      </w:rPr>
    </w:lvl>
    <w:lvl w:ilvl="2" w:tplc="6E5A0CC4">
      <w:start w:val="1"/>
      <w:numFmt w:val="bullet"/>
      <w:lvlText w:val=""/>
      <w:lvlJc w:val="left"/>
      <w:pPr>
        <w:ind w:left="2160" w:hanging="360"/>
      </w:pPr>
      <w:rPr>
        <w:rFonts w:ascii="Wingdings" w:hAnsi="Wingdings" w:hint="default"/>
      </w:rPr>
    </w:lvl>
    <w:lvl w:ilvl="3" w:tplc="0B808528">
      <w:start w:val="1"/>
      <w:numFmt w:val="bullet"/>
      <w:lvlText w:val=""/>
      <w:lvlJc w:val="left"/>
      <w:pPr>
        <w:ind w:left="2880" w:hanging="360"/>
      </w:pPr>
      <w:rPr>
        <w:rFonts w:ascii="Symbol" w:hAnsi="Symbol" w:hint="default"/>
      </w:rPr>
    </w:lvl>
    <w:lvl w:ilvl="4" w:tplc="F6723D34">
      <w:start w:val="1"/>
      <w:numFmt w:val="bullet"/>
      <w:lvlText w:val="o"/>
      <w:lvlJc w:val="left"/>
      <w:pPr>
        <w:ind w:left="3600" w:hanging="360"/>
      </w:pPr>
      <w:rPr>
        <w:rFonts w:ascii="Courier New" w:hAnsi="Courier New" w:hint="default"/>
      </w:rPr>
    </w:lvl>
    <w:lvl w:ilvl="5" w:tplc="53A8E6FC">
      <w:start w:val="1"/>
      <w:numFmt w:val="bullet"/>
      <w:lvlText w:val=""/>
      <w:lvlJc w:val="left"/>
      <w:pPr>
        <w:ind w:left="4320" w:hanging="360"/>
      </w:pPr>
      <w:rPr>
        <w:rFonts w:ascii="Wingdings" w:hAnsi="Wingdings" w:hint="default"/>
      </w:rPr>
    </w:lvl>
    <w:lvl w:ilvl="6" w:tplc="D7822B3A">
      <w:start w:val="1"/>
      <w:numFmt w:val="bullet"/>
      <w:lvlText w:val=""/>
      <w:lvlJc w:val="left"/>
      <w:pPr>
        <w:ind w:left="5040" w:hanging="360"/>
      </w:pPr>
      <w:rPr>
        <w:rFonts w:ascii="Symbol" w:hAnsi="Symbol" w:hint="default"/>
      </w:rPr>
    </w:lvl>
    <w:lvl w:ilvl="7" w:tplc="A1582344">
      <w:start w:val="1"/>
      <w:numFmt w:val="bullet"/>
      <w:lvlText w:val="o"/>
      <w:lvlJc w:val="left"/>
      <w:pPr>
        <w:ind w:left="5760" w:hanging="360"/>
      </w:pPr>
      <w:rPr>
        <w:rFonts w:ascii="Courier New" w:hAnsi="Courier New" w:hint="default"/>
      </w:rPr>
    </w:lvl>
    <w:lvl w:ilvl="8" w:tplc="29DAE9D6">
      <w:start w:val="1"/>
      <w:numFmt w:val="bullet"/>
      <w:lvlText w:val=""/>
      <w:lvlJc w:val="left"/>
      <w:pPr>
        <w:ind w:left="6480" w:hanging="360"/>
      </w:pPr>
      <w:rPr>
        <w:rFonts w:ascii="Wingdings" w:hAnsi="Wingdings" w:hint="default"/>
      </w:rPr>
    </w:lvl>
  </w:abstractNum>
  <w:abstractNum w:abstractNumId="15" w15:restartNumberingAfterBreak="0">
    <w:nsid w:val="59C87DF7"/>
    <w:multiLevelType w:val="hybridMultilevel"/>
    <w:tmpl w:val="960483C0"/>
    <w:lvl w:ilvl="0" w:tplc="0100BBCA">
      <w:start w:val="1"/>
      <w:numFmt w:val="bullet"/>
      <w:lvlText w:val="o"/>
      <w:lvlJc w:val="left"/>
      <w:pPr>
        <w:ind w:left="720" w:hanging="360"/>
      </w:pPr>
      <w:rPr>
        <w:rFonts w:ascii="Courier New" w:hAnsi="Courier New" w:hint="default"/>
      </w:rPr>
    </w:lvl>
    <w:lvl w:ilvl="1" w:tplc="E842BC34">
      <w:start w:val="1"/>
      <w:numFmt w:val="bullet"/>
      <w:lvlText w:val="o"/>
      <w:lvlJc w:val="left"/>
      <w:pPr>
        <w:ind w:left="1440" w:hanging="360"/>
      </w:pPr>
      <w:rPr>
        <w:rFonts w:ascii="Courier New" w:hAnsi="Courier New" w:hint="default"/>
      </w:rPr>
    </w:lvl>
    <w:lvl w:ilvl="2" w:tplc="B32400CA">
      <w:start w:val="1"/>
      <w:numFmt w:val="bullet"/>
      <w:lvlText w:val=""/>
      <w:lvlJc w:val="left"/>
      <w:pPr>
        <w:ind w:left="2160" w:hanging="360"/>
      </w:pPr>
      <w:rPr>
        <w:rFonts w:ascii="Wingdings" w:hAnsi="Wingdings" w:hint="default"/>
      </w:rPr>
    </w:lvl>
    <w:lvl w:ilvl="3" w:tplc="A9301214">
      <w:start w:val="1"/>
      <w:numFmt w:val="bullet"/>
      <w:lvlText w:val=""/>
      <w:lvlJc w:val="left"/>
      <w:pPr>
        <w:ind w:left="2880" w:hanging="360"/>
      </w:pPr>
      <w:rPr>
        <w:rFonts w:ascii="Symbol" w:hAnsi="Symbol" w:hint="default"/>
      </w:rPr>
    </w:lvl>
    <w:lvl w:ilvl="4" w:tplc="D0B2C4D6">
      <w:start w:val="1"/>
      <w:numFmt w:val="bullet"/>
      <w:lvlText w:val="o"/>
      <w:lvlJc w:val="left"/>
      <w:pPr>
        <w:ind w:left="3600" w:hanging="360"/>
      </w:pPr>
      <w:rPr>
        <w:rFonts w:ascii="Courier New" w:hAnsi="Courier New" w:hint="default"/>
      </w:rPr>
    </w:lvl>
    <w:lvl w:ilvl="5" w:tplc="EF9A6DD4">
      <w:start w:val="1"/>
      <w:numFmt w:val="bullet"/>
      <w:lvlText w:val=""/>
      <w:lvlJc w:val="left"/>
      <w:pPr>
        <w:ind w:left="4320" w:hanging="360"/>
      </w:pPr>
      <w:rPr>
        <w:rFonts w:ascii="Wingdings" w:hAnsi="Wingdings" w:hint="default"/>
      </w:rPr>
    </w:lvl>
    <w:lvl w:ilvl="6" w:tplc="B866C106">
      <w:start w:val="1"/>
      <w:numFmt w:val="bullet"/>
      <w:lvlText w:val=""/>
      <w:lvlJc w:val="left"/>
      <w:pPr>
        <w:ind w:left="5040" w:hanging="360"/>
      </w:pPr>
      <w:rPr>
        <w:rFonts w:ascii="Symbol" w:hAnsi="Symbol" w:hint="default"/>
      </w:rPr>
    </w:lvl>
    <w:lvl w:ilvl="7" w:tplc="96081BDA">
      <w:start w:val="1"/>
      <w:numFmt w:val="bullet"/>
      <w:lvlText w:val="o"/>
      <w:lvlJc w:val="left"/>
      <w:pPr>
        <w:ind w:left="5760" w:hanging="360"/>
      </w:pPr>
      <w:rPr>
        <w:rFonts w:ascii="Courier New" w:hAnsi="Courier New" w:hint="default"/>
      </w:rPr>
    </w:lvl>
    <w:lvl w:ilvl="8" w:tplc="E2BE4D20">
      <w:start w:val="1"/>
      <w:numFmt w:val="bullet"/>
      <w:lvlText w:val=""/>
      <w:lvlJc w:val="left"/>
      <w:pPr>
        <w:ind w:left="6480" w:hanging="360"/>
      </w:pPr>
      <w:rPr>
        <w:rFonts w:ascii="Wingdings" w:hAnsi="Wingdings" w:hint="default"/>
      </w:rPr>
    </w:lvl>
  </w:abstractNum>
  <w:abstractNum w:abstractNumId="16" w15:restartNumberingAfterBreak="0">
    <w:nsid w:val="5B6272CD"/>
    <w:multiLevelType w:val="hybridMultilevel"/>
    <w:tmpl w:val="BF8CE820"/>
    <w:lvl w:ilvl="0" w:tplc="C5D65936">
      <w:start w:val="1"/>
      <w:numFmt w:val="bullet"/>
      <w:lvlText w:val="-"/>
      <w:lvlJc w:val="left"/>
      <w:pPr>
        <w:ind w:left="720" w:hanging="360"/>
      </w:pPr>
      <w:rPr>
        <w:rFonts w:ascii="Aptos" w:hAnsi="Aptos" w:hint="default"/>
      </w:rPr>
    </w:lvl>
    <w:lvl w:ilvl="1" w:tplc="FDF074C8">
      <w:start w:val="1"/>
      <w:numFmt w:val="bullet"/>
      <w:lvlText w:val="o"/>
      <w:lvlJc w:val="left"/>
      <w:pPr>
        <w:ind w:left="1440" w:hanging="360"/>
      </w:pPr>
      <w:rPr>
        <w:rFonts w:ascii="Courier New" w:hAnsi="Courier New" w:hint="default"/>
      </w:rPr>
    </w:lvl>
    <w:lvl w:ilvl="2" w:tplc="9718162E">
      <w:start w:val="1"/>
      <w:numFmt w:val="bullet"/>
      <w:lvlText w:val=""/>
      <w:lvlJc w:val="left"/>
      <w:pPr>
        <w:ind w:left="2160" w:hanging="360"/>
      </w:pPr>
      <w:rPr>
        <w:rFonts w:ascii="Wingdings" w:hAnsi="Wingdings" w:hint="default"/>
      </w:rPr>
    </w:lvl>
    <w:lvl w:ilvl="3" w:tplc="4A3C2E86">
      <w:start w:val="1"/>
      <w:numFmt w:val="bullet"/>
      <w:lvlText w:val=""/>
      <w:lvlJc w:val="left"/>
      <w:pPr>
        <w:ind w:left="2880" w:hanging="360"/>
      </w:pPr>
      <w:rPr>
        <w:rFonts w:ascii="Symbol" w:hAnsi="Symbol" w:hint="default"/>
      </w:rPr>
    </w:lvl>
    <w:lvl w:ilvl="4" w:tplc="46C8DC1C">
      <w:start w:val="1"/>
      <w:numFmt w:val="bullet"/>
      <w:lvlText w:val="o"/>
      <w:lvlJc w:val="left"/>
      <w:pPr>
        <w:ind w:left="3600" w:hanging="360"/>
      </w:pPr>
      <w:rPr>
        <w:rFonts w:ascii="Courier New" w:hAnsi="Courier New" w:hint="default"/>
      </w:rPr>
    </w:lvl>
    <w:lvl w:ilvl="5" w:tplc="C8D8C450">
      <w:start w:val="1"/>
      <w:numFmt w:val="bullet"/>
      <w:lvlText w:val=""/>
      <w:lvlJc w:val="left"/>
      <w:pPr>
        <w:ind w:left="4320" w:hanging="360"/>
      </w:pPr>
      <w:rPr>
        <w:rFonts w:ascii="Wingdings" w:hAnsi="Wingdings" w:hint="default"/>
      </w:rPr>
    </w:lvl>
    <w:lvl w:ilvl="6" w:tplc="B29A53BA">
      <w:start w:val="1"/>
      <w:numFmt w:val="bullet"/>
      <w:lvlText w:val=""/>
      <w:lvlJc w:val="left"/>
      <w:pPr>
        <w:ind w:left="5040" w:hanging="360"/>
      </w:pPr>
      <w:rPr>
        <w:rFonts w:ascii="Symbol" w:hAnsi="Symbol" w:hint="default"/>
      </w:rPr>
    </w:lvl>
    <w:lvl w:ilvl="7" w:tplc="596AB69C">
      <w:start w:val="1"/>
      <w:numFmt w:val="bullet"/>
      <w:lvlText w:val="o"/>
      <w:lvlJc w:val="left"/>
      <w:pPr>
        <w:ind w:left="5760" w:hanging="360"/>
      </w:pPr>
      <w:rPr>
        <w:rFonts w:ascii="Courier New" w:hAnsi="Courier New" w:hint="default"/>
      </w:rPr>
    </w:lvl>
    <w:lvl w:ilvl="8" w:tplc="FA7E50FE">
      <w:start w:val="1"/>
      <w:numFmt w:val="bullet"/>
      <w:lvlText w:val=""/>
      <w:lvlJc w:val="left"/>
      <w:pPr>
        <w:ind w:left="6480" w:hanging="360"/>
      </w:pPr>
      <w:rPr>
        <w:rFonts w:ascii="Wingdings" w:hAnsi="Wingdings" w:hint="default"/>
      </w:rPr>
    </w:lvl>
  </w:abstractNum>
  <w:abstractNum w:abstractNumId="17" w15:restartNumberingAfterBreak="0">
    <w:nsid w:val="66D4635E"/>
    <w:multiLevelType w:val="hybridMultilevel"/>
    <w:tmpl w:val="348C429C"/>
    <w:lvl w:ilvl="0" w:tplc="CD3067CC">
      <w:start w:val="1"/>
      <w:numFmt w:val="bullet"/>
      <w:lvlText w:val=""/>
      <w:lvlJc w:val="left"/>
      <w:pPr>
        <w:ind w:left="720" w:hanging="360"/>
      </w:pPr>
      <w:rPr>
        <w:rFonts w:ascii="Symbol" w:hAnsi="Symbol" w:hint="default"/>
      </w:rPr>
    </w:lvl>
    <w:lvl w:ilvl="1" w:tplc="5F326E3A">
      <w:start w:val="1"/>
      <w:numFmt w:val="bullet"/>
      <w:lvlText w:val="o"/>
      <w:lvlJc w:val="left"/>
      <w:pPr>
        <w:ind w:left="1440" w:hanging="360"/>
      </w:pPr>
      <w:rPr>
        <w:rFonts w:ascii="Courier New" w:hAnsi="Courier New" w:hint="default"/>
      </w:rPr>
    </w:lvl>
    <w:lvl w:ilvl="2" w:tplc="220C911E">
      <w:start w:val="1"/>
      <w:numFmt w:val="bullet"/>
      <w:lvlText w:val=""/>
      <w:lvlJc w:val="left"/>
      <w:pPr>
        <w:ind w:left="2160" w:hanging="360"/>
      </w:pPr>
      <w:rPr>
        <w:rFonts w:ascii="Wingdings" w:hAnsi="Wingdings" w:hint="default"/>
      </w:rPr>
    </w:lvl>
    <w:lvl w:ilvl="3" w:tplc="960E18A0">
      <w:start w:val="1"/>
      <w:numFmt w:val="bullet"/>
      <w:lvlText w:val=""/>
      <w:lvlJc w:val="left"/>
      <w:pPr>
        <w:ind w:left="2880" w:hanging="360"/>
      </w:pPr>
      <w:rPr>
        <w:rFonts w:ascii="Symbol" w:hAnsi="Symbol" w:hint="default"/>
      </w:rPr>
    </w:lvl>
    <w:lvl w:ilvl="4" w:tplc="33B85F94">
      <w:start w:val="1"/>
      <w:numFmt w:val="bullet"/>
      <w:lvlText w:val="o"/>
      <w:lvlJc w:val="left"/>
      <w:pPr>
        <w:ind w:left="3600" w:hanging="360"/>
      </w:pPr>
      <w:rPr>
        <w:rFonts w:ascii="Courier New" w:hAnsi="Courier New" w:hint="default"/>
      </w:rPr>
    </w:lvl>
    <w:lvl w:ilvl="5" w:tplc="3AC021BC">
      <w:start w:val="1"/>
      <w:numFmt w:val="bullet"/>
      <w:lvlText w:val=""/>
      <w:lvlJc w:val="left"/>
      <w:pPr>
        <w:ind w:left="4320" w:hanging="360"/>
      </w:pPr>
      <w:rPr>
        <w:rFonts w:ascii="Wingdings" w:hAnsi="Wingdings" w:hint="default"/>
      </w:rPr>
    </w:lvl>
    <w:lvl w:ilvl="6" w:tplc="AE52105E">
      <w:start w:val="1"/>
      <w:numFmt w:val="bullet"/>
      <w:lvlText w:val=""/>
      <w:lvlJc w:val="left"/>
      <w:pPr>
        <w:ind w:left="5040" w:hanging="360"/>
      </w:pPr>
      <w:rPr>
        <w:rFonts w:ascii="Symbol" w:hAnsi="Symbol" w:hint="default"/>
      </w:rPr>
    </w:lvl>
    <w:lvl w:ilvl="7" w:tplc="2B6E65BE">
      <w:start w:val="1"/>
      <w:numFmt w:val="bullet"/>
      <w:lvlText w:val="o"/>
      <w:lvlJc w:val="left"/>
      <w:pPr>
        <w:ind w:left="5760" w:hanging="360"/>
      </w:pPr>
      <w:rPr>
        <w:rFonts w:ascii="Courier New" w:hAnsi="Courier New" w:hint="default"/>
      </w:rPr>
    </w:lvl>
    <w:lvl w:ilvl="8" w:tplc="A63827D8">
      <w:start w:val="1"/>
      <w:numFmt w:val="bullet"/>
      <w:lvlText w:val=""/>
      <w:lvlJc w:val="left"/>
      <w:pPr>
        <w:ind w:left="6480" w:hanging="360"/>
      </w:pPr>
      <w:rPr>
        <w:rFonts w:ascii="Wingdings" w:hAnsi="Wingdings" w:hint="default"/>
      </w:rPr>
    </w:lvl>
  </w:abstractNum>
  <w:abstractNum w:abstractNumId="18" w15:restartNumberingAfterBreak="0">
    <w:nsid w:val="68F62FED"/>
    <w:multiLevelType w:val="hybridMultilevel"/>
    <w:tmpl w:val="18FE50EA"/>
    <w:lvl w:ilvl="0" w:tplc="7046C5D0">
      <w:start w:val="1"/>
      <w:numFmt w:val="bullet"/>
      <w:lvlText w:val=""/>
      <w:lvlJc w:val="left"/>
      <w:pPr>
        <w:ind w:left="720" w:hanging="360"/>
      </w:pPr>
      <w:rPr>
        <w:rFonts w:ascii="Symbol" w:hAnsi="Symbol" w:hint="default"/>
      </w:rPr>
    </w:lvl>
    <w:lvl w:ilvl="1" w:tplc="638202B8">
      <w:start w:val="1"/>
      <w:numFmt w:val="bullet"/>
      <w:lvlText w:val="o"/>
      <w:lvlJc w:val="left"/>
      <w:pPr>
        <w:ind w:left="1440" w:hanging="360"/>
      </w:pPr>
      <w:rPr>
        <w:rFonts w:ascii="Courier New" w:hAnsi="Courier New" w:hint="default"/>
      </w:rPr>
    </w:lvl>
    <w:lvl w:ilvl="2" w:tplc="AD60ACDA">
      <w:start w:val="1"/>
      <w:numFmt w:val="bullet"/>
      <w:lvlText w:val=""/>
      <w:lvlJc w:val="left"/>
      <w:pPr>
        <w:ind w:left="2160" w:hanging="360"/>
      </w:pPr>
      <w:rPr>
        <w:rFonts w:ascii="Wingdings" w:hAnsi="Wingdings" w:hint="default"/>
      </w:rPr>
    </w:lvl>
    <w:lvl w:ilvl="3" w:tplc="C94AD86C">
      <w:start w:val="1"/>
      <w:numFmt w:val="bullet"/>
      <w:lvlText w:val=""/>
      <w:lvlJc w:val="left"/>
      <w:pPr>
        <w:ind w:left="2880" w:hanging="360"/>
      </w:pPr>
      <w:rPr>
        <w:rFonts w:ascii="Symbol" w:hAnsi="Symbol" w:hint="default"/>
      </w:rPr>
    </w:lvl>
    <w:lvl w:ilvl="4" w:tplc="65E813F6">
      <w:start w:val="1"/>
      <w:numFmt w:val="bullet"/>
      <w:lvlText w:val="o"/>
      <w:lvlJc w:val="left"/>
      <w:pPr>
        <w:ind w:left="3600" w:hanging="360"/>
      </w:pPr>
      <w:rPr>
        <w:rFonts w:ascii="Courier New" w:hAnsi="Courier New" w:hint="default"/>
      </w:rPr>
    </w:lvl>
    <w:lvl w:ilvl="5" w:tplc="21AE976E">
      <w:start w:val="1"/>
      <w:numFmt w:val="bullet"/>
      <w:lvlText w:val=""/>
      <w:lvlJc w:val="left"/>
      <w:pPr>
        <w:ind w:left="4320" w:hanging="360"/>
      </w:pPr>
      <w:rPr>
        <w:rFonts w:ascii="Wingdings" w:hAnsi="Wingdings" w:hint="default"/>
      </w:rPr>
    </w:lvl>
    <w:lvl w:ilvl="6" w:tplc="E4B493DC">
      <w:start w:val="1"/>
      <w:numFmt w:val="bullet"/>
      <w:lvlText w:val=""/>
      <w:lvlJc w:val="left"/>
      <w:pPr>
        <w:ind w:left="5040" w:hanging="360"/>
      </w:pPr>
      <w:rPr>
        <w:rFonts w:ascii="Symbol" w:hAnsi="Symbol" w:hint="default"/>
      </w:rPr>
    </w:lvl>
    <w:lvl w:ilvl="7" w:tplc="E3A24E44">
      <w:start w:val="1"/>
      <w:numFmt w:val="bullet"/>
      <w:lvlText w:val="o"/>
      <w:lvlJc w:val="left"/>
      <w:pPr>
        <w:ind w:left="5760" w:hanging="360"/>
      </w:pPr>
      <w:rPr>
        <w:rFonts w:ascii="Courier New" w:hAnsi="Courier New" w:hint="default"/>
      </w:rPr>
    </w:lvl>
    <w:lvl w:ilvl="8" w:tplc="1272ECFC">
      <w:start w:val="1"/>
      <w:numFmt w:val="bullet"/>
      <w:lvlText w:val=""/>
      <w:lvlJc w:val="left"/>
      <w:pPr>
        <w:ind w:left="6480" w:hanging="360"/>
      </w:pPr>
      <w:rPr>
        <w:rFonts w:ascii="Wingdings" w:hAnsi="Wingdings" w:hint="default"/>
      </w:rPr>
    </w:lvl>
  </w:abstractNum>
  <w:abstractNum w:abstractNumId="19" w15:restartNumberingAfterBreak="0">
    <w:nsid w:val="6A721231"/>
    <w:multiLevelType w:val="hybridMultilevel"/>
    <w:tmpl w:val="1D06C124"/>
    <w:lvl w:ilvl="0" w:tplc="3B34CE6C">
      <w:start w:val="1"/>
      <w:numFmt w:val="bullet"/>
      <w:lvlText w:val=""/>
      <w:lvlJc w:val="left"/>
      <w:pPr>
        <w:ind w:left="720" w:hanging="360"/>
      </w:pPr>
      <w:rPr>
        <w:rFonts w:ascii="Symbol" w:hAnsi="Symbol" w:hint="default"/>
      </w:rPr>
    </w:lvl>
    <w:lvl w:ilvl="1" w:tplc="83EA3464">
      <w:start w:val="1"/>
      <w:numFmt w:val="bullet"/>
      <w:lvlText w:val="o"/>
      <w:lvlJc w:val="left"/>
      <w:pPr>
        <w:ind w:left="1440" w:hanging="360"/>
      </w:pPr>
      <w:rPr>
        <w:rFonts w:ascii="Courier New" w:hAnsi="Courier New" w:hint="default"/>
      </w:rPr>
    </w:lvl>
    <w:lvl w:ilvl="2" w:tplc="6702337A">
      <w:start w:val="1"/>
      <w:numFmt w:val="bullet"/>
      <w:lvlText w:val=""/>
      <w:lvlJc w:val="left"/>
      <w:pPr>
        <w:ind w:left="2160" w:hanging="360"/>
      </w:pPr>
      <w:rPr>
        <w:rFonts w:ascii="Wingdings" w:hAnsi="Wingdings" w:hint="default"/>
      </w:rPr>
    </w:lvl>
    <w:lvl w:ilvl="3" w:tplc="3F5E6D78">
      <w:start w:val="1"/>
      <w:numFmt w:val="bullet"/>
      <w:lvlText w:val=""/>
      <w:lvlJc w:val="left"/>
      <w:pPr>
        <w:ind w:left="2880" w:hanging="360"/>
      </w:pPr>
      <w:rPr>
        <w:rFonts w:ascii="Symbol" w:hAnsi="Symbol" w:hint="default"/>
      </w:rPr>
    </w:lvl>
    <w:lvl w:ilvl="4" w:tplc="0E46044A">
      <w:start w:val="1"/>
      <w:numFmt w:val="bullet"/>
      <w:lvlText w:val="o"/>
      <w:lvlJc w:val="left"/>
      <w:pPr>
        <w:ind w:left="3600" w:hanging="360"/>
      </w:pPr>
      <w:rPr>
        <w:rFonts w:ascii="Courier New" w:hAnsi="Courier New" w:hint="default"/>
      </w:rPr>
    </w:lvl>
    <w:lvl w:ilvl="5" w:tplc="EBACDD5C">
      <w:start w:val="1"/>
      <w:numFmt w:val="bullet"/>
      <w:lvlText w:val=""/>
      <w:lvlJc w:val="left"/>
      <w:pPr>
        <w:ind w:left="4320" w:hanging="360"/>
      </w:pPr>
      <w:rPr>
        <w:rFonts w:ascii="Wingdings" w:hAnsi="Wingdings" w:hint="default"/>
      </w:rPr>
    </w:lvl>
    <w:lvl w:ilvl="6" w:tplc="CD3E565E">
      <w:start w:val="1"/>
      <w:numFmt w:val="bullet"/>
      <w:lvlText w:val=""/>
      <w:lvlJc w:val="left"/>
      <w:pPr>
        <w:ind w:left="5040" w:hanging="360"/>
      </w:pPr>
      <w:rPr>
        <w:rFonts w:ascii="Symbol" w:hAnsi="Symbol" w:hint="default"/>
      </w:rPr>
    </w:lvl>
    <w:lvl w:ilvl="7" w:tplc="B5DAF608">
      <w:start w:val="1"/>
      <w:numFmt w:val="bullet"/>
      <w:lvlText w:val="o"/>
      <w:lvlJc w:val="left"/>
      <w:pPr>
        <w:ind w:left="5760" w:hanging="360"/>
      </w:pPr>
      <w:rPr>
        <w:rFonts w:ascii="Courier New" w:hAnsi="Courier New" w:hint="default"/>
      </w:rPr>
    </w:lvl>
    <w:lvl w:ilvl="8" w:tplc="2C9A74D0">
      <w:start w:val="1"/>
      <w:numFmt w:val="bullet"/>
      <w:lvlText w:val=""/>
      <w:lvlJc w:val="left"/>
      <w:pPr>
        <w:ind w:left="6480" w:hanging="360"/>
      </w:pPr>
      <w:rPr>
        <w:rFonts w:ascii="Wingdings" w:hAnsi="Wingdings" w:hint="default"/>
      </w:rPr>
    </w:lvl>
  </w:abstractNum>
  <w:abstractNum w:abstractNumId="20" w15:restartNumberingAfterBreak="0">
    <w:nsid w:val="6C9CE67B"/>
    <w:multiLevelType w:val="hybridMultilevel"/>
    <w:tmpl w:val="A54263C2"/>
    <w:lvl w:ilvl="0" w:tplc="603A08CE">
      <w:start w:val="1"/>
      <w:numFmt w:val="bullet"/>
      <w:lvlText w:val="o"/>
      <w:lvlJc w:val="left"/>
      <w:pPr>
        <w:ind w:left="720" w:hanging="360"/>
      </w:pPr>
      <w:rPr>
        <w:rFonts w:ascii="Courier New" w:hAnsi="Courier New" w:hint="default"/>
      </w:rPr>
    </w:lvl>
    <w:lvl w:ilvl="1" w:tplc="2932E852">
      <w:start w:val="1"/>
      <w:numFmt w:val="bullet"/>
      <w:lvlText w:val="o"/>
      <w:lvlJc w:val="left"/>
      <w:pPr>
        <w:ind w:left="1440" w:hanging="360"/>
      </w:pPr>
      <w:rPr>
        <w:rFonts w:ascii="Courier New" w:hAnsi="Courier New" w:hint="default"/>
      </w:rPr>
    </w:lvl>
    <w:lvl w:ilvl="2" w:tplc="23A4A35E">
      <w:start w:val="1"/>
      <w:numFmt w:val="bullet"/>
      <w:lvlText w:val=""/>
      <w:lvlJc w:val="left"/>
      <w:pPr>
        <w:ind w:left="2160" w:hanging="360"/>
      </w:pPr>
      <w:rPr>
        <w:rFonts w:ascii="Wingdings" w:hAnsi="Wingdings" w:hint="default"/>
      </w:rPr>
    </w:lvl>
    <w:lvl w:ilvl="3" w:tplc="FF68DA54">
      <w:start w:val="1"/>
      <w:numFmt w:val="bullet"/>
      <w:lvlText w:val=""/>
      <w:lvlJc w:val="left"/>
      <w:pPr>
        <w:ind w:left="2880" w:hanging="360"/>
      </w:pPr>
      <w:rPr>
        <w:rFonts w:ascii="Symbol" w:hAnsi="Symbol" w:hint="default"/>
      </w:rPr>
    </w:lvl>
    <w:lvl w:ilvl="4" w:tplc="6298BDB6">
      <w:start w:val="1"/>
      <w:numFmt w:val="bullet"/>
      <w:lvlText w:val="o"/>
      <w:lvlJc w:val="left"/>
      <w:pPr>
        <w:ind w:left="3600" w:hanging="360"/>
      </w:pPr>
      <w:rPr>
        <w:rFonts w:ascii="Courier New" w:hAnsi="Courier New" w:hint="default"/>
      </w:rPr>
    </w:lvl>
    <w:lvl w:ilvl="5" w:tplc="937C990C">
      <w:start w:val="1"/>
      <w:numFmt w:val="bullet"/>
      <w:lvlText w:val=""/>
      <w:lvlJc w:val="left"/>
      <w:pPr>
        <w:ind w:left="4320" w:hanging="360"/>
      </w:pPr>
      <w:rPr>
        <w:rFonts w:ascii="Wingdings" w:hAnsi="Wingdings" w:hint="default"/>
      </w:rPr>
    </w:lvl>
    <w:lvl w:ilvl="6" w:tplc="E244E80A">
      <w:start w:val="1"/>
      <w:numFmt w:val="bullet"/>
      <w:lvlText w:val=""/>
      <w:lvlJc w:val="left"/>
      <w:pPr>
        <w:ind w:left="5040" w:hanging="360"/>
      </w:pPr>
      <w:rPr>
        <w:rFonts w:ascii="Symbol" w:hAnsi="Symbol" w:hint="default"/>
      </w:rPr>
    </w:lvl>
    <w:lvl w:ilvl="7" w:tplc="4B3EFE54">
      <w:start w:val="1"/>
      <w:numFmt w:val="bullet"/>
      <w:lvlText w:val="o"/>
      <w:lvlJc w:val="left"/>
      <w:pPr>
        <w:ind w:left="5760" w:hanging="360"/>
      </w:pPr>
      <w:rPr>
        <w:rFonts w:ascii="Courier New" w:hAnsi="Courier New" w:hint="default"/>
      </w:rPr>
    </w:lvl>
    <w:lvl w:ilvl="8" w:tplc="7A6A9F80">
      <w:start w:val="1"/>
      <w:numFmt w:val="bullet"/>
      <w:lvlText w:val=""/>
      <w:lvlJc w:val="left"/>
      <w:pPr>
        <w:ind w:left="6480" w:hanging="360"/>
      </w:pPr>
      <w:rPr>
        <w:rFonts w:ascii="Wingdings" w:hAnsi="Wingdings" w:hint="default"/>
      </w:rPr>
    </w:lvl>
  </w:abstractNum>
  <w:abstractNum w:abstractNumId="21" w15:restartNumberingAfterBreak="0">
    <w:nsid w:val="76B9E828"/>
    <w:multiLevelType w:val="hybridMultilevel"/>
    <w:tmpl w:val="74BA8CA2"/>
    <w:lvl w:ilvl="0" w:tplc="83F60E48">
      <w:start w:val="1"/>
      <w:numFmt w:val="bullet"/>
      <w:lvlText w:val="o"/>
      <w:lvlJc w:val="left"/>
      <w:pPr>
        <w:ind w:left="720" w:hanging="360"/>
      </w:pPr>
      <w:rPr>
        <w:rFonts w:ascii="Courier New" w:hAnsi="Courier New" w:hint="default"/>
      </w:rPr>
    </w:lvl>
    <w:lvl w:ilvl="1" w:tplc="340C035A">
      <w:start w:val="1"/>
      <w:numFmt w:val="bullet"/>
      <w:lvlText w:val="o"/>
      <w:lvlJc w:val="left"/>
      <w:pPr>
        <w:ind w:left="1440" w:hanging="360"/>
      </w:pPr>
      <w:rPr>
        <w:rFonts w:ascii="Courier New" w:hAnsi="Courier New" w:hint="default"/>
      </w:rPr>
    </w:lvl>
    <w:lvl w:ilvl="2" w:tplc="D2D49F8E">
      <w:start w:val="1"/>
      <w:numFmt w:val="bullet"/>
      <w:lvlText w:val=""/>
      <w:lvlJc w:val="left"/>
      <w:pPr>
        <w:ind w:left="2160" w:hanging="360"/>
      </w:pPr>
      <w:rPr>
        <w:rFonts w:ascii="Wingdings" w:hAnsi="Wingdings" w:hint="default"/>
      </w:rPr>
    </w:lvl>
    <w:lvl w:ilvl="3" w:tplc="B022A402">
      <w:start w:val="1"/>
      <w:numFmt w:val="bullet"/>
      <w:lvlText w:val=""/>
      <w:lvlJc w:val="left"/>
      <w:pPr>
        <w:ind w:left="2880" w:hanging="360"/>
      </w:pPr>
      <w:rPr>
        <w:rFonts w:ascii="Symbol" w:hAnsi="Symbol" w:hint="default"/>
      </w:rPr>
    </w:lvl>
    <w:lvl w:ilvl="4" w:tplc="8A4AB620">
      <w:start w:val="1"/>
      <w:numFmt w:val="bullet"/>
      <w:lvlText w:val="o"/>
      <w:lvlJc w:val="left"/>
      <w:pPr>
        <w:ind w:left="3600" w:hanging="360"/>
      </w:pPr>
      <w:rPr>
        <w:rFonts w:ascii="Courier New" w:hAnsi="Courier New" w:hint="default"/>
      </w:rPr>
    </w:lvl>
    <w:lvl w:ilvl="5" w:tplc="5B625340">
      <w:start w:val="1"/>
      <w:numFmt w:val="bullet"/>
      <w:lvlText w:val=""/>
      <w:lvlJc w:val="left"/>
      <w:pPr>
        <w:ind w:left="4320" w:hanging="360"/>
      </w:pPr>
      <w:rPr>
        <w:rFonts w:ascii="Wingdings" w:hAnsi="Wingdings" w:hint="default"/>
      </w:rPr>
    </w:lvl>
    <w:lvl w:ilvl="6" w:tplc="30A0E43C">
      <w:start w:val="1"/>
      <w:numFmt w:val="bullet"/>
      <w:lvlText w:val=""/>
      <w:lvlJc w:val="left"/>
      <w:pPr>
        <w:ind w:left="5040" w:hanging="360"/>
      </w:pPr>
      <w:rPr>
        <w:rFonts w:ascii="Symbol" w:hAnsi="Symbol" w:hint="default"/>
      </w:rPr>
    </w:lvl>
    <w:lvl w:ilvl="7" w:tplc="90603F8C">
      <w:start w:val="1"/>
      <w:numFmt w:val="bullet"/>
      <w:lvlText w:val="o"/>
      <w:lvlJc w:val="left"/>
      <w:pPr>
        <w:ind w:left="5760" w:hanging="360"/>
      </w:pPr>
      <w:rPr>
        <w:rFonts w:ascii="Courier New" w:hAnsi="Courier New" w:hint="default"/>
      </w:rPr>
    </w:lvl>
    <w:lvl w:ilvl="8" w:tplc="4DC4B922">
      <w:start w:val="1"/>
      <w:numFmt w:val="bullet"/>
      <w:lvlText w:val=""/>
      <w:lvlJc w:val="left"/>
      <w:pPr>
        <w:ind w:left="6480" w:hanging="360"/>
      </w:pPr>
      <w:rPr>
        <w:rFonts w:ascii="Wingdings" w:hAnsi="Wingdings" w:hint="default"/>
      </w:rPr>
    </w:lvl>
  </w:abstractNum>
  <w:abstractNum w:abstractNumId="22" w15:restartNumberingAfterBreak="0">
    <w:nsid w:val="78CC518C"/>
    <w:multiLevelType w:val="hybridMultilevel"/>
    <w:tmpl w:val="EDA8D40C"/>
    <w:lvl w:ilvl="0" w:tplc="7F4CE490">
      <w:start w:val="1"/>
      <w:numFmt w:val="bullet"/>
      <w:lvlText w:val="o"/>
      <w:lvlJc w:val="left"/>
      <w:pPr>
        <w:ind w:left="720" w:hanging="360"/>
      </w:pPr>
      <w:rPr>
        <w:rFonts w:ascii="Courier New" w:hAnsi="Courier New" w:hint="default"/>
      </w:rPr>
    </w:lvl>
    <w:lvl w:ilvl="1" w:tplc="113EB57E">
      <w:start w:val="1"/>
      <w:numFmt w:val="bullet"/>
      <w:lvlText w:val="o"/>
      <w:lvlJc w:val="left"/>
      <w:pPr>
        <w:ind w:left="1440" w:hanging="360"/>
      </w:pPr>
      <w:rPr>
        <w:rFonts w:ascii="Courier New" w:hAnsi="Courier New" w:hint="default"/>
      </w:rPr>
    </w:lvl>
    <w:lvl w:ilvl="2" w:tplc="394EB788">
      <w:start w:val="1"/>
      <w:numFmt w:val="bullet"/>
      <w:lvlText w:val=""/>
      <w:lvlJc w:val="left"/>
      <w:pPr>
        <w:ind w:left="2160" w:hanging="360"/>
      </w:pPr>
      <w:rPr>
        <w:rFonts w:ascii="Wingdings" w:hAnsi="Wingdings" w:hint="default"/>
      </w:rPr>
    </w:lvl>
    <w:lvl w:ilvl="3" w:tplc="90C08C94">
      <w:start w:val="1"/>
      <w:numFmt w:val="bullet"/>
      <w:lvlText w:val=""/>
      <w:lvlJc w:val="left"/>
      <w:pPr>
        <w:ind w:left="2880" w:hanging="360"/>
      </w:pPr>
      <w:rPr>
        <w:rFonts w:ascii="Symbol" w:hAnsi="Symbol" w:hint="default"/>
      </w:rPr>
    </w:lvl>
    <w:lvl w:ilvl="4" w:tplc="99E2068A">
      <w:start w:val="1"/>
      <w:numFmt w:val="bullet"/>
      <w:lvlText w:val="o"/>
      <w:lvlJc w:val="left"/>
      <w:pPr>
        <w:ind w:left="3600" w:hanging="360"/>
      </w:pPr>
      <w:rPr>
        <w:rFonts w:ascii="Courier New" w:hAnsi="Courier New" w:hint="default"/>
      </w:rPr>
    </w:lvl>
    <w:lvl w:ilvl="5" w:tplc="497A5BF4">
      <w:start w:val="1"/>
      <w:numFmt w:val="bullet"/>
      <w:lvlText w:val=""/>
      <w:lvlJc w:val="left"/>
      <w:pPr>
        <w:ind w:left="4320" w:hanging="360"/>
      </w:pPr>
      <w:rPr>
        <w:rFonts w:ascii="Wingdings" w:hAnsi="Wingdings" w:hint="default"/>
      </w:rPr>
    </w:lvl>
    <w:lvl w:ilvl="6" w:tplc="212E6694">
      <w:start w:val="1"/>
      <w:numFmt w:val="bullet"/>
      <w:lvlText w:val=""/>
      <w:lvlJc w:val="left"/>
      <w:pPr>
        <w:ind w:left="5040" w:hanging="360"/>
      </w:pPr>
      <w:rPr>
        <w:rFonts w:ascii="Symbol" w:hAnsi="Symbol" w:hint="default"/>
      </w:rPr>
    </w:lvl>
    <w:lvl w:ilvl="7" w:tplc="B5621890">
      <w:start w:val="1"/>
      <w:numFmt w:val="bullet"/>
      <w:lvlText w:val="o"/>
      <w:lvlJc w:val="left"/>
      <w:pPr>
        <w:ind w:left="5760" w:hanging="360"/>
      </w:pPr>
      <w:rPr>
        <w:rFonts w:ascii="Courier New" w:hAnsi="Courier New" w:hint="default"/>
      </w:rPr>
    </w:lvl>
    <w:lvl w:ilvl="8" w:tplc="CF20766C">
      <w:start w:val="1"/>
      <w:numFmt w:val="bullet"/>
      <w:lvlText w:val=""/>
      <w:lvlJc w:val="left"/>
      <w:pPr>
        <w:ind w:left="6480" w:hanging="360"/>
      </w:pPr>
      <w:rPr>
        <w:rFonts w:ascii="Wingdings" w:hAnsi="Wingdings" w:hint="default"/>
      </w:rPr>
    </w:lvl>
  </w:abstractNum>
  <w:abstractNum w:abstractNumId="23" w15:restartNumberingAfterBreak="0">
    <w:nsid w:val="7DEE597F"/>
    <w:multiLevelType w:val="hybridMultilevel"/>
    <w:tmpl w:val="61020A44"/>
    <w:lvl w:ilvl="0" w:tplc="2AA8C71C">
      <w:start w:val="1"/>
      <w:numFmt w:val="decimal"/>
      <w:lvlText w:val="%1."/>
      <w:lvlJc w:val="left"/>
      <w:pPr>
        <w:ind w:left="720" w:hanging="360"/>
      </w:pPr>
    </w:lvl>
    <w:lvl w:ilvl="1" w:tplc="087CFD5A">
      <w:start w:val="1"/>
      <w:numFmt w:val="lowerLetter"/>
      <w:lvlText w:val="%2."/>
      <w:lvlJc w:val="left"/>
      <w:pPr>
        <w:ind w:left="1440" w:hanging="360"/>
      </w:pPr>
    </w:lvl>
    <w:lvl w:ilvl="2" w:tplc="FCA85346">
      <w:start w:val="1"/>
      <w:numFmt w:val="lowerRoman"/>
      <w:lvlText w:val="%3."/>
      <w:lvlJc w:val="right"/>
      <w:pPr>
        <w:ind w:left="2160" w:hanging="180"/>
      </w:pPr>
    </w:lvl>
    <w:lvl w:ilvl="3" w:tplc="24FA17A6">
      <w:start w:val="1"/>
      <w:numFmt w:val="decimal"/>
      <w:lvlText w:val="%4."/>
      <w:lvlJc w:val="left"/>
      <w:pPr>
        <w:ind w:left="2880" w:hanging="360"/>
      </w:pPr>
    </w:lvl>
    <w:lvl w:ilvl="4" w:tplc="7D1AE0A8">
      <w:start w:val="1"/>
      <w:numFmt w:val="lowerLetter"/>
      <w:lvlText w:val="%5."/>
      <w:lvlJc w:val="left"/>
      <w:pPr>
        <w:ind w:left="3600" w:hanging="360"/>
      </w:pPr>
    </w:lvl>
    <w:lvl w:ilvl="5" w:tplc="0DFE17DA">
      <w:start w:val="1"/>
      <w:numFmt w:val="lowerRoman"/>
      <w:lvlText w:val="%6."/>
      <w:lvlJc w:val="right"/>
      <w:pPr>
        <w:ind w:left="4320" w:hanging="180"/>
      </w:pPr>
    </w:lvl>
    <w:lvl w:ilvl="6" w:tplc="6870F302">
      <w:start w:val="1"/>
      <w:numFmt w:val="decimal"/>
      <w:lvlText w:val="%7."/>
      <w:lvlJc w:val="left"/>
      <w:pPr>
        <w:ind w:left="5040" w:hanging="360"/>
      </w:pPr>
    </w:lvl>
    <w:lvl w:ilvl="7" w:tplc="594048F0">
      <w:start w:val="1"/>
      <w:numFmt w:val="lowerLetter"/>
      <w:lvlText w:val="%8."/>
      <w:lvlJc w:val="left"/>
      <w:pPr>
        <w:ind w:left="5760" w:hanging="360"/>
      </w:pPr>
    </w:lvl>
    <w:lvl w:ilvl="8" w:tplc="927C4BB2">
      <w:start w:val="1"/>
      <w:numFmt w:val="lowerRoman"/>
      <w:lvlText w:val="%9."/>
      <w:lvlJc w:val="right"/>
      <w:pPr>
        <w:ind w:left="6480" w:hanging="180"/>
      </w:pPr>
    </w:lvl>
  </w:abstractNum>
  <w:num w:numId="1" w16cid:durableId="1069501804">
    <w:abstractNumId w:val="7"/>
  </w:num>
  <w:num w:numId="2" w16cid:durableId="896817327">
    <w:abstractNumId w:val="2"/>
  </w:num>
  <w:num w:numId="3" w16cid:durableId="1891383211">
    <w:abstractNumId w:val="10"/>
  </w:num>
  <w:num w:numId="4" w16cid:durableId="1152520428">
    <w:abstractNumId w:val="16"/>
  </w:num>
  <w:num w:numId="5" w16cid:durableId="130245789">
    <w:abstractNumId w:val="9"/>
  </w:num>
  <w:num w:numId="6" w16cid:durableId="1872063577">
    <w:abstractNumId w:val="0"/>
  </w:num>
  <w:num w:numId="7" w16cid:durableId="1045712023">
    <w:abstractNumId w:val="20"/>
  </w:num>
  <w:num w:numId="8" w16cid:durableId="707952550">
    <w:abstractNumId w:val="5"/>
  </w:num>
  <w:num w:numId="9" w16cid:durableId="1184711018">
    <w:abstractNumId w:val="6"/>
  </w:num>
  <w:num w:numId="10" w16cid:durableId="290209257">
    <w:abstractNumId w:val="15"/>
  </w:num>
  <w:num w:numId="11" w16cid:durableId="1403328469">
    <w:abstractNumId w:val="3"/>
  </w:num>
  <w:num w:numId="12" w16cid:durableId="305621313">
    <w:abstractNumId w:val="18"/>
  </w:num>
  <w:num w:numId="13" w16cid:durableId="1075788185">
    <w:abstractNumId w:val="21"/>
  </w:num>
  <w:num w:numId="14" w16cid:durableId="1968004614">
    <w:abstractNumId w:val="13"/>
  </w:num>
  <w:num w:numId="15" w16cid:durableId="2144999227">
    <w:abstractNumId w:val="12"/>
  </w:num>
  <w:num w:numId="16" w16cid:durableId="159852702">
    <w:abstractNumId w:val="4"/>
  </w:num>
  <w:num w:numId="17" w16cid:durableId="1708796344">
    <w:abstractNumId w:val="1"/>
  </w:num>
  <w:num w:numId="18" w16cid:durableId="2128350481">
    <w:abstractNumId w:val="19"/>
  </w:num>
  <w:num w:numId="19" w16cid:durableId="163129064">
    <w:abstractNumId w:val="17"/>
  </w:num>
  <w:num w:numId="20" w16cid:durableId="939072431">
    <w:abstractNumId w:val="14"/>
  </w:num>
  <w:num w:numId="21" w16cid:durableId="42482772">
    <w:abstractNumId w:val="11"/>
  </w:num>
  <w:num w:numId="22" w16cid:durableId="667901292">
    <w:abstractNumId w:val="8"/>
  </w:num>
  <w:num w:numId="23" w16cid:durableId="102189576">
    <w:abstractNumId w:val="22"/>
  </w:num>
  <w:num w:numId="24" w16cid:durableId="153492427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4C"/>
    <w:rsid w:val="000923F2"/>
    <w:rsid w:val="00141654"/>
    <w:rsid w:val="0018753E"/>
    <w:rsid w:val="00217256"/>
    <w:rsid w:val="002B3BA3"/>
    <w:rsid w:val="002D4AC4"/>
    <w:rsid w:val="0075FC10"/>
    <w:rsid w:val="007B34B3"/>
    <w:rsid w:val="00852534"/>
    <w:rsid w:val="009C01B1"/>
    <w:rsid w:val="00C8704C"/>
    <w:rsid w:val="00D21BA0"/>
    <w:rsid w:val="00D2EB92"/>
    <w:rsid w:val="00DC695E"/>
    <w:rsid w:val="00DE0991"/>
    <w:rsid w:val="00E1285A"/>
    <w:rsid w:val="015E8A88"/>
    <w:rsid w:val="01FB9B96"/>
    <w:rsid w:val="061C7685"/>
    <w:rsid w:val="07189906"/>
    <w:rsid w:val="077AFD57"/>
    <w:rsid w:val="079B1DBB"/>
    <w:rsid w:val="081CFE3B"/>
    <w:rsid w:val="09665690"/>
    <w:rsid w:val="0A4A772C"/>
    <w:rsid w:val="0B867D40"/>
    <w:rsid w:val="0C3F513B"/>
    <w:rsid w:val="0CDFA1C2"/>
    <w:rsid w:val="0D1923F6"/>
    <w:rsid w:val="0E79E12C"/>
    <w:rsid w:val="0FC48A1F"/>
    <w:rsid w:val="0FF11237"/>
    <w:rsid w:val="102D5534"/>
    <w:rsid w:val="12C6B321"/>
    <w:rsid w:val="13984364"/>
    <w:rsid w:val="13A54EB4"/>
    <w:rsid w:val="140FF910"/>
    <w:rsid w:val="147B0178"/>
    <w:rsid w:val="14C8A1AC"/>
    <w:rsid w:val="150B3D1A"/>
    <w:rsid w:val="15A9EC65"/>
    <w:rsid w:val="15CE3D6F"/>
    <w:rsid w:val="1625214A"/>
    <w:rsid w:val="16B11AFB"/>
    <w:rsid w:val="17781BEB"/>
    <w:rsid w:val="19FAD745"/>
    <w:rsid w:val="1AA9F0F7"/>
    <w:rsid w:val="1AAE1E5E"/>
    <w:rsid w:val="1B0C3E08"/>
    <w:rsid w:val="1BF2509A"/>
    <w:rsid w:val="1D5A821D"/>
    <w:rsid w:val="1E5890B3"/>
    <w:rsid w:val="217A674E"/>
    <w:rsid w:val="220FD0AE"/>
    <w:rsid w:val="234127EE"/>
    <w:rsid w:val="23B10017"/>
    <w:rsid w:val="25B759F4"/>
    <w:rsid w:val="25BEF81B"/>
    <w:rsid w:val="266C1542"/>
    <w:rsid w:val="26DCCBFA"/>
    <w:rsid w:val="291F6CE6"/>
    <w:rsid w:val="2B253EA9"/>
    <w:rsid w:val="2C00B502"/>
    <w:rsid w:val="2CA8D3CC"/>
    <w:rsid w:val="2CE36AC1"/>
    <w:rsid w:val="2CFA93D0"/>
    <w:rsid w:val="2D06ECDF"/>
    <w:rsid w:val="2E231B45"/>
    <w:rsid w:val="2E2AB4FC"/>
    <w:rsid w:val="2EC6C435"/>
    <w:rsid w:val="2EFD0D00"/>
    <w:rsid w:val="2F38349D"/>
    <w:rsid w:val="3289611A"/>
    <w:rsid w:val="329E41ED"/>
    <w:rsid w:val="33D0AE55"/>
    <w:rsid w:val="35FAABAB"/>
    <w:rsid w:val="36E8943B"/>
    <w:rsid w:val="370FC51A"/>
    <w:rsid w:val="38C04223"/>
    <w:rsid w:val="3A016FDE"/>
    <w:rsid w:val="3A5C9137"/>
    <w:rsid w:val="3ABCD267"/>
    <w:rsid w:val="3D594FE6"/>
    <w:rsid w:val="3D7EFAD5"/>
    <w:rsid w:val="3E2045B0"/>
    <w:rsid w:val="3E6094BE"/>
    <w:rsid w:val="3E8D19F3"/>
    <w:rsid w:val="3F05DCC2"/>
    <w:rsid w:val="3FA6CAB2"/>
    <w:rsid w:val="41398C64"/>
    <w:rsid w:val="413B36D8"/>
    <w:rsid w:val="4166BDA7"/>
    <w:rsid w:val="4203AA2C"/>
    <w:rsid w:val="42452943"/>
    <w:rsid w:val="43DC8EA5"/>
    <w:rsid w:val="44A37A80"/>
    <w:rsid w:val="463F2F64"/>
    <w:rsid w:val="482C06E4"/>
    <w:rsid w:val="48C7A486"/>
    <w:rsid w:val="48C7D0B1"/>
    <w:rsid w:val="4B6D683E"/>
    <w:rsid w:val="4BB9899B"/>
    <w:rsid w:val="4BFED021"/>
    <w:rsid w:val="4D4DC948"/>
    <w:rsid w:val="4D8BE11E"/>
    <w:rsid w:val="4E239C4D"/>
    <w:rsid w:val="4E3EFE12"/>
    <w:rsid w:val="4F1A1E05"/>
    <w:rsid w:val="4F45663E"/>
    <w:rsid w:val="50475D91"/>
    <w:rsid w:val="5069616F"/>
    <w:rsid w:val="508EB101"/>
    <w:rsid w:val="5122489C"/>
    <w:rsid w:val="51F7DCD3"/>
    <w:rsid w:val="5351647C"/>
    <w:rsid w:val="54068457"/>
    <w:rsid w:val="545EEF8C"/>
    <w:rsid w:val="551217E8"/>
    <w:rsid w:val="5515033A"/>
    <w:rsid w:val="5573F9B0"/>
    <w:rsid w:val="56081F40"/>
    <w:rsid w:val="56605F63"/>
    <w:rsid w:val="57282B9C"/>
    <w:rsid w:val="57613B52"/>
    <w:rsid w:val="57E832D5"/>
    <w:rsid w:val="58003B16"/>
    <w:rsid w:val="584732FF"/>
    <w:rsid w:val="585018F2"/>
    <w:rsid w:val="5AD0698B"/>
    <w:rsid w:val="5AF2CA46"/>
    <w:rsid w:val="5B5C0C51"/>
    <w:rsid w:val="5D452719"/>
    <w:rsid w:val="5ECD335B"/>
    <w:rsid w:val="5FC8A541"/>
    <w:rsid w:val="5FE27563"/>
    <w:rsid w:val="619013B9"/>
    <w:rsid w:val="61E53F61"/>
    <w:rsid w:val="628EBDCC"/>
    <w:rsid w:val="62DF8F5B"/>
    <w:rsid w:val="6384BD87"/>
    <w:rsid w:val="63F0109A"/>
    <w:rsid w:val="641431E1"/>
    <w:rsid w:val="64429DD9"/>
    <w:rsid w:val="6442FCED"/>
    <w:rsid w:val="64ACC17F"/>
    <w:rsid w:val="64F57C57"/>
    <w:rsid w:val="65BAAA88"/>
    <w:rsid w:val="6628E5AE"/>
    <w:rsid w:val="668DEF52"/>
    <w:rsid w:val="66DE1913"/>
    <w:rsid w:val="689948A2"/>
    <w:rsid w:val="68D7C881"/>
    <w:rsid w:val="69AD53A1"/>
    <w:rsid w:val="6C309C4E"/>
    <w:rsid w:val="6C65E599"/>
    <w:rsid w:val="6C69B7AA"/>
    <w:rsid w:val="6CBB673D"/>
    <w:rsid w:val="6CF24E46"/>
    <w:rsid w:val="6D3E3C43"/>
    <w:rsid w:val="6DD28542"/>
    <w:rsid w:val="6E17F499"/>
    <w:rsid w:val="6E938E22"/>
    <w:rsid w:val="6F154B0F"/>
    <w:rsid w:val="6F1D4982"/>
    <w:rsid w:val="6FA4C5B8"/>
    <w:rsid w:val="70234E0A"/>
    <w:rsid w:val="70DB7B14"/>
    <w:rsid w:val="71E874FC"/>
    <w:rsid w:val="7209710A"/>
    <w:rsid w:val="7334449D"/>
    <w:rsid w:val="736D90B0"/>
    <w:rsid w:val="746E34E3"/>
    <w:rsid w:val="74C78DB9"/>
    <w:rsid w:val="750B1A52"/>
    <w:rsid w:val="758DC453"/>
    <w:rsid w:val="763AC5C2"/>
    <w:rsid w:val="77961B1B"/>
    <w:rsid w:val="77F4AAC1"/>
    <w:rsid w:val="78483834"/>
    <w:rsid w:val="79349E6C"/>
    <w:rsid w:val="79C433C8"/>
    <w:rsid w:val="7A675D72"/>
    <w:rsid w:val="7BC03D60"/>
    <w:rsid w:val="7D5324F2"/>
    <w:rsid w:val="7D5B921B"/>
    <w:rsid w:val="7F774C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B3D5"/>
  <w15:chartTrackingRefBased/>
  <w15:docId w15:val="{2D35A702-6F5C-45C7-AA7E-72E29A5F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2B253EA9"/>
    <w:pPr>
      <w:keepNext/>
      <w:keepLines/>
      <w:spacing w:before="160" w:after="80"/>
      <w:outlineLvl w:val="2"/>
    </w:pPr>
    <w:rPr>
      <w:rFonts w:eastAsiaTheme="majorEastAsia" w:cstheme="majorBidi"/>
      <w:color w:val="2F5496" w:themeColor="accent1" w:themeShade="BF"/>
      <w:sz w:val="28"/>
      <w:szCs w:val="28"/>
    </w:rPr>
  </w:style>
  <w:style w:type="paragraph" w:styleId="Heading6">
    <w:name w:val="heading 6"/>
    <w:basedOn w:val="Normal"/>
    <w:next w:val="Normal"/>
    <w:uiPriority w:val="9"/>
    <w:unhideWhenUsed/>
    <w:qFormat/>
    <w:rsid w:val="2B253EA9"/>
    <w:pPr>
      <w:keepNext/>
      <w:keepLines/>
      <w:spacing w:before="40" w:after="0"/>
      <w:outlineLvl w:val="5"/>
    </w:pPr>
    <w:rPr>
      <w:rFonts w:eastAsiaTheme="majorEastAsia" w:cstheme="majorBidi"/>
      <w:i/>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B253EA9"/>
    <w:pPr>
      <w:ind w:left="720"/>
      <w:contextualSpacing/>
    </w:pPr>
  </w:style>
  <w:style w:type="paragraph" w:styleId="Header">
    <w:name w:val="header"/>
    <w:basedOn w:val="Normal"/>
    <w:link w:val="HeaderChar"/>
    <w:uiPriority w:val="99"/>
    <w:unhideWhenUsed/>
    <w:rsid w:val="002D4A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AC4"/>
  </w:style>
  <w:style w:type="paragraph" w:styleId="Footer">
    <w:name w:val="footer"/>
    <w:basedOn w:val="Normal"/>
    <w:link w:val="FooterChar"/>
    <w:uiPriority w:val="99"/>
    <w:unhideWhenUsed/>
    <w:rsid w:val="002D4A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AC4"/>
  </w:style>
  <w:style w:type="table" w:styleId="TableGrid">
    <w:name w:val="Table Grid"/>
    <w:basedOn w:val="TableNormal"/>
    <w:uiPriority w:val="59"/>
    <w:rsid w:val="00852534"/>
    <w:pPr>
      <w:spacing w:after="0" w:line="240" w:lineRule="auto"/>
    </w:pPr>
    <w:rPr>
      <w:rFonts w:eastAsiaTheme="minorEastAsia"/>
      <w:sz w:val="21"/>
      <w:szCs w:val="21"/>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055186">
      <w:bodyDiv w:val="1"/>
      <w:marLeft w:val="0"/>
      <w:marRight w:val="0"/>
      <w:marTop w:val="0"/>
      <w:marBottom w:val="0"/>
      <w:divBdr>
        <w:top w:val="none" w:sz="0" w:space="0" w:color="auto"/>
        <w:left w:val="none" w:sz="0" w:space="0" w:color="auto"/>
        <w:bottom w:val="none" w:sz="0" w:space="0" w:color="auto"/>
        <w:right w:val="none" w:sz="0" w:space="0" w:color="auto"/>
      </w:divBdr>
      <w:divsChild>
        <w:div w:id="1452482119">
          <w:marLeft w:val="0"/>
          <w:marRight w:val="0"/>
          <w:marTop w:val="0"/>
          <w:marBottom w:val="0"/>
          <w:divBdr>
            <w:top w:val="none" w:sz="0" w:space="0" w:color="auto"/>
            <w:left w:val="none" w:sz="0" w:space="0" w:color="auto"/>
            <w:bottom w:val="none" w:sz="0" w:space="0" w:color="auto"/>
            <w:right w:val="none" w:sz="0" w:space="0" w:color="auto"/>
          </w:divBdr>
        </w:div>
        <w:div w:id="157696471">
          <w:marLeft w:val="0"/>
          <w:marRight w:val="0"/>
          <w:marTop w:val="0"/>
          <w:marBottom w:val="0"/>
          <w:divBdr>
            <w:top w:val="none" w:sz="0" w:space="0" w:color="auto"/>
            <w:left w:val="none" w:sz="0" w:space="0" w:color="auto"/>
            <w:bottom w:val="none" w:sz="0" w:space="0" w:color="auto"/>
            <w:right w:val="none" w:sz="0" w:space="0" w:color="auto"/>
          </w:divBdr>
        </w:div>
        <w:div w:id="1619796857">
          <w:marLeft w:val="0"/>
          <w:marRight w:val="0"/>
          <w:marTop w:val="0"/>
          <w:marBottom w:val="0"/>
          <w:divBdr>
            <w:top w:val="none" w:sz="0" w:space="0" w:color="auto"/>
            <w:left w:val="none" w:sz="0" w:space="0" w:color="auto"/>
            <w:bottom w:val="none" w:sz="0" w:space="0" w:color="auto"/>
            <w:right w:val="none" w:sz="0" w:space="0" w:color="auto"/>
          </w:divBdr>
        </w:div>
        <w:div w:id="1714764515">
          <w:marLeft w:val="0"/>
          <w:marRight w:val="0"/>
          <w:marTop w:val="0"/>
          <w:marBottom w:val="0"/>
          <w:divBdr>
            <w:top w:val="none" w:sz="0" w:space="0" w:color="auto"/>
            <w:left w:val="none" w:sz="0" w:space="0" w:color="auto"/>
            <w:bottom w:val="none" w:sz="0" w:space="0" w:color="auto"/>
            <w:right w:val="none" w:sz="0" w:space="0" w:color="auto"/>
          </w:divBdr>
        </w:div>
        <w:div w:id="726759899">
          <w:marLeft w:val="0"/>
          <w:marRight w:val="0"/>
          <w:marTop w:val="0"/>
          <w:marBottom w:val="0"/>
          <w:divBdr>
            <w:top w:val="none" w:sz="0" w:space="0" w:color="auto"/>
            <w:left w:val="none" w:sz="0" w:space="0" w:color="auto"/>
            <w:bottom w:val="none" w:sz="0" w:space="0" w:color="auto"/>
            <w:right w:val="none" w:sz="0" w:space="0" w:color="auto"/>
          </w:divBdr>
        </w:div>
        <w:div w:id="1631551121">
          <w:marLeft w:val="0"/>
          <w:marRight w:val="0"/>
          <w:marTop w:val="0"/>
          <w:marBottom w:val="0"/>
          <w:divBdr>
            <w:top w:val="none" w:sz="0" w:space="0" w:color="auto"/>
            <w:left w:val="none" w:sz="0" w:space="0" w:color="auto"/>
            <w:bottom w:val="none" w:sz="0" w:space="0" w:color="auto"/>
            <w:right w:val="none" w:sz="0" w:space="0" w:color="auto"/>
          </w:divBdr>
        </w:div>
        <w:div w:id="872838573">
          <w:marLeft w:val="0"/>
          <w:marRight w:val="0"/>
          <w:marTop w:val="0"/>
          <w:marBottom w:val="0"/>
          <w:divBdr>
            <w:top w:val="none" w:sz="0" w:space="0" w:color="auto"/>
            <w:left w:val="none" w:sz="0" w:space="0" w:color="auto"/>
            <w:bottom w:val="none" w:sz="0" w:space="0" w:color="auto"/>
            <w:right w:val="none" w:sz="0" w:space="0" w:color="auto"/>
          </w:divBdr>
          <w:divsChild>
            <w:div w:id="1734691126">
              <w:marLeft w:val="-75"/>
              <w:marRight w:val="0"/>
              <w:marTop w:val="30"/>
              <w:marBottom w:val="30"/>
              <w:divBdr>
                <w:top w:val="none" w:sz="0" w:space="0" w:color="auto"/>
                <w:left w:val="none" w:sz="0" w:space="0" w:color="auto"/>
                <w:bottom w:val="none" w:sz="0" w:space="0" w:color="auto"/>
                <w:right w:val="none" w:sz="0" w:space="0" w:color="auto"/>
              </w:divBdr>
              <w:divsChild>
                <w:div w:id="125126265">
                  <w:marLeft w:val="0"/>
                  <w:marRight w:val="0"/>
                  <w:marTop w:val="0"/>
                  <w:marBottom w:val="0"/>
                  <w:divBdr>
                    <w:top w:val="none" w:sz="0" w:space="0" w:color="auto"/>
                    <w:left w:val="none" w:sz="0" w:space="0" w:color="auto"/>
                    <w:bottom w:val="none" w:sz="0" w:space="0" w:color="auto"/>
                    <w:right w:val="none" w:sz="0" w:space="0" w:color="auto"/>
                  </w:divBdr>
                  <w:divsChild>
                    <w:div w:id="1087969674">
                      <w:marLeft w:val="0"/>
                      <w:marRight w:val="0"/>
                      <w:marTop w:val="0"/>
                      <w:marBottom w:val="0"/>
                      <w:divBdr>
                        <w:top w:val="none" w:sz="0" w:space="0" w:color="auto"/>
                        <w:left w:val="none" w:sz="0" w:space="0" w:color="auto"/>
                        <w:bottom w:val="none" w:sz="0" w:space="0" w:color="auto"/>
                        <w:right w:val="none" w:sz="0" w:space="0" w:color="auto"/>
                      </w:divBdr>
                    </w:div>
                    <w:div w:id="1104182887">
                      <w:marLeft w:val="0"/>
                      <w:marRight w:val="0"/>
                      <w:marTop w:val="0"/>
                      <w:marBottom w:val="0"/>
                      <w:divBdr>
                        <w:top w:val="none" w:sz="0" w:space="0" w:color="auto"/>
                        <w:left w:val="none" w:sz="0" w:space="0" w:color="auto"/>
                        <w:bottom w:val="none" w:sz="0" w:space="0" w:color="auto"/>
                        <w:right w:val="none" w:sz="0" w:space="0" w:color="auto"/>
                      </w:divBdr>
                    </w:div>
                    <w:div w:id="1630936830">
                      <w:marLeft w:val="0"/>
                      <w:marRight w:val="0"/>
                      <w:marTop w:val="0"/>
                      <w:marBottom w:val="0"/>
                      <w:divBdr>
                        <w:top w:val="none" w:sz="0" w:space="0" w:color="auto"/>
                        <w:left w:val="none" w:sz="0" w:space="0" w:color="auto"/>
                        <w:bottom w:val="none" w:sz="0" w:space="0" w:color="auto"/>
                        <w:right w:val="none" w:sz="0" w:space="0" w:color="auto"/>
                      </w:divBdr>
                    </w:div>
                  </w:divsChild>
                </w:div>
                <w:div w:id="911701545">
                  <w:marLeft w:val="0"/>
                  <w:marRight w:val="0"/>
                  <w:marTop w:val="0"/>
                  <w:marBottom w:val="0"/>
                  <w:divBdr>
                    <w:top w:val="none" w:sz="0" w:space="0" w:color="auto"/>
                    <w:left w:val="none" w:sz="0" w:space="0" w:color="auto"/>
                    <w:bottom w:val="none" w:sz="0" w:space="0" w:color="auto"/>
                    <w:right w:val="none" w:sz="0" w:space="0" w:color="auto"/>
                  </w:divBdr>
                  <w:divsChild>
                    <w:div w:id="738213705">
                      <w:marLeft w:val="0"/>
                      <w:marRight w:val="0"/>
                      <w:marTop w:val="0"/>
                      <w:marBottom w:val="0"/>
                      <w:divBdr>
                        <w:top w:val="none" w:sz="0" w:space="0" w:color="auto"/>
                        <w:left w:val="none" w:sz="0" w:space="0" w:color="auto"/>
                        <w:bottom w:val="none" w:sz="0" w:space="0" w:color="auto"/>
                        <w:right w:val="none" w:sz="0" w:space="0" w:color="auto"/>
                      </w:divBdr>
                    </w:div>
                    <w:div w:id="1710111138">
                      <w:marLeft w:val="0"/>
                      <w:marRight w:val="0"/>
                      <w:marTop w:val="0"/>
                      <w:marBottom w:val="0"/>
                      <w:divBdr>
                        <w:top w:val="none" w:sz="0" w:space="0" w:color="auto"/>
                        <w:left w:val="none" w:sz="0" w:space="0" w:color="auto"/>
                        <w:bottom w:val="none" w:sz="0" w:space="0" w:color="auto"/>
                        <w:right w:val="none" w:sz="0" w:space="0" w:color="auto"/>
                      </w:divBdr>
                    </w:div>
                    <w:div w:id="139467921">
                      <w:marLeft w:val="0"/>
                      <w:marRight w:val="0"/>
                      <w:marTop w:val="0"/>
                      <w:marBottom w:val="0"/>
                      <w:divBdr>
                        <w:top w:val="none" w:sz="0" w:space="0" w:color="auto"/>
                        <w:left w:val="none" w:sz="0" w:space="0" w:color="auto"/>
                        <w:bottom w:val="none" w:sz="0" w:space="0" w:color="auto"/>
                        <w:right w:val="none" w:sz="0" w:space="0" w:color="auto"/>
                      </w:divBdr>
                    </w:div>
                    <w:div w:id="204783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021861">
          <w:marLeft w:val="0"/>
          <w:marRight w:val="0"/>
          <w:marTop w:val="0"/>
          <w:marBottom w:val="0"/>
          <w:divBdr>
            <w:top w:val="none" w:sz="0" w:space="0" w:color="auto"/>
            <w:left w:val="none" w:sz="0" w:space="0" w:color="auto"/>
            <w:bottom w:val="none" w:sz="0" w:space="0" w:color="auto"/>
            <w:right w:val="none" w:sz="0" w:space="0" w:color="auto"/>
          </w:divBdr>
        </w:div>
        <w:div w:id="1853453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a40eae-ab42-4fca-9252-f2263ffd649a">
      <Terms xmlns="http://schemas.microsoft.com/office/infopath/2007/PartnerControls"/>
    </lcf76f155ced4ddcb4097134ff3c332f>
    <TaxCatchAll xmlns="af68276c-66ca-4f04-88da-b9d817a93623" xsi:nil="true"/>
    <BTECTeachersGuide xmlns="b3a40eae-ab42-4fca-9252-f2263ffd64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5" ma:contentTypeDescription="Create a new document." ma:contentTypeScope="" ma:versionID="2677ed8030ee184e1a14d4c433ae4feb">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cc239bf8ef8c1de2b428c889b10fd710"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BTECTeachersGu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BTECTeachersGuide" ma:index="22" nillable="true" ma:displayName="BTEC Teachers Guide" ma:format="Dropdown" ma:internalName="BTECTeachersGuid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BD6B9F-84E0-48F8-A87E-D9659A5E3FBB}">
  <ds:schemaRefs>
    <ds:schemaRef ds:uri="http://schemas.microsoft.com/sharepoint/v3/contenttype/forms"/>
  </ds:schemaRefs>
</ds:datastoreItem>
</file>

<file path=customXml/itemProps2.xml><?xml version="1.0" encoding="utf-8"?>
<ds:datastoreItem xmlns:ds="http://schemas.openxmlformats.org/officeDocument/2006/customXml" ds:itemID="{F03A508D-3E57-4772-A9A2-08179F224E70}">
  <ds:schemaRefs>
    <ds:schemaRef ds:uri="http://schemas.microsoft.com/office/2006/metadata/properties"/>
    <ds:schemaRef ds:uri="http://schemas.microsoft.com/office/infopath/2007/PartnerControls"/>
    <ds:schemaRef ds:uri="b3a40eae-ab42-4fca-9252-f2263ffd649a"/>
    <ds:schemaRef ds:uri="af68276c-66ca-4f04-88da-b9d817a93623"/>
  </ds:schemaRefs>
</ds:datastoreItem>
</file>

<file path=customXml/itemProps3.xml><?xml version="1.0" encoding="utf-8"?>
<ds:datastoreItem xmlns:ds="http://schemas.openxmlformats.org/officeDocument/2006/customXml" ds:itemID="{9329805F-EC6A-423A-971F-9FC075045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2400</Words>
  <Characters>13682</Characters>
  <Application>Microsoft Office Word</Application>
  <DocSecurity>0</DocSecurity>
  <Lines>114</Lines>
  <Paragraphs>32</Paragraphs>
  <ScaleCrop>false</ScaleCrop>
  <Company/>
  <LinksUpToDate>false</LinksUpToDate>
  <CharactersWithSpaces>16050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O'Grady</dc:creator>
  <cp:keywords/>
  <dc:description/>
  <cp:lastModifiedBy>Victoria Jenkinson</cp:lastModifiedBy>
  <cp:revision>3</cp:revision>
  <dcterms:created xsi:type="dcterms:W3CDTF">2026-09-24T08:35:00Z</dcterms:created>
  <dcterms:modified xsi:type="dcterms:W3CDTF">2026-09-30T10:27:00Z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ies>
</file>