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AB62E" w14:textId="2A4467AC" w:rsidR="00BB7731" w:rsidRDefault="2F81DB86" w:rsidP="2F81DB86">
      <w:pPr>
        <w:spacing w:before="280" w:beforeAutospacing="1" w:after="80" w:afterAutospacing="1" w:line="240" w:lineRule="auto"/>
        <w:jc w:val="center"/>
        <w:rPr>
          <w:rFonts w:ascii="Century Gothic" w:eastAsia="Century Gothic" w:hAnsi="Century Gothic" w:cs="Century Gothic"/>
          <w:color w:val="000000" w:themeColor="text1"/>
          <w:lang w:val="en"/>
        </w:rPr>
      </w:pPr>
      <w:r w:rsidRPr="2F81DB86">
        <w:rPr>
          <w:rFonts w:ascii="Century Gothic" w:eastAsia="Century Gothic" w:hAnsi="Century Gothic" w:cs="Century Gothic"/>
          <w:b/>
          <w:bCs/>
          <w:color w:val="0000FF"/>
          <w:u w:val="single"/>
        </w:rPr>
        <w:t xml:space="preserve"> </w:t>
      </w:r>
      <w:hyperlink r:id="rId5">
        <w:r w:rsidRPr="2F81DB86">
          <w:rPr>
            <w:rStyle w:val="Hyperlink"/>
            <w:rFonts w:ascii="Century Gothic" w:eastAsia="Century Gothic" w:hAnsi="Century Gothic" w:cs="Century Gothic"/>
            <w:b/>
            <w:bCs/>
            <w:color w:val="0000FF"/>
          </w:rPr>
          <w:t>The Haven Independent School</w:t>
        </w:r>
      </w:hyperlink>
    </w:p>
    <w:p w14:paraId="19445DD5" w14:textId="77777777" w:rsidR="008E492F" w:rsidRDefault="2CBF8850" w:rsidP="3D24D08C">
      <w:pPr>
        <w:spacing w:before="240" w:after="240"/>
        <w:rPr>
          <w:rFonts w:ascii="Century Gothic" w:eastAsia="Century Gothic" w:hAnsi="Century Gothic" w:cs="Century Gothic"/>
          <w:color w:val="000000" w:themeColor="text1"/>
          <w:lang w:val="en"/>
        </w:rPr>
      </w:pPr>
      <w:r w:rsidRPr="3D24D08C">
        <w:rPr>
          <w:rFonts w:ascii="Century Gothic" w:eastAsia="Century Gothic" w:hAnsi="Century Gothic" w:cs="Century Gothic"/>
          <w:b/>
          <w:bCs/>
          <w:color w:val="000000" w:themeColor="text1"/>
          <w:lang w:val="en"/>
        </w:rPr>
        <w:t>Job Title:</w:t>
      </w:r>
      <w:r w:rsidRPr="3D24D08C">
        <w:rPr>
          <w:rFonts w:ascii="Century Gothic" w:eastAsia="Century Gothic" w:hAnsi="Century Gothic" w:cs="Century Gothic"/>
          <w:color w:val="000000" w:themeColor="text1"/>
          <w:lang w:val="en"/>
        </w:rPr>
        <w:t xml:space="preserve"> Teaching Assistant </w:t>
      </w:r>
      <w:r w:rsidR="008E492F">
        <w:rPr>
          <w:rFonts w:ascii="Century Gothic" w:eastAsia="Century Gothic" w:hAnsi="Century Gothic" w:cs="Century Gothic"/>
          <w:color w:val="000000" w:themeColor="text1"/>
          <w:lang w:val="en"/>
        </w:rPr>
        <w:t>– in class support</w:t>
      </w:r>
    </w:p>
    <w:p w14:paraId="5CB28944" w14:textId="18D75E2B" w:rsidR="00BB7731" w:rsidRDefault="2CBF8850" w:rsidP="3D24D08C">
      <w:pPr>
        <w:spacing w:before="240" w:after="240"/>
        <w:rPr>
          <w:rFonts w:ascii="Century Gothic" w:eastAsia="Century Gothic" w:hAnsi="Century Gothic" w:cs="Century Gothic"/>
          <w:color w:val="000000" w:themeColor="text1"/>
        </w:rPr>
      </w:pPr>
      <w:r w:rsidRPr="3D24D08C">
        <w:rPr>
          <w:rFonts w:ascii="Century Gothic" w:eastAsia="Century Gothic" w:hAnsi="Century Gothic" w:cs="Century Gothic"/>
          <w:color w:val="000000" w:themeColor="text1"/>
          <w:lang w:val="en"/>
        </w:rPr>
        <w:t xml:space="preserve"> </w:t>
      </w:r>
      <w:r w:rsidRPr="3D24D08C">
        <w:rPr>
          <w:rFonts w:ascii="Century Gothic" w:eastAsia="Century Gothic" w:hAnsi="Century Gothic" w:cs="Century Gothic"/>
          <w:b/>
          <w:bCs/>
          <w:color w:val="000000" w:themeColor="text1"/>
          <w:lang w:val="en"/>
        </w:rPr>
        <w:t>Location:</w:t>
      </w:r>
      <w:r w:rsidRPr="3D24D08C">
        <w:rPr>
          <w:rFonts w:ascii="Century Gothic" w:eastAsia="Century Gothic" w:hAnsi="Century Gothic" w:cs="Century Gothic"/>
          <w:color w:val="000000" w:themeColor="text1"/>
          <w:lang w:val="en"/>
        </w:rPr>
        <w:t xml:space="preserve"> Haven School- Dunston site</w:t>
      </w:r>
      <w:r w:rsidR="003B3655">
        <w:br/>
      </w:r>
      <w:r w:rsidRPr="3D24D08C">
        <w:rPr>
          <w:rFonts w:ascii="Century Gothic" w:eastAsia="Century Gothic" w:hAnsi="Century Gothic" w:cs="Century Gothic"/>
          <w:color w:val="000000" w:themeColor="text1"/>
          <w:lang w:val="en"/>
        </w:rPr>
        <w:t xml:space="preserve"> </w:t>
      </w:r>
      <w:r w:rsidRPr="3D24D08C">
        <w:rPr>
          <w:rFonts w:ascii="Century Gothic" w:eastAsia="Century Gothic" w:hAnsi="Century Gothic" w:cs="Century Gothic"/>
          <w:b/>
          <w:bCs/>
          <w:color w:val="000000" w:themeColor="text1"/>
          <w:lang w:val="en"/>
        </w:rPr>
        <w:t>Salary:</w:t>
      </w:r>
      <w:r w:rsidRPr="3D24D08C">
        <w:rPr>
          <w:rFonts w:ascii="Century Gothic" w:eastAsia="Century Gothic" w:hAnsi="Century Gothic" w:cs="Century Gothic"/>
          <w:color w:val="000000" w:themeColor="text1"/>
          <w:lang w:val="en"/>
        </w:rPr>
        <w:t xml:space="preserve"> £20 664</w:t>
      </w:r>
    </w:p>
    <w:p w14:paraId="6F4ABFFB" w14:textId="2A3DFF8B" w:rsidR="00BB7731" w:rsidRDefault="008E492F" w:rsidP="3D24D08C">
      <w:pPr>
        <w:spacing w:before="240" w:after="240"/>
        <w:rPr>
          <w:rFonts w:ascii="Century Gothic" w:eastAsia="Century Gothic" w:hAnsi="Century Gothic" w:cs="Century Gothic"/>
          <w:color w:val="000000" w:themeColor="text1"/>
          <w:lang w:val="en"/>
        </w:rPr>
      </w:pPr>
      <w:r>
        <w:rPr>
          <w:rFonts w:ascii="Century Gothic" w:eastAsia="Century Gothic" w:hAnsi="Century Gothic" w:cs="Century Gothic"/>
          <w:b/>
          <w:bCs/>
          <w:color w:val="000000" w:themeColor="text1"/>
        </w:rPr>
        <w:t>Required for Spring term 26 or sooner</w:t>
      </w:r>
      <w:r w:rsidR="003B3655">
        <w:br/>
      </w:r>
      <w:r w:rsidR="2CBF8850" w:rsidRPr="3D24D08C">
        <w:rPr>
          <w:rFonts w:ascii="Century Gothic" w:eastAsia="Century Gothic" w:hAnsi="Century Gothic" w:cs="Century Gothic"/>
          <w:color w:val="000000" w:themeColor="text1"/>
          <w:lang w:val="en"/>
        </w:rPr>
        <w:t xml:space="preserve"> </w:t>
      </w:r>
      <w:r w:rsidR="2CBF8850" w:rsidRPr="3D24D08C">
        <w:rPr>
          <w:rFonts w:ascii="Century Gothic" w:eastAsia="Century Gothic" w:hAnsi="Century Gothic" w:cs="Century Gothic"/>
          <w:b/>
          <w:bCs/>
          <w:color w:val="000000" w:themeColor="text1"/>
          <w:lang w:val="en"/>
        </w:rPr>
        <w:t>Contract Type:</w:t>
      </w:r>
      <w:r w:rsidR="2CBF8850" w:rsidRPr="3D24D08C">
        <w:rPr>
          <w:rFonts w:ascii="Century Gothic" w:eastAsia="Century Gothic" w:hAnsi="Century Gothic" w:cs="Century Gothic"/>
          <w:color w:val="000000" w:themeColor="text1"/>
          <w:lang w:val="en"/>
        </w:rPr>
        <w:t xml:space="preserve"> Full-Time (may consider part-time for suitable candidate)</w:t>
      </w:r>
      <w:r w:rsidR="003B3655">
        <w:br/>
      </w:r>
      <w:r w:rsidR="2CBF8850" w:rsidRPr="3D24D08C">
        <w:rPr>
          <w:rFonts w:ascii="Century Gothic" w:eastAsia="Century Gothic" w:hAnsi="Century Gothic" w:cs="Century Gothic"/>
          <w:color w:val="000000" w:themeColor="text1"/>
          <w:lang w:val="en"/>
        </w:rPr>
        <w:t xml:space="preserve"> </w:t>
      </w:r>
      <w:r w:rsidR="2CBF8850" w:rsidRPr="3D24D08C">
        <w:rPr>
          <w:rFonts w:ascii="Century Gothic" w:eastAsia="Century Gothic" w:hAnsi="Century Gothic" w:cs="Century Gothic"/>
          <w:b/>
          <w:bCs/>
          <w:color w:val="000000" w:themeColor="text1"/>
          <w:lang w:val="en"/>
        </w:rPr>
        <w:t>Reports To:</w:t>
      </w:r>
      <w:r w:rsidR="2CBF8850" w:rsidRPr="3D24D08C">
        <w:rPr>
          <w:rFonts w:ascii="Century Gothic" w:eastAsia="Century Gothic" w:hAnsi="Century Gothic" w:cs="Century Gothic"/>
          <w:color w:val="000000" w:themeColor="text1"/>
          <w:lang w:val="en"/>
        </w:rPr>
        <w:t xml:space="preserve"> Operations Manager &amp; Wellbeing Liaison Worker</w:t>
      </w:r>
    </w:p>
    <w:p w14:paraId="32205D39" w14:textId="6B969FB5" w:rsidR="00BB7731" w:rsidRDefault="00BB7731" w:rsidP="3D24D08C">
      <w:pPr>
        <w:spacing w:before="280" w:after="80"/>
        <w:rPr>
          <w:rFonts w:ascii="Century Gothic" w:eastAsia="Century Gothic" w:hAnsi="Century Gothic" w:cs="Century Gothic"/>
          <w:color w:val="000000" w:themeColor="text1"/>
          <w:lang w:val="en"/>
        </w:rPr>
      </w:pPr>
    </w:p>
    <w:p w14:paraId="2CB6265F" w14:textId="192875FE" w:rsidR="00BB7731" w:rsidRDefault="7DF4F274" w:rsidP="3D24D08C">
      <w:pPr>
        <w:spacing w:before="280" w:beforeAutospacing="1" w:after="80" w:afterAutospacing="1" w:line="240" w:lineRule="auto"/>
        <w:rPr>
          <w:rFonts w:ascii="Century Gothic" w:eastAsia="Century Gothic" w:hAnsi="Century Gothic" w:cs="Century Gothic"/>
          <w:color w:val="000000" w:themeColor="text1"/>
          <w:lang w:val="en"/>
        </w:rPr>
      </w:pPr>
      <w:r w:rsidRPr="3D24D08C">
        <w:rPr>
          <w:rFonts w:ascii="Century Gothic" w:eastAsia="Century Gothic" w:hAnsi="Century Gothic" w:cs="Century Gothic"/>
          <w:b/>
          <w:bCs/>
          <w:color w:val="000000" w:themeColor="text1"/>
        </w:rPr>
        <w:t>The Haven Schoo</w:t>
      </w:r>
      <w:r w:rsidRPr="3D24D08C">
        <w:rPr>
          <w:rFonts w:ascii="Century Gothic" w:eastAsia="Century Gothic" w:hAnsi="Century Gothic" w:cs="Century Gothic"/>
          <w:color w:val="000000" w:themeColor="text1"/>
        </w:rPr>
        <w:t>l is an independent special school for young people who have an EHCP for social, emotional and mental health difficulties.  This is a small school for 50 pupils aged between 11 and 19 who require a therapeutically informed environment in which to access their education. </w:t>
      </w:r>
    </w:p>
    <w:p w14:paraId="502462DD" w14:textId="60A2F95F" w:rsidR="00BB7731" w:rsidRDefault="7DF4F274" w:rsidP="3D24D08C">
      <w:pPr>
        <w:spacing w:before="280" w:beforeAutospacing="1" w:after="80" w:afterAutospacing="1" w:line="240" w:lineRule="auto"/>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Our pupils may have attachment difficulties linked to childhood and ongoing trauma, and there may also be a diagnosis of ADHD or ASC. Our timetable provides for flexible learning programmes which prioritise health, social and emotional development alongside academic achievement within a creative and challenging curriculum.</w:t>
      </w:r>
    </w:p>
    <w:p w14:paraId="7A4E0A7E" w14:textId="068F4384" w:rsidR="00BB7731" w:rsidRDefault="7DF4F274" w:rsidP="3D24D08C">
      <w:pPr>
        <w:spacing w:before="280" w:beforeAutospacing="1" w:after="80" w:afterAutospacing="1" w:line="240" w:lineRule="auto"/>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Our staff are trained and experienced in developing a safe and respectful environment for learning. We encourage an atmosphere of mutual respect where pupils work hard, make progress and achieve their potential as a result of having their individual needs assessed and catered for. Our staff group is welcoming and supportive and our school is a happy one.</w:t>
      </w:r>
    </w:p>
    <w:p w14:paraId="64E44938" w14:textId="36F6795F" w:rsidR="00BB7731" w:rsidRDefault="7DF4F274" w:rsidP="3D24D08C">
      <w:pPr>
        <w:spacing w:before="280" w:beforeAutospacing="1" w:after="80" w:afterAutospacing="1" w:line="240" w:lineRule="auto"/>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Accredited qualifications available include a range of GCSEs, BTECs and functional skills.  We put great emphasis on academic achievement and are very proud that all our pupils sit these exams and achieve impressive results.</w:t>
      </w:r>
    </w:p>
    <w:p w14:paraId="3906A5EF" w14:textId="44B2851C" w:rsidR="00BB7731" w:rsidRDefault="7DF4F274" w:rsidP="3D24D08C">
      <w:pPr>
        <w:spacing w:before="280" w:after="100"/>
        <w:ind w:left="2"/>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 </w:t>
      </w:r>
    </w:p>
    <w:p w14:paraId="6046B9FF" w14:textId="26A4EC27" w:rsidR="00BB7731" w:rsidRDefault="00BB7731" w:rsidP="3D24D08C">
      <w:pPr>
        <w:spacing w:before="280" w:after="0" w:line="231" w:lineRule="auto"/>
        <w:ind w:left="2" w:right="576"/>
        <w:rPr>
          <w:rFonts w:ascii="Century Gothic" w:eastAsia="Century Gothic" w:hAnsi="Century Gothic" w:cs="Century Gothic"/>
          <w:color w:val="000000" w:themeColor="text1"/>
          <w:lang w:val="en"/>
        </w:rPr>
      </w:pPr>
    </w:p>
    <w:p w14:paraId="0ACCCDA7" w14:textId="202C0CA6" w:rsidR="00BB7731" w:rsidRDefault="2CBF8850" w:rsidP="3D24D08C">
      <w:pPr>
        <w:pStyle w:val="Heading3"/>
        <w:keepNext w:val="0"/>
        <w:keepLines w:val="0"/>
        <w:spacing w:before="280" w:after="29"/>
        <w:rPr>
          <w:rFonts w:ascii="Century Gothic" w:eastAsia="Century Gothic" w:hAnsi="Century Gothic" w:cs="Century Gothic"/>
          <w:b/>
          <w:bCs/>
          <w:color w:val="155F81"/>
          <w:sz w:val="24"/>
          <w:szCs w:val="24"/>
          <w:lang w:val="en"/>
        </w:rPr>
      </w:pPr>
      <w:r w:rsidRPr="3D24D08C">
        <w:rPr>
          <w:rFonts w:ascii="Century Gothic" w:eastAsia="Century Gothic" w:hAnsi="Century Gothic" w:cs="Century Gothic"/>
          <w:b/>
          <w:bCs/>
          <w:color w:val="155F81"/>
          <w:sz w:val="24"/>
          <w:szCs w:val="24"/>
          <w:lang w:val="en"/>
        </w:rPr>
        <w:t>Job Purpose:</w:t>
      </w:r>
    </w:p>
    <w:p w14:paraId="54EDF10E" w14:textId="4CB293C5" w:rsidR="00091569" w:rsidRPr="00091569" w:rsidRDefault="00091569" w:rsidP="00091569">
      <w:pPr>
        <w:rPr>
          <w:rFonts w:ascii="Century Gothic" w:hAnsi="Century Gothic"/>
          <w:lang w:val="en"/>
        </w:rPr>
      </w:pPr>
      <w:r w:rsidRPr="00091569">
        <w:rPr>
          <w:rFonts w:ascii="Century Gothic" w:hAnsi="Century Gothic"/>
        </w:rPr>
        <w:t xml:space="preserve">To provide consistent, high-quality in-class support that helps pupils with social, emotional, mental health (SEMH) needs and/or autism spectrum conditions (ASC) engage positively in learning. The role supports the class teacher by reinforcing routines, adapting tasks, and promoting a calm, structured environment where every pupil can access the curriculum. Through relationship-based practice, the Teaching Assistant helps pupils build </w:t>
      </w:r>
      <w:r w:rsidRPr="00091569">
        <w:rPr>
          <w:rFonts w:ascii="Century Gothic" w:hAnsi="Century Gothic"/>
        </w:rPr>
        <w:lastRenderedPageBreak/>
        <w:t>confidence, regulate emotions, and develop the social and academic skills needed to make meaningful progress.</w:t>
      </w:r>
    </w:p>
    <w:p w14:paraId="6C0D9EA6" w14:textId="0C0A5D12" w:rsidR="00BB7731" w:rsidRDefault="2CBF8850" w:rsidP="0896618A">
      <w:pPr>
        <w:spacing w:before="240" w:after="240"/>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US"/>
        </w:rPr>
        <w:t>We are seeking a dedicated, compassionate, and flexible Teaching</w:t>
      </w:r>
      <w:r w:rsidR="008E492F">
        <w:rPr>
          <w:rFonts w:ascii="Century Gothic" w:eastAsia="Century Gothic" w:hAnsi="Century Gothic" w:cs="Century Gothic"/>
          <w:color w:val="000000" w:themeColor="text1"/>
          <w:lang w:val="en-US"/>
        </w:rPr>
        <w:t xml:space="preserve"> Assistant to join our </w:t>
      </w:r>
      <w:r w:rsidRPr="0896618A">
        <w:rPr>
          <w:rFonts w:ascii="Century Gothic" w:eastAsia="Century Gothic" w:hAnsi="Century Gothic" w:cs="Century Gothic"/>
          <w:color w:val="000000" w:themeColor="text1"/>
          <w:lang w:val="en-US"/>
        </w:rPr>
        <w:t xml:space="preserve">team, providing targeted support to </w:t>
      </w:r>
      <w:r w:rsidR="008E492F">
        <w:rPr>
          <w:rFonts w:ascii="Century Gothic" w:eastAsia="Century Gothic" w:hAnsi="Century Gothic" w:cs="Century Gothic"/>
          <w:color w:val="000000" w:themeColor="text1"/>
          <w:lang w:val="en-US"/>
        </w:rPr>
        <w:t xml:space="preserve">our </w:t>
      </w:r>
      <w:r w:rsidRPr="0896618A">
        <w:rPr>
          <w:rFonts w:ascii="Century Gothic" w:eastAsia="Century Gothic" w:hAnsi="Century Gothic" w:cs="Century Gothic"/>
          <w:color w:val="000000" w:themeColor="text1"/>
          <w:lang w:val="en-US"/>
        </w:rPr>
        <w:t>p</w:t>
      </w:r>
      <w:r w:rsidR="008E492F">
        <w:rPr>
          <w:rFonts w:ascii="Century Gothic" w:eastAsia="Century Gothic" w:hAnsi="Century Gothic" w:cs="Century Gothic"/>
          <w:color w:val="000000" w:themeColor="text1"/>
          <w:lang w:val="en-US"/>
        </w:rPr>
        <w:t xml:space="preserve">upils </w:t>
      </w:r>
    </w:p>
    <w:p w14:paraId="5A8DE75B" w14:textId="5B37EDF6" w:rsidR="00091569" w:rsidRPr="003B3655" w:rsidRDefault="2CBF8850" w:rsidP="003B3655">
      <w:pPr>
        <w:pStyle w:val="Heading3"/>
        <w:keepNext w:val="0"/>
        <w:keepLines w:val="0"/>
        <w:spacing w:before="280"/>
        <w:rPr>
          <w:rFonts w:ascii="Century Gothic" w:eastAsia="Century Gothic" w:hAnsi="Century Gothic" w:cs="Century Gothic"/>
          <w:b/>
          <w:bCs/>
          <w:color w:val="156082" w:themeColor="accent1"/>
          <w:sz w:val="24"/>
          <w:szCs w:val="24"/>
          <w:lang w:val="en"/>
        </w:rPr>
      </w:pPr>
      <w:r w:rsidRPr="459858F3">
        <w:rPr>
          <w:rFonts w:ascii="Century Gothic" w:eastAsia="Century Gothic" w:hAnsi="Century Gothic" w:cs="Century Gothic"/>
          <w:b/>
          <w:bCs/>
          <w:color w:val="156082" w:themeColor="accent1"/>
          <w:sz w:val="24"/>
          <w:szCs w:val="24"/>
          <w:lang w:val="en"/>
        </w:rPr>
        <w:t>Key Responsibilities:</w:t>
      </w:r>
    </w:p>
    <w:p w14:paraId="05589922" w14:textId="2649AD8A"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Provide in-class support to pupils with SEMH and/or ASC needs, helping them stay engaged, focused, and regulated during learning activities.</w:t>
      </w:r>
    </w:p>
    <w:p w14:paraId="32F75716" w14:textId="3F9F5EB9"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Work closely with the class teacher to adapt tasks, break down instructions, and scaffold learning so pupils can access the curriculum at an appropriate level.</w:t>
      </w:r>
    </w:p>
    <w:p w14:paraId="55D4C780" w14:textId="6001BE4A"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Use de-escalation strategies, emotional coaching, and consistent routines to support pupils’ emotional regulation and positive behaviour.</w:t>
      </w:r>
    </w:p>
    <w:p w14:paraId="5EF6518A" w14:textId="3DEE09FB"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Build trusting, professional relationships with pupils that promote confidence, resilience, and a sense of safety in the classroom.</w:t>
      </w:r>
    </w:p>
    <w:p w14:paraId="2AA30562" w14:textId="7001A7A4"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Implement individualised support plans, EHCP targets, and behaviour strategies, recording observations and sharing information with relevant staff.</w:t>
      </w:r>
    </w:p>
    <w:p w14:paraId="4B1249CE" w14:textId="0A892708"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Promote social communication, interaction skills, and independence through structured support and modelling.</w:t>
      </w:r>
    </w:p>
    <w:p w14:paraId="17A64F70" w14:textId="4AAB1979"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Assist with the preparation of learning materials and classroom resources that meet pupils’ sensory and learning needs.</w:t>
      </w:r>
    </w:p>
    <w:p w14:paraId="624228DE" w14:textId="458A07D5"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 xml:space="preserve">Supervise pupils during transitions, </w:t>
      </w:r>
      <w:r w:rsidR="003B3655" w:rsidRPr="00091569">
        <w:rPr>
          <w:rFonts w:ascii="Century Gothic" w:hAnsi="Century Gothic"/>
        </w:rPr>
        <w:t>break times</w:t>
      </w:r>
      <w:r w:rsidRPr="00091569">
        <w:rPr>
          <w:rFonts w:ascii="Century Gothic" w:hAnsi="Century Gothic"/>
        </w:rPr>
        <w:t>, and other unstructured periods to maintain safety and continuity.</w:t>
      </w:r>
    </w:p>
    <w:p w14:paraId="1F26BACC" w14:textId="29CD3903"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Work collaboratively with teachers, pastoral staff, therapists, and external professionals to support holistic development.</w:t>
      </w:r>
    </w:p>
    <w:p w14:paraId="537E0F44" w14:textId="03291D37" w:rsidR="00091569" w:rsidRPr="003B3655" w:rsidRDefault="00091569" w:rsidP="003B3655">
      <w:pPr>
        <w:pStyle w:val="NormalWeb"/>
        <w:numPr>
          <w:ilvl w:val="0"/>
          <w:numId w:val="10"/>
        </w:numPr>
        <w:rPr>
          <w:rFonts w:ascii="Century Gothic" w:hAnsi="Century Gothic"/>
        </w:rPr>
      </w:pPr>
      <w:r w:rsidRPr="00091569">
        <w:rPr>
          <w:rFonts w:ascii="Century Gothic" w:hAnsi="Century Gothic"/>
        </w:rPr>
        <w:t>Contribute to a calm, predictable learning environment by maintaining clear expectations and reinforcing routines consistently.</w:t>
      </w:r>
    </w:p>
    <w:p w14:paraId="4981C7F5" w14:textId="081973D9" w:rsidR="00BB7731" w:rsidRDefault="2CBF8850" w:rsidP="459858F3">
      <w:pPr>
        <w:pStyle w:val="Heading3"/>
        <w:keepNext w:val="0"/>
        <w:keepLines w:val="0"/>
        <w:spacing w:before="280"/>
        <w:rPr>
          <w:rFonts w:ascii="Century Gothic" w:eastAsia="Century Gothic" w:hAnsi="Century Gothic" w:cs="Century Gothic"/>
          <w:color w:val="156082" w:themeColor="accent1"/>
          <w:sz w:val="24"/>
          <w:szCs w:val="24"/>
        </w:rPr>
      </w:pPr>
      <w:r w:rsidRPr="459858F3">
        <w:rPr>
          <w:rFonts w:ascii="Century Gothic" w:eastAsia="Century Gothic" w:hAnsi="Century Gothic" w:cs="Century Gothic"/>
          <w:b/>
          <w:bCs/>
          <w:color w:val="156082" w:themeColor="accent1"/>
          <w:sz w:val="24"/>
          <w:szCs w:val="24"/>
          <w:lang w:val="en"/>
        </w:rPr>
        <w:t>Essential Skills &amp; Attributes:</w:t>
      </w:r>
    </w:p>
    <w:p w14:paraId="23CAB343" w14:textId="71F0FC77" w:rsidR="00BB7731" w:rsidRDefault="2CBF8850" w:rsidP="0896618A">
      <w:pPr>
        <w:pStyle w:val="ListParagraph"/>
        <w:numPr>
          <w:ilvl w:val="0"/>
          <w:numId w:val="6"/>
        </w:numPr>
        <w:spacing w:before="240"/>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US"/>
        </w:rPr>
        <w:t>Experience working with children and young people, particularly those with additional needs or mental health challenges.</w:t>
      </w:r>
      <w:r w:rsidR="003B3655">
        <w:br/>
      </w:r>
    </w:p>
    <w:p w14:paraId="506B0652" w14:textId="4E0BC406" w:rsidR="00BB7731" w:rsidRDefault="2CBF8850" w:rsidP="0896618A">
      <w:pPr>
        <w:pStyle w:val="ListParagraph"/>
        <w:numPr>
          <w:ilvl w:val="0"/>
          <w:numId w:val="6"/>
        </w:numPr>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
        </w:rPr>
        <w:t>Excellent interpersonal and communication skills to engage with pupils and families.</w:t>
      </w:r>
    </w:p>
    <w:p w14:paraId="0F9E3452" w14:textId="16015A8D" w:rsidR="00BB7731" w:rsidRDefault="00BB7731" w:rsidP="0896618A">
      <w:pPr>
        <w:ind w:left="720"/>
        <w:rPr>
          <w:rFonts w:ascii="Century Gothic" w:eastAsia="Century Gothic" w:hAnsi="Century Gothic" w:cs="Century Gothic"/>
          <w:color w:val="000000" w:themeColor="text1"/>
        </w:rPr>
      </w:pPr>
    </w:p>
    <w:p w14:paraId="2385E615" w14:textId="18C4980E" w:rsidR="00BB7731" w:rsidRDefault="2CBF8850" w:rsidP="0896618A">
      <w:pPr>
        <w:pStyle w:val="ListParagraph"/>
        <w:numPr>
          <w:ilvl w:val="0"/>
          <w:numId w:val="6"/>
        </w:numPr>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
        </w:rPr>
        <w:t>Understanding of safeguarding and child protection procedures.</w:t>
      </w:r>
      <w:r w:rsidR="003B3655">
        <w:br/>
      </w:r>
      <w:r w:rsidR="003B3655">
        <w:br/>
      </w:r>
    </w:p>
    <w:p w14:paraId="6AD1F9DE" w14:textId="26C4D0F4" w:rsidR="00BB7731" w:rsidRDefault="2CBF8850" w:rsidP="0896618A">
      <w:pPr>
        <w:pStyle w:val="ListParagraph"/>
        <w:numPr>
          <w:ilvl w:val="0"/>
          <w:numId w:val="6"/>
        </w:numPr>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
        </w:rPr>
        <w:lastRenderedPageBreak/>
        <w:t>Sensitive and empathetic approach to families facing complex circumstances.</w:t>
      </w:r>
      <w:r w:rsidR="003B3655">
        <w:br/>
      </w:r>
    </w:p>
    <w:p w14:paraId="0E26C00C" w14:textId="6D1D1906" w:rsidR="00BB7731" w:rsidRDefault="2CBF8850" w:rsidP="0896618A">
      <w:pPr>
        <w:pStyle w:val="ListParagraph"/>
        <w:numPr>
          <w:ilvl w:val="0"/>
          <w:numId w:val="6"/>
        </w:numPr>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US"/>
        </w:rPr>
        <w:t xml:space="preserve">Strong </w:t>
      </w:r>
      <w:proofErr w:type="spellStart"/>
      <w:r w:rsidRPr="0896618A">
        <w:rPr>
          <w:rFonts w:ascii="Century Gothic" w:eastAsia="Century Gothic" w:hAnsi="Century Gothic" w:cs="Century Gothic"/>
          <w:color w:val="000000" w:themeColor="text1"/>
          <w:lang w:val="en-US"/>
        </w:rPr>
        <w:t>organisational</w:t>
      </w:r>
      <w:proofErr w:type="spellEnd"/>
      <w:r w:rsidRPr="0896618A">
        <w:rPr>
          <w:rFonts w:ascii="Century Gothic" w:eastAsia="Century Gothic" w:hAnsi="Century Gothic" w:cs="Century Gothic"/>
          <w:color w:val="000000" w:themeColor="text1"/>
          <w:lang w:val="en-US"/>
        </w:rPr>
        <w:t xml:space="preserve"> and time management skills.</w:t>
      </w:r>
      <w:r w:rsidR="003B3655">
        <w:br/>
      </w:r>
    </w:p>
    <w:p w14:paraId="751EDBF4" w14:textId="2A8594FD" w:rsidR="00BB7731" w:rsidRDefault="2CBF8850" w:rsidP="0896618A">
      <w:pPr>
        <w:pStyle w:val="ListParagraph"/>
        <w:numPr>
          <w:ilvl w:val="0"/>
          <w:numId w:val="6"/>
        </w:numPr>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US"/>
        </w:rPr>
        <w:t>Flexibility to adapt to the needs of different pupils and situations.</w:t>
      </w:r>
      <w:r w:rsidR="003B3655">
        <w:br/>
      </w:r>
    </w:p>
    <w:p w14:paraId="12927688" w14:textId="051CFA19" w:rsidR="00BB7731" w:rsidRDefault="2CBF8850" w:rsidP="0896618A">
      <w:pPr>
        <w:pStyle w:val="ListParagraph"/>
        <w:numPr>
          <w:ilvl w:val="0"/>
          <w:numId w:val="6"/>
        </w:numPr>
        <w:spacing w:after="240"/>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US"/>
        </w:rPr>
        <w:t xml:space="preserve">A full UK driving </w:t>
      </w:r>
      <w:proofErr w:type="spellStart"/>
      <w:r w:rsidRPr="0896618A">
        <w:rPr>
          <w:rFonts w:ascii="Century Gothic" w:eastAsia="Century Gothic" w:hAnsi="Century Gothic" w:cs="Century Gothic"/>
          <w:color w:val="000000" w:themeColor="text1"/>
          <w:lang w:val="en-US"/>
        </w:rPr>
        <w:t>licence</w:t>
      </w:r>
      <w:proofErr w:type="spellEnd"/>
      <w:r w:rsidRPr="0896618A">
        <w:rPr>
          <w:rFonts w:ascii="Century Gothic" w:eastAsia="Century Gothic" w:hAnsi="Century Gothic" w:cs="Century Gothic"/>
          <w:color w:val="000000" w:themeColor="text1"/>
          <w:lang w:val="en-US"/>
        </w:rPr>
        <w:t xml:space="preserve"> and access to a vehicle with appropriate business insurance.</w:t>
      </w:r>
      <w:r w:rsidR="003B3655">
        <w:br/>
      </w:r>
    </w:p>
    <w:p w14:paraId="1F8247D0" w14:textId="5E39357D" w:rsidR="00BB7731" w:rsidRDefault="2CBF8850" w:rsidP="459858F3">
      <w:pPr>
        <w:pStyle w:val="Heading3"/>
        <w:keepNext w:val="0"/>
        <w:keepLines w:val="0"/>
        <w:spacing w:before="280"/>
        <w:rPr>
          <w:rFonts w:ascii="Century Gothic" w:eastAsia="Century Gothic" w:hAnsi="Century Gothic" w:cs="Century Gothic"/>
          <w:color w:val="156082" w:themeColor="accent1"/>
          <w:sz w:val="24"/>
          <w:szCs w:val="24"/>
        </w:rPr>
      </w:pPr>
      <w:r w:rsidRPr="459858F3">
        <w:rPr>
          <w:rFonts w:ascii="Century Gothic" w:eastAsia="Century Gothic" w:hAnsi="Century Gothic" w:cs="Century Gothic"/>
          <w:b/>
          <w:bCs/>
          <w:color w:val="156082" w:themeColor="accent1"/>
          <w:sz w:val="24"/>
          <w:szCs w:val="24"/>
          <w:lang w:val="en"/>
        </w:rPr>
        <w:t>Desirable:</w:t>
      </w:r>
    </w:p>
    <w:p w14:paraId="1A01047F" w14:textId="5DC70450" w:rsidR="00BB7731" w:rsidRDefault="00091569" w:rsidP="0896618A">
      <w:pPr>
        <w:pStyle w:val="ListParagraph"/>
        <w:numPr>
          <w:ilvl w:val="0"/>
          <w:numId w:val="5"/>
        </w:numPr>
        <w:spacing w:before="24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lang w:val="en-US"/>
        </w:rPr>
        <w:t>Previous experience of working with pupils with SEND needs</w:t>
      </w:r>
    </w:p>
    <w:p w14:paraId="69E0E5E9" w14:textId="0AE872D7" w:rsidR="00BB7731" w:rsidRDefault="2CBF8850" w:rsidP="0896618A">
      <w:pPr>
        <w:pStyle w:val="ListParagraph"/>
        <w:numPr>
          <w:ilvl w:val="0"/>
          <w:numId w:val="5"/>
        </w:numPr>
        <w:spacing w:after="240"/>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
        </w:rPr>
        <w:t>Relevant qualifications in education, child development, or mental health support.</w:t>
      </w:r>
      <w:r w:rsidR="003B3655">
        <w:br/>
      </w:r>
    </w:p>
    <w:p w14:paraId="48B1648A" w14:textId="35920A60" w:rsidR="00BB7731" w:rsidRDefault="2CBF8850" w:rsidP="3D24D08C">
      <w:pPr>
        <w:rPr>
          <w:rFonts w:ascii="Century Gothic" w:eastAsia="Century Gothic" w:hAnsi="Century Gothic" w:cs="Century Gothic"/>
          <w:color w:val="000000" w:themeColor="text1"/>
        </w:rPr>
      </w:pPr>
      <w:r w:rsidRPr="3D24D08C">
        <w:rPr>
          <w:rFonts w:ascii="Century Gothic" w:eastAsia="Century Gothic" w:hAnsi="Century Gothic" w:cs="Century Gothic"/>
          <w:color w:val="000000" w:themeColor="text1"/>
          <w:lang w:val="en-US"/>
        </w:rPr>
        <w:t>This role provides a fantastic opportunity for a committed professional to lead an important area of enrichment in the school and ensure that all pupils benefit from safe, engaging learning experiences beyond the classroom.</w:t>
      </w:r>
    </w:p>
    <w:p w14:paraId="477A5A94" w14:textId="1BCFBAEA" w:rsidR="0CB2EB93" w:rsidRDefault="0CB2EB93" w:rsidP="3D24D08C">
      <w:pPr>
        <w:spacing w:after="122"/>
        <w:ind w:left="2"/>
        <w:rPr>
          <w:rFonts w:ascii="Century Gothic" w:eastAsia="Century Gothic" w:hAnsi="Century Gothic" w:cs="Century Gothic"/>
          <w:color w:val="1F497D"/>
          <w:lang w:val="en"/>
        </w:rPr>
      </w:pPr>
      <w:r w:rsidRPr="3D24D08C">
        <w:rPr>
          <w:rFonts w:ascii="Century Gothic" w:eastAsia="Century Gothic" w:hAnsi="Century Gothic" w:cs="Century Gothic"/>
          <w:b/>
          <w:bCs/>
          <w:color w:val="1F497D"/>
        </w:rPr>
        <w:t xml:space="preserve">The Haven School safer recruitment procedure </w:t>
      </w:r>
    </w:p>
    <w:p w14:paraId="76B2961E" w14:textId="2CFDF4E0" w:rsidR="0CB2EB93" w:rsidRDefault="0CB2EB93" w:rsidP="3D24D08C">
      <w:pPr>
        <w:spacing w:after="286"/>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The Haven School is committed to safeguarding and promoting the welfare of all students. </w:t>
      </w:r>
    </w:p>
    <w:p w14:paraId="1799F060" w14:textId="25B6FF1D" w:rsidR="0CB2EB93" w:rsidRDefault="0CB2EB93" w:rsidP="3D24D08C">
      <w:pPr>
        <w:spacing w:after="134"/>
        <w:ind w:left="2"/>
        <w:rPr>
          <w:rFonts w:ascii="Century Gothic" w:eastAsia="Century Gothic" w:hAnsi="Century Gothic" w:cs="Century Gothic"/>
          <w:color w:val="000000" w:themeColor="text1"/>
          <w:lang w:val="en"/>
        </w:rPr>
      </w:pPr>
      <w:r w:rsidRPr="3D24D08C">
        <w:rPr>
          <w:rFonts w:ascii="Century Gothic" w:eastAsia="Century Gothic" w:hAnsi="Century Gothic" w:cs="Century Gothic"/>
          <w:b/>
          <w:bCs/>
          <w:color w:val="000000" w:themeColor="text1"/>
          <w:u w:val="single"/>
        </w:rPr>
        <w:t>Disclosure</w:t>
      </w:r>
      <w:r w:rsidRPr="3D24D08C">
        <w:rPr>
          <w:rFonts w:ascii="Century Gothic" w:eastAsia="Century Gothic" w:hAnsi="Century Gothic" w:cs="Century Gothic"/>
          <w:b/>
          <w:bCs/>
          <w:color w:val="000000" w:themeColor="text1"/>
        </w:rPr>
        <w:t xml:space="preserve"> </w:t>
      </w:r>
    </w:p>
    <w:p w14:paraId="76DABB32" w14:textId="55F2808C" w:rsidR="0CB2EB93" w:rsidRDefault="0CB2EB93" w:rsidP="3D24D08C">
      <w:pPr>
        <w:spacing w:after="119"/>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Level of disclosure required: </w:t>
      </w:r>
      <w:r w:rsidRPr="3D24D08C">
        <w:rPr>
          <w:rFonts w:ascii="Century Gothic" w:eastAsia="Century Gothic" w:hAnsi="Century Gothic" w:cs="Century Gothic"/>
          <w:b/>
          <w:bCs/>
          <w:color w:val="000000" w:themeColor="text1"/>
        </w:rPr>
        <w:t>ENHANCED</w:t>
      </w:r>
      <w:r w:rsidRPr="3D24D08C">
        <w:rPr>
          <w:rFonts w:ascii="Century Gothic" w:eastAsia="Century Gothic" w:hAnsi="Century Gothic" w:cs="Century Gothic"/>
          <w:color w:val="000000" w:themeColor="text1"/>
        </w:rPr>
        <w:t xml:space="preserve"> </w:t>
      </w:r>
    </w:p>
    <w:p w14:paraId="60A212E1" w14:textId="5C3AC938" w:rsidR="0CB2EB93" w:rsidRDefault="0CB2EB93" w:rsidP="3D24D08C">
      <w:pPr>
        <w:spacing w:after="138"/>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This post is classified as having substantial access to children and so is exempt from the Rehabilitation of Offenders Act (ROA) 1974. Shortlisted applicants will be sent a form to complete and required to declare: </w:t>
      </w:r>
    </w:p>
    <w:p w14:paraId="27DC2570" w14:textId="30D2ABED" w:rsidR="0CB2EB93" w:rsidRDefault="0CB2EB93" w:rsidP="3D24D08C">
      <w:pPr>
        <w:pStyle w:val="ListParagraph"/>
        <w:numPr>
          <w:ilvl w:val="0"/>
          <w:numId w:val="1"/>
        </w:numPr>
        <w:spacing w:after="98" w:line="234" w:lineRule="auto"/>
        <w:ind w:left="388" w:right="563" w:hanging="372"/>
        <w:jc w:val="both"/>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All unspent convictions and conditional cautions. </w:t>
      </w:r>
    </w:p>
    <w:p w14:paraId="0B9F65A1" w14:textId="6B950008" w:rsidR="0CB2EB93" w:rsidRDefault="0CB2EB93" w:rsidP="3D24D08C">
      <w:pPr>
        <w:pStyle w:val="ListParagraph"/>
        <w:numPr>
          <w:ilvl w:val="0"/>
          <w:numId w:val="1"/>
        </w:numPr>
        <w:spacing w:after="119" w:line="234" w:lineRule="auto"/>
        <w:ind w:left="388" w:right="563" w:hanging="372"/>
        <w:jc w:val="both"/>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All spent convictions and adult cautions that are not protected (i.e., that are not filtered out) as defined by the Rehabilitation of Offenders Act 1974 (Exceptions) Order 1975 (as amended in 2020). For further information on filtering please refer to </w:t>
      </w:r>
      <w:proofErr w:type="spellStart"/>
      <w:r w:rsidRPr="3D24D08C">
        <w:rPr>
          <w:rFonts w:ascii="Century Gothic" w:eastAsia="Century Gothic" w:hAnsi="Century Gothic" w:cs="Century Gothic"/>
          <w:color w:val="000000" w:themeColor="text1"/>
        </w:rPr>
        <w:t>Nacro</w:t>
      </w:r>
      <w:proofErr w:type="spellEnd"/>
      <w:r w:rsidRPr="3D24D08C">
        <w:rPr>
          <w:rFonts w:ascii="Century Gothic" w:eastAsia="Century Gothic" w:hAnsi="Century Gothic" w:cs="Century Gothic"/>
          <w:color w:val="000000" w:themeColor="text1"/>
        </w:rPr>
        <w:t xml:space="preserve"> guidance and the guidance published by the Ministry of Justice (see, in particular, the section titled ‘Exceptions Order’). </w:t>
      </w:r>
    </w:p>
    <w:p w14:paraId="6886D18D" w14:textId="0C7499F6" w:rsidR="0CB2EB93" w:rsidRDefault="0CB2EB93" w:rsidP="3D24D08C">
      <w:pPr>
        <w:spacing w:after="119"/>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If you are shortlisted to attend for interview you will be asked to complete a confidential Criminal Records Declaration Form. The information disclosed on the form will not be kept with your application </w:t>
      </w:r>
      <w:r w:rsidRPr="3D24D08C">
        <w:rPr>
          <w:rFonts w:ascii="Century Gothic" w:eastAsia="Century Gothic" w:hAnsi="Century Gothic" w:cs="Century Gothic"/>
          <w:color w:val="000000" w:themeColor="text1"/>
        </w:rPr>
        <w:lastRenderedPageBreak/>
        <w:t xml:space="preserve">form during the application process. The information will only be seen by those who need to see it as part of the recruitment process. </w:t>
      </w:r>
    </w:p>
    <w:p w14:paraId="12A21B34" w14:textId="2EFB5D59" w:rsidR="0CB2EB93" w:rsidRDefault="0CB2EB93" w:rsidP="3D24D08C">
      <w:pPr>
        <w:spacing w:after="114"/>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It is important that applicants understand that deliberate attempts to conceal the information requested in the confidential form could result in disciplinary proceedings or dismissal. Further advice and guidance on disclosing criminal records can be obtained from </w:t>
      </w:r>
      <w:r w:rsidRPr="3D24D08C">
        <w:rPr>
          <w:rFonts w:ascii="Century Gothic" w:eastAsia="Century Gothic" w:hAnsi="Century Gothic" w:cs="Century Gothic"/>
          <w:b/>
          <w:bCs/>
          <w:color w:val="000000" w:themeColor="text1"/>
        </w:rPr>
        <w:t xml:space="preserve">Criminal Record Support Service. </w:t>
      </w:r>
    </w:p>
    <w:p w14:paraId="4F1E329F" w14:textId="67214B1F" w:rsidR="0CB2EB93" w:rsidRDefault="0CB2EB93" w:rsidP="3D24D08C">
      <w:pPr>
        <w:spacing w:after="112"/>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All applicants who are offered employment will be subject to a criminal record check, and a check will be made with the Disclosure and Barring Service (DBS) before the appointment is confirmed. </w:t>
      </w:r>
    </w:p>
    <w:p w14:paraId="138CA970" w14:textId="2BAC2821" w:rsidR="0CB2EB93" w:rsidRDefault="0CB2EB93" w:rsidP="3D24D08C">
      <w:pPr>
        <w:spacing w:after="0" w:line="231" w:lineRule="auto"/>
        <w:ind w:left="2" w:right="576"/>
        <w:rPr>
          <w:rFonts w:ascii="Century Gothic" w:eastAsia="Century Gothic" w:hAnsi="Century Gothic" w:cs="Century Gothic"/>
          <w:color w:val="000000" w:themeColor="text1"/>
          <w:lang w:val="en"/>
        </w:rPr>
      </w:pPr>
      <w:r w:rsidRPr="3D24D08C">
        <w:rPr>
          <w:rFonts w:ascii="Century Gothic" w:eastAsia="Century Gothic" w:hAnsi="Century Gothic" w:cs="Century Gothic"/>
          <w:b/>
          <w:bCs/>
          <w:color w:val="000000" w:themeColor="text1"/>
        </w:rPr>
        <w:t xml:space="preserve">Any information will be treated with the strictest confidence, and you will only be prevented from obtaining employment if it is considered that you have a criminal record that makes you unsuitable for the post in question. </w:t>
      </w:r>
    </w:p>
    <w:p w14:paraId="7BD7BE48" w14:textId="26A4EC27" w:rsidR="3D24D08C" w:rsidRDefault="3D24D08C" w:rsidP="3D24D08C">
      <w:pPr>
        <w:spacing w:after="0" w:line="231" w:lineRule="auto"/>
        <w:ind w:left="2" w:right="576"/>
        <w:rPr>
          <w:rFonts w:ascii="Century Gothic" w:eastAsia="Century Gothic" w:hAnsi="Century Gothic" w:cs="Century Gothic"/>
          <w:color w:val="000000" w:themeColor="text1"/>
          <w:lang w:val="en"/>
        </w:rPr>
      </w:pPr>
    </w:p>
    <w:p w14:paraId="19435F40" w14:textId="0D37FBE0" w:rsidR="3D24D08C" w:rsidRDefault="3D24D08C" w:rsidP="3D24D08C">
      <w:pPr>
        <w:spacing w:after="29"/>
        <w:ind w:left="2"/>
        <w:rPr>
          <w:rFonts w:ascii="Century Gothic" w:eastAsia="Century Gothic" w:hAnsi="Century Gothic" w:cs="Century Gothic"/>
          <w:color w:val="000000" w:themeColor="text1"/>
          <w:lang w:val="en"/>
        </w:rPr>
      </w:pPr>
    </w:p>
    <w:p w14:paraId="15C00CAE" w14:textId="08D00A39" w:rsidR="0CB2EB93" w:rsidRDefault="0CB2EB93" w:rsidP="3D24D08C">
      <w:pPr>
        <w:pStyle w:val="Heading2"/>
        <w:spacing w:after="26"/>
        <w:ind w:left="-3" w:hanging="10"/>
        <w:rPr>
          <w:rFonts w:ascii="Century Gothic" w:eastAsia="Century Gothic" w:hAnsi="Century Gothic" w:cs="Century Gothic"/>
          <w:b/>
          <w:bCs/>
          <w:color w:val="000000" w:themeColor="text1"/>
          <w:sz w:val="22"/>
          <w:szCs w:val="22"/>
          <w:lang w:val="en"/>
        </w:rPr>
      </w:pPr>
      <w:r w:rsidRPr="3D24D08C">
        <w:rPr>
          <w:rFonts w:ascii="Century Gothic" w:eastAsia="Century Gothic" w:hAnsi="Century Gothic" w:cs="Century Gothic"/>
          <w:b/>
          <w:bCs/>
          <w:color w:val="000000" w:themeColor="text1"/>
          <w:sz w:val="22"/>
          <w:szCs w:val="22"/>
          <w:u w:val="single"/>
        </w:rPr>
        <w:t>Data protection statement</w:t>
      </w:r>
      <w:r w:rsidRPr="3D24D08C">
        <w:rPr>
          <w:rFonts w:ascii="Century Gothic" w:eastAsia="Century Gothic" w:hAnsi="Century Gothic" w:cs="Century Gothic"/>
          <w:b/>
          <w:bCs/>
          <w:color w:val="000000" w:themeColor="text1"/>
          <w:sz w:val="22"/>
          <w:szCs w:val="22"/>
        </w:rPr>
        <w:t xml:space="preserve"> </w:t>
      </w:r>
    </w:p>
    <w:p w14:paraId="51703E85" w14:textId="1DFED815" w:rsidR="0CB2EB93" w:rsidRDefault="0CB2EB93" w:rsidP="3D24D08C">
      <w:pPr>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Information that you provide for the purpose of your application will be used as part of the recruitment process. Any data supplied will be held securely and access restricted to those involved in dealing with your application and the recruitment and selection process. </w:t>
      </w:r>
    </w:p>
    <w:p w14:paraId="121B678D" w14:textId="32808EF7" w:rsidR="0CB2EB93" w:rsidRDefault="0CB2EB93" w:rsidP="3D24D08C">
      <w:pPr>
        <w:spacing w:after="26"/>
        <w:ind w:left="2"/>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 </w:t>
      </w:r>
    </w:p>
    <w:p w14:paraId="701A866C" w14:textId="3FCF8E3A" w:rsidR="0CB2EB93" w:rsidRDefault="0CB2EB93" w:rsidP="3D24D08C">
      <w:pPr>
        <w:spacing w:after="8"/>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Once this process is completed, the data relating to unsuccessful applicants will be stored for a maximum of 6 months and then destroyed. If you are the successful candidate, your application form will be retained and form the basis of your personnel record. All processing of personal data by the school is undertaken in accordance with the principles of the General Data Protection Regulation 2016. </w:t>
      </w:r>
    </w:p>
    <w:p w14:paraId="65B68ADD" w14:textId="504EED67" w:rsidR="0CB2EB93" w:rsidRDefault="0CB2EB93" w:rsidP="3D24D08C">
      <w:pPr>
        <w:spacing w:after="0"/>
        <w:ind w:left="2"/>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 </w:t>
      </w:r>
    </w:p>
    <w:p w14:paraId="09AFC45E" w14:textId="25E35D0A" w:rsidR="0CB2EB93" w:rsidRDefault="0CB2EB93" w:rsidP="3D24D08C">
      <w:pPr>
        <w:spacing w:after="0"/>
        <w:ind w:left="2"/>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 </w:t>
      </w:r>
    </w:p>
    <w:p w14:paraId="0D26303A" w14:textId="1C430DB6" w:rsidR="3D24D08C" w:rsidRDefault="3D24D08C" w:rsidP="3D24D08C">
      <w:pPr>
        <w:spacing w:beforeAutospacing="1" w:afterAutospacing="1" w:line="240" w:lineRule="auto"/>
        <w:rPr>
          <w:rFonts w:ascii="Century Gothic" w:eastAsia="Century Gothic" w:hAnsi="Century Gothic" w:cs="Century Gothic"/>
          <w:color w:val="000000" w:themeColor="text1"/>
          <w:lang w:val="en"/>
        </w:rPr>
      </w:pPr>
    </w:p>
    <w:p w14:paraId="7A58B616" w14:textId="7F5C6DB5" w:rsidR="0CB2EB93" w:rsidRDefault="0CB2EB93" w:rsidP="3D24D08C">
      <w:pPr>
        <w:spacing w:beforeAutospacing="1" w:afterAutospacing="1" w:line="240" w:lineRule="auto"/>
        <w:jc w:val="center"/>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Please call and come and visit and see our school for yourself 01785 450261</w:t>
      </w:r>
    </w:p>
    <w:p w14:paraId="6B904D27" w14:textId="17B732E6" w:rsidR="0CB2EB93" w:rsidRDefault="0CB2EB93" w:rsidP="3D24D08C">
      <w:pPr>
        <w:spacing w:beforeAutospacing="1" w:afterAutospacing="1" w:line="240" w:lineRule="auto"/>
        <w:jc w:val="center"/>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Completed applications should be sent to </w:t>
      </w:r>
      <w:hyperlink r:id="rId6">
        <w:r w:rsidRPr="3D24D08C">
          <w:rPr>
            <w:rStyle w:val="Hyperlink"/>
            <w:rFonts w:ascii="Century Gothic" w:eastAsia="Century Gothic" w:hAnsi="Century Gothic" w:cs="Century Gothic"/>
          </w:rPr>
          <w:t>admin@thehavenschool.com</w:t>
        </w:r>
      </w:hyperlink>
    </w:p>
    <w:p w14:paraId="482E2DAD" w14:textId="7FB1F969" w:rsidR="3D24D08C" w:rsidRDefault="3D24D08C" w:rsidP="3D24D08C">
      <w:pPr>
        <w:spacing w:beforeAutospacing="1" w:afterAutospacing="1" w:line="240" w:lineRule="auto"/>
        <w:jc w:val="center"/>
        <w:rPr>
          <w:rFonts w:ascii="Century Gothic" w:eastAsia="Century Gothic" w:hAnsi="Century Gothic" w:cs="Century Gothic"/>
          <w:color w:val="000000" w:themeColor="text1"/>
          <w:lang w:val="en"/>
        </w:rPr>
      </w:pPr>
    </w:p>
    <w:p w14:paraId="2CC80303" w14:textId="51424AD0" w:rsidR="0CB2EB93" w:rsidRDefault="0CB2EB93" w:rsidP="3D24D08C">
      <w:pPr>
        <w:spacing w:beforeAutospacing="1" w:afterAutospacing="1" w:line="240" w:lineRule="auto"/>
        <w:jc w:val="center"/>
        <w:rPr>
          <w:rFonts w:ascii="Century Gothic" w:eastAsia="Century Gothic" w:hAnsi="Century Gothic" w:cs="Century Gothic"/>
          <w:color w:val="000000" w:themeColor="text1"/>
        </w:rPr>
      </w:pPr>
      <w:r w:rsidRPr="3D24D08C">
        <w:rPr>
          <w:rFonts w:ascii="Century Gothic" w:eastAsia="Century Gothic" w:hAnsi="Century Gothic" w:cs="Century Gothic"/>
          <w:color w:val="000000" w:themeColor="text1"/>
        </w:rPr>
        <w:t>Closing date: Monday</w:t>
      </w:r>
      <w:bookmarkStart w:id="0" w:name="_GoBack"/>
      <w:bookmarkEnd w:id="0"/>
      <w:r w:rsidR="28D4663E" w:rsidRPr="3D24D08C">
        <w:rPr>
          <w:rFonts w:ascii="Century Gothic" w:eastAsia="Century Gothic" w:hAnsi="Century Gothic" w:cs="Century Gothic"/>
          <w:color w:val="000000" w:themeColor="text1"/>
        </w:rPr>
        <w:t xml:space="preserve"> </w:t>
      </w:r>
      <w:r w:rsidR="003B3655">
        <w:rPr>
          <w:rFonts w:ascii="Century Gothic" w:eastAsia="Century Gothic" w:hAnsi="Century Gothic" w:cs="Century Gothic"/>
          <w:color w:val="000000" w:themeColor="text1"/>
        </w:rPr>
        <w:t>1</w:t>
      </w:r>
      <w:r w:rsidR="003B3655" w:rsidRPr="003B3655">
        <w:rPr>
          <w:rFonts w:ascii="Century Gothic" w:eastAsia="Century Gothic" w:hAnsi="Century Gothic" w:cs="Century Gothic"/>
          <w:color w:val="000000" w:themeColor="text1"/>
          <w:vertAlign w:val="superscript"/>
        </w:rPr>
        <w:t>st</w:t>
      </w:r>
      <w:r w:rsidR="0043430C">
        <w:rPr>
          <w:rFonts w:ascii="Century Gothic" w:eastAsia="Century Gothic" w:hAnsi="Century Gothic" w:cs="Century Gothic"/>
          <w:color w:val="000000" w:themeColor="text1"/>
        </w:rPr>
        <w:t xml:space="preserve"> Decem</w:t>
      </w:r>
      <w:r w:rsidR="003B3655">
        <w:rPr>
          <w:rFonts w:ascii="Century Gothic" w:eastAsia="Century Gothic" w:hAnsi="Century Gothic" w:cs="Century Gothic"/>
          <w:color w:val="000000" w:themeColor="text1"/>
        </w:rPr>
        <w:t>ber</w:t>
      </w:r>
    </w:p>
    <w:p w14:paraId="690986F6" w14:textId="49C1EF9D" w:rsidR="3D24D08C" w:rsidRDefault="3D24D08C" w:rsidP="3D24D08C">
      <w:pPr>
        <w:rPr>
          <w:rFonts w:ascii="Century Gothic" w:eastAsia="Century Gothic" w:hAnsi="Century Gothic" w:cs="Century Gothic"/>
          <w:color w:val="000000" w:themeColor="text1"/>
        </w:rPr>
      </w:pPr>
    </w:p>
    <w:p w14:paraId="02698CB6" w14:textId="7B6B215C" w:rsidR="00BB7731" w:rsidRDefault="2CBF8850" w:rsidP="0896618A">
      <w:pPr>
        <w:rPr>
          <w:rFonts w:ascii="Century Gothic" w:eastAsia="Century Gothic" w:hAnsi="Century Gothic" w:cs="Century Gothic"/>
          <w:color w:val="000000" w:themeColor="text1"/>
        </w:rPr>
      </w:pPr>
      <w:r>
        <w:rPr>
          <w:noProof/>
          <w:lang w:eastAsia="en-GB"/>
        </w:rPr>
        <w:drawing>
          <wp:inline distT="0" distB="0" distL="0" distR="0" wp14:anchorId="50CB26D5" wp14:editId="6CA0E4C5">
            <wp:extent cx="9525" cy="9525"/>
            <wp:effectExtent l="0" t="0" r="0" b="0"/>
            <wp:docPr id="1600718611" name="Picture 16007186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5E5787A5" w14:textId="288863DC" w:rsidR="00BB7731" w:rsidRDefault="00BB7731"/>
    <w:sectPr w:rsidR="00BB773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8FD0"/>
    <w:multiLevelType w:val="multilevel"/>
    <w:tmpl w:val="FAE48484"/>
    <w:lvl w:ilvl="0">
      <w:start w:val="1"/>
      <w:numFmt w:val="bullet"/>
      <w:lvlText w:val="●"/>
      <w:lvlJc w:val="left"/>
      <w:pPr>
        <w:ind w:left="720" w:hanging="360"/>
      </w:pPr>
      <w:rPr>
        <w:rFonts w:ascii="Century Gothic" w:hAnsi="Century Gothic"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06FCA4"/>
    <w:multiLevelType w:val="hybridMultilevel"/>
    <w:tmpl w:val="A976813A"/>
    <w:lvl w:ilvl="0" w:tplc="3378107A">
      <w:start w:val="1"/>
      <w:numFmt w:val="bullet"/>
      <w:lvlText w:val=""/>
      <w:lvlJc w:val="left"/>
      <w:pPr>
        <w:ind w:left="720" w:hanging="360"/>
      </w:pPr>
      <w:rPr>
        <w:rFonts w:ascii="Symbol" w:hAnsi="Symbol" w:hint="default"/>
      </w:rPr>
    </w:lvl>
    <w:lvl w:ilvl="1" w:tplc="86B8B550">
      <w:start w:val="1"/>
      <w:numFmt w:val="bullet"/>
      <w:lvlText w:val="o"/>
      <w:lvlJc w:val="left"/>
      <w:pPr>
        <w:ind w:left="1440" w:hanging="360"/>
      </w:pPr>
      <w:rPr>
        <w:rFonts w:ascii="Courier New" w:hAnsi="Courier New" w:hint="default"/>
      </w:rPr>
    </w:lvl>
    <w:lvl w:ilvl="2" w:tplc="45AE8CD4">
      <w:start w:val="1"/>
      <w:numFmt w:val="bullet"/>
      <w:lvlText w:val=""/>
      <w:lvlJc w:val="left"/>
      <w:pPr>
        <w:ind w:left="2160" w:hanging="360"/>
      </w:pPr>
      <w:rPr>
        <w:rFonts w:ascii="Wingdings" w:hAnsi="Wingdings" w:hint="default"/>
      </w:rPr>
    </w:lvl>
    <w:lvl w:ilvl="3" w:tplc="0290B26C">
      <w:start w:val="1"/>
      <w:numFmt w:val="bullet"/>
      <w:lvlText w:val=""/>
      <w:lvlJc w:val="left"/>
      <w:pPr>
        <w:ind w:left="2880" w:hanging="360"/>
      </w:pPr>
      <w:rPr>
        <w:rFonts w:ascii="Symbol" w:hAnsi="Symbol" w:hint="default"/>
      </w:rPr>
    </w:lvl>
    <w:lvl w:ilvl="4" w:tplc="6AD8702A">
      <w:start w:val="1"/>
      <w:numFmt w:val="bullet"/>
      <w:lvlText w:val="o"/>
      <w:lvlJc w:val="left"/>
      <w:pPr>
        <w:ind w:left="3600" w:hanging="360"/>
      </w:pPr>
      <w:rPr>
        <w:rFonts w:ascii="Courier New" w:hAnsi="Courier New" w:hint="default"/>
      </w:rPr>
    </w:lvl>
    <w:lvl w:ilvl="5" w:tplc="65D4132A">
      <w:start w:val="1"/>
      <w:numFmt w:val="bullet"/>
      <w:lvlText w:val=""/>
      <w:lvlJc w:val="left"/>
      <w:pPr>
        <w:ind w:left="4320" w:hanging="360"/>
      </w:pPr>
      <w:rPr>
        <w:rFonts w:ascii="Wingdings" w:hAnsi="Wingdings" w:hint="default"/>
      </w:rPr>
    </w:lvl>
    <w:lvl w:ilvl="6" w:tplc="7C52BE90">
      <w:start w:val="1"/>
      <w:numFmt w:val="bullet"/>
      <w:lvlText w:val=""/>
      <w:lvlJc w:val="left"/>
      <w:pPr>
        <w:ind w:left="5040" w:hanging="360"/>
      </w:pPr>
      <w:rPr>
        <w:rFonts w:ascii="Symbol" w:hAnsi="Symbol" w:hint="default"/>
      </w:rPr>
    </w:lvl>
    <w:lvl w:ilvl="7" w:tplc="21566BA2">
      <w:start w:val="1"/>
      <w:numFmt w:val="bullet"/>
      <w:lvlText w:val="o"/>
      <w:lvlJc w:val="left"/>
      <w:pPr>
        <w:ind w:left="5760" w:hanging="360"/>
      </w:pPr>
      <w:rPr>
        <w:rFonts w:ascii="Courier New" w:hAnsi="Courier New" w:hint="default"/>
      </w:rPr>
    </w:lvl>
    <w:lvl w:ilvl="8" w:tplc="AF2A5B54">
      <w:start w:val="1"/>
      <w:numFmt w:val="bullet"/>
      <w:lvlText w:val=""/>
      <w:lvlJc w:val="left"/>
      <w:pPr>
        <w:ind w:left="6480" w:hanging="360"/>
      </w:pPr>
      <w:rPr>
        <w:rFonts w:ascii="Wingdings" w:hAnsi="Wingdings" w:hint="default"/>
      </w:rPr>
    </w:lvl>
  </w:abstractNum>
  <w:abstractNum w:abstractNumId="2" w15:restartNumberingAfterBreak="0">
    <w:nsid w:val="368C634D"/>
    <w:multiLevelType w:val="hybridMultilevel"/>
    <w:tmpl w:val="BCB2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2F076"/>
    <w:multiLevelType w:val="hybridMultilevel"/>
    <w:tmpl w:val="3A682838"/>
    <w:lvl w:ilvl="0" w:tplc="33BE5324">
      <w:start w:val="1"/>
      <w:numFmt w:val="bullet"/>
      <w:lvlText w:val=""/>
      <w:lvlJc w:val="left"/>
      <w:pPr>
        <w:ind w:left="720" w:hanging="360"/>
      </w:pPr>
      <w:rPr>
        <w:rFonts w:ascii="Symbol" w:hAnsi="Symbol" w:hint="default"/>
      </w:rPr>
    </w:lvl>
    <w:lvl w:ilvl="1" w:tplc="20A6FAC2">
      <w:start w:val="1"/>
      <w:numFmt w:val="bullet"/>
      <w:lvlText w:val="o"/>
      <w:lvlJc w:val="left"/>
      <w:pPr>
        <w:ind w:left="1440" w:hanging="360"/>
      </w:pPr>
      <w:rPr>
        <w:rFonts w:ascii="Courier New" w:hAnsi="Courier New" w:hint="default"/>
      </w:rPr>
    </w:lvl>
    <w:lvl w:ilvl="2" w:tplc="9E20D4B4">
      <w:start w:val="1"/>
      <w:numFmt w:val="bullet"/>
      <w:lvlText w:val=""/>
      <w:lvlJc w:val="left"/>
      <w:pPr>
        <w:ind w:left="2160" w:hanging="360"/>
      </w:pPr>
      <w:rPr>
        <w:rFonts w:ascii="Wingdings" w:hAnsi="Wingdings" w:hint="default"/>
      </w:rPr>
    </w:lvl>
    <w:lvl w:ilvl="3" w:tplc="7E80789A">
      <w:start w:val="1"/>
      <w:numFmt w:val="bullet"/>
      <w:lvlText w:val=""/>
      <w:lvlJc w:val="left"/>
      <w:pPr>
        <w:ind w:left="2880" w:hanging="360"/>
      </w:pPr>
      <w:rPr>
        <w:rFonts w:ascii="Symbol" w:hAnsi="Symbol" w:hint="default"/>
      </w:rPr>
    </w:lvl>
    <w:lvl w:ilvl="4" w:tplc="3E4435C4">
      <w:start w:val="1"/>
      <w:numFmt w:val="bullet"/>
      <w:lvlText w:val="o"/>
      <w:lvlJc w:val="left"/>
      <w:pPr>
        <w:ind w:left="3600" w:hanging="360"/>
      </w:pPr>
      <w:rPr>
        <w:rFonts w:ascii="Courier New" w:hAnsi="Courier New" w:hint="default"/>
      </w:rPr>
    </w:lvl>
    <w:lvl w:ilvl="5" w:tplc="0BD68728">
      <w:start w:val="1"/>
      <w:numFmt w:val="bullet"/>
      <w:lvlText w:val=""/>
      <w:lvlJc w:val="left"/>
      <w:pPr>
        <w:ind w:left="4320" w:hanging="360"/>
      </w:pPr>
      <w:rPr>
        <w:rFonts w:ascii="Wingdings" w:hAnsi="Wingdings" w:hint="default"/>
      </w:rPr>
    </w:lvl>
    <w:lvl w:ilvl="6" w:tplc="7ACA24D6">
      <w:start w:val="1"/>
      <w:numFmt w:val="bullet"/>
      <w:lvlText w:val=""/>
      <w:lvlJc w:val="left"/>
      <w:pPr>
        <w:ind w:left="5040" w:hanging="360"/>
      </w:pPr>
      <w:rPr>
        <w:rFonts w:ascii="Symbol" w:hAnsi="Symbol" w:hint="default"/>
      </w:rPr>
    </w:lvl>
    <w:lvl w:ilvl="7" w:tplc="71CE5CA2">
      <w:start w:val="1"/>
      <w:numFmt w:val="bullet"/>
      <w:lvlText w:val="o"/>
      <w:lvlJc w:val="left"/>
      <w:pPr>
        <w:ind w:left="5760" w:hanging="360"/>
      </w:pPr>
      <w:rPr>
        <w:rFonts w:ascii="Courier New" w:hAnsi="Courier New" w:hint="default"/>
      </w:rPr>
    </w:lvl>
    <w:lvl w:ilvl="8" w:tplc="40C2D41E">
      <w:start w:val="1"/>
      <w:numFmt w:val="bullet"/>
      <w:lvlText w:val=""/>
      <w:lvlJc w:val="left"/>
      <w:pPr>
        <w:ind w:left="6480" w:hanging="360"/>
      </w:pPr>
      <w:rPr>
        <w:rFonts w:ascii="Wingdings" w:hAnsi="Wingdings" w:hint="default"/>
      </w:rPr>
    </w:lvl>
  </w:abstractNum>
  <w:abstractNum w:abstractNumId="4" w15:restartNumberingAfterBreak="0">
    <w:nsid w:val="3D8E5BC6"/>
    <w:multiLevelType w:val="multilevel"/>
    <w:tmpl w:val="452CF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3C58F0"/>
    <w:multiLevelType w:val="hybridMultilevel"/>
    <w:tmpl w:val="2FF4FD5A"/>
    <w:lvl w:ilvl="0" w:tplc="2610B9C2">
      <w:start w:val="1"/>
      <w:numFmt w:val="bullet"/>
      <w:lvlText w:val="•"/>
      <w:lvlJc w:val="left"/>
      <w:pPr>
        <w:ind w:left="389" w:hanging="360"/>
      </w:pPr>
      <w:rPr>
        <w:rFonts w:ascii="Arial" w:hAnsi="Arial" w:hint="default"/>
      </w:rPr>
    </w:lvl>
    <w:lvl w:ilvl="1" w:tplc="C2C23FF6">
      <w:start w:val="1"/>
      <w:numFmt w:val="bullet"/>
      <w:lvlText w:val="o"/>
      <w:lvlJc w:val="left"/>
      <w:pPr>
        <w:ind w:left="1440" w:hanging="360"/>
      </w:pPr>
      <w:rPr>
        <w:rFonts w:ascii="Courier New" w:hAnsi="Courier New" w:hint="default"/>
      </w:rPr>
    </w:lvl>
    <w:lvl w:ilvl="2" w:tplc="418E3B48">
      <w:start w:val="1"/>
      <w:numFmt w:val="bullet"/>
      <w:lvlText w:val=""/>
      <w:lvlJc w:val="left"/>
      <w:pPr>
        <w:ind w:left="2160" w:hanging="360"/>
      </w:pPr>
      <w:rPr>
        <w:rFonts w:ascii="Wingdings" w:hAnsi="Wingdings" w:hint="default"/>
      </w:rPr>
    </w:lvl>
    <w:lvl w:ilvl="3" w:tplc="B92E90D2">
      <w:start w:val="1"/>
      <w:numFmt w:val="bullet"/>
      <w:lvlText w:val=""/>
      <w:lvlJc w:val="left"/>
      <w:pPr>
        <w:ind w:left="2880" w:hanging="360"/>
      </w:pPr>
      <w:rPr>
        <w:rFonts w:ascii="Symbol" w:hAnsi="Symbol" w:hint="default"/>
      </w:rPr>
    </w:lvl>
    <w:lvl w:ilvl="4" w:tplc="5734F0FA">
      <w:start w:val="1"/>
      <w:numFmt w:val="bullet"/>
      <w:lvlText w:val="o"/>
      <w:lvlJc w:val="left"/>
      <w:pPr>
        <w:ind w:left="3600" w:hanging="360"/>
      </w:pPr>
      <w:rPr>
        <w:rFonts w:ascii="Courier New" w:hAnsi="Courier New" w:hint="default"/>
      </w:rPr>
    </w:lvl>
    <w:lvl w:ilvl="5" w:tplc="603409D8">
      <w:start w:val="1"/>
      <w:numFmt w:val="bullet"/>
      <w:lvlText w:val=""/>
      <w:lvlJc w:val="left"/>
      <w:pPr>
        <w:ind w:left="4320" w:hanging="360"/>
      </w:pPr>
      <w:rPr>
        <w:rFonts w:ascii="Wingdings" w:hAnsi="Wingdings" w:hint="default"/>
      </w:rPr>
    </w:lvl>
    <w:lvl w:ilvl="6" w:tplc="21F4FDA8">
      <w:start w:val="1"/>
      <w:numFmt w:val="bullet"/>
      <w:lvlText w:val=""/>
      <w:lvlJc w:val="left"/>
      <w:pPr>
        <w:ind w:left="5040" w:hanging="360"/>
      </w:pPr>
      <w:rPr>
        <w:rFonts w:ascii="Symbol" w:hAnsi="Symbol" w:hint="default"/>
      </w:rPr>
    </w:lvl>
    <w:lvl w:ilvl="7" w:tplc="C5FCC96E">
      <w:start w:val="1"/>
      <w:numFmt w:val="bullet"/>
      <w:lvlText w:val="o"/>
      <w:lvlJc w:val="left"/>
      <w:pPr>
        <w:ind w:left="5760" w:hanging="360"/>
      </w:pPr>
      <w:rPr>
        <w:rFonts w:ascii="Courier New" w:hAnsi="Courier New" w:hint="default"/>
      </w:rPr>
    </w:lvl>
    <w:lvl w:ilvl="8" w:tplc="15281A82">
      <w:start w:val="1"/>
      <w:numFmt w:val="bullet"/>
      <w:lvlText w:val=""/>
      <w:lvlJc w:val="left"/>
      <w:pPr>
        <w:ind w:left="6480" w:hanging="360"/>
      </w:pPr>
      <w:rPr>
        <w:rFonts w:ascii="Wingdings" w:hAnsi="Wingdings" w:hint="default"/>
      </w:rPr>
    </w:lvl>
  </w:abstractNum>
  <w:abstractNum w:abstractNumId="6" w15:restartNumberingAfterBreak="0">
    <w:nsid w:val="51248E22"/>
    <w:multiLevelType w:val="multilevel"/>
    <w:tmpl w:val="FD624498"/>
    <w:lvl w:ilvl="0">
      <w:start w:val="1"/>
      <w:numFmt w:val="bullet"/>
      <w:lvlText w:val="●"/>
      <w:lvlJc w:val="left"/>
      <w:pPr>
        <w:ind w:left="720" w:hanging="360"/>
      </w:pPr>
      <w:rPr>
        <w:rFonts w:ascii="Century Gothic" w:hAnsi="Century Gothic"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8B3EA8"/>
    <w:multiLevelType w:val="hybridMultilevel"/>
    <w:tmpl w:val="DD08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56A97B"/>
    <w:multiLevelType w:val="multilevel"/>
    <w:tmpl w:val="1E863DBE"/>
    <w:lvl w:ilvl="0">
      <w:start w:val="1"/>
      <w:numFmt w:val="bullet"/>
      <w:lvlText w:val="●"/>
      <w:lvlJc w:val="left"/>
      <w:pPr>
        <w:ind w:left="720" w:hanging="360"/>
      </w:pPr>
      <w:rPr>
        <w:rFonts w:ascii="Century Gothic" w:hAnsi="Century Gothic"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3927366"/>
    <w:multiLevelType w:val="hybridMultilevel"/>
    <w:tmpl w:val="D1B247CA"/>
    <w:lvl w:ilvl="0" w:tplc="0F06984A">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6"/>
  </w:num>
  <w:num w:numId="6">
    <w:abstractNumId w:val="0"/>
  </w:num>
  <w:num w:numId="7">
    <w:abstractNumId w:val="8"/>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9627BF"/>
    <w:rsid w:val="00091569"/>
    <w:rsid w:val="003B3655"/>
    <w:rsid w:val="0043430C"/>
    <w:rsid w:val="008E492F"/>
    <w:rsid w:val="00BB7731"/>
    <w:rsid w:val="0896618A"/>
    <w:rsid w:val="0CB2EB93"/>
    <w:rsid w:val="13A28099"/>
    <w:rsid w:val="28D4663E"/>
    <w:rsid w:val="2CBF8850"/>
    <w:rsid w:val="2F81DB86"/>
    <w:rsid w:val="351CEEDD"/>
    <w:rsid w:val="3A4859A4"/>
    <w:rsid w:val="3D24D08C"/>
    <w:rsid w:val="3E84EB60"/>
    <w:rsid w:val="459858F3"/>
    <w:rsid w:val="45DAD732"/>
    <w:rsid w:val="46E7276A"/>
    <w:rsid w:val="4779633A"/>
    <w:rsid w:val="59F28A56"/>
    <w:rsid w:val="6851510D"/>
    <w:rsid w:val="769627BF"/>
    <w:rsid w:val="7DF4F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27BF"/>
  <w15:chartTrackingRefBased/>
  <w15:docId w15:val="{1256DF97-9B95-400D-BE2F-A9A19EBD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896618A"/>
    <w:pPr>
      <w:ind w:left="720"/>
      <w:contextualSpacing/>
    </w:pPr>
  </w:style>
  <w:style w:type="character" w:styleId="Hyperlink">
    <w:name w:val="Hyperlink"/>
    <w:basedOn w:val="DefaultParagraphFont"/>
    <w:uiPriority w:val="99"/>
    <w:unhideWhenUsed/>
    <w:rsid w:val="3D24D08C"/>
    <w:rPr>
      <w:color w:val="467886"/>
      <w:u w:val="single"/>
    </w:rPr>
  </w:style>
  <w:style w:type="paragraph" w:styleId="NormalWeb">
    <w:name w:val="Normal (Web)"/>
    <w:basedOn w:val="Normal"/>
    <w:uiPriority w:val="99"/>
    <w:unhideWhenUsed/>
    <w:rsid w:val="00091569"/>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1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thehavenschool.com" TargetMode="External"/><Relationship Id="rId5" Type="http://schemas.openxmlformats.org/officeDocument/2006/relationships/hyperlink" Target="http://www.thehavenschoo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Morris</dc:creator>
  <cp:keywords/>
  <dc:description/>
  <cp:lastModifiedBy>Laurence Morris</cp:lastModifiedBy>
  <cp:revision>3</cp:revision>
  <dcterms:created xsi:type="dcterms:W3CDTF">2025-11-17T11:07:00Z</dcterms:created>
  <dcterms:modified xsi:type="dcterms:W3CDTF">2025-11-28T11:16:00Z</dcterms:modified>
</cp:coreProperties>
</file>