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4B1D121C" w14:textId="77777777" w:rsidR="008B1AC6" w:rsidRDefault="008B1AC6" w:rsidP="008B1AC6"/>
            <w:p w14:paraId="354CA419" w14:textId="77777777" w:rsidR="008B1AC6" w:rsidRDefault="008B1AC6" w:rsidP="008B1AC6">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0A94FAD" w14:textId="67E3E29F" w:rsidR="008B1AC6" w:rsidRDefault="008B1AC6" w:rsidP="008B1AC6">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14:paraId="6A6267C7" w14:textId="77777777" w:rsidR="008B1AC6" w:rsidRDefault="008B1AC6" w:rsidP="008B1AC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240FFCFC" w14:textId="77777777" w:rsidR="008B1AC6" w:rsidRDefault="008B1AC6" w:rsidP="008B1AC6">
              <w:pPr>
                <w:spacing w:after="0" w:line="240" w:lineRule="auto"/>
                <w:jc w:val="center"/>
                <w:textAlignment w:val="baseline"/>
                <w:rPr>
                  <w:rFonts w:ascii="Arial" w:eastAsia="Times New Roman" w:hAnsi="Arial" w:cs="Arial"/>
                  <w:b/>
                  <w:bCs/>
                  <w:color w:val="F15F22"/>
                  <w:sz w:val="56"/>
                  <w:szCs w:val="56"/>
                  <w:lang w:eastAsia="en-GB"/>
                </w:rPr>
              </w:pPr>
            </w:p>
            <w:p w14:paraId="5C342584" w14:textId="2427C07B" w:rsidR="008B1AC6" w:rsidRDefault="008B1AC6" w:rsidP="008B1AC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7902C31"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50FC3B93"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77866631" w14:textId="040ACE1C"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7C3CFF5A" wp14:editId="7C9F3D97">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7A0B664D"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2608598"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BF1E82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648C31"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E63143C"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A0C12D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C3CBD05"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2C31B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7C55E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F96F7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737068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B1AC6" w14:paraId="43E6EC65" w14:textId="77777777" w:rsidTr="4C401168">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75036C9B"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1F6A77F0" w14:textId="61708038" w:rsidR="008B1AC6" w:rsidRDefault="00D749FF">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Zoie </w:t>
                    </w:r>
                    <w:r w:rsidR="00D00C47">
                      <w:rPr>
                        <w:rFonts w:ascii="Arial" w:eastAsia="Times New Roman" w:hAnsi="Arial" w:cs="Arial"/>
                        <w:lang w:eastAsia="en-GB"/>
                      </w:rPr>
                      <w:t>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5287EEF4" w14:textId="4308939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sidR="07C1F4A8" w:rsidRPr="4C401168">
                      <w:rPr>
                        <w:rFonts w:ascii="Times New Roman" w:eastAsia="Times New Roman" w:hAnsi="Times New Roman" w:cs="Times New Roman"/>
                        <w:sz w:val="24"/>
                        <w:szCs w:val="24"/>
                        <w:lang w:eastAsia="en-GB"/>
                      </w:rPr>
                      <w:t>July 2024</w:t>
                    </w:r>
                  </w:p>
                </w:tc>
              </w:tr>
              <w:tr w:rsidR="008B1AC6" w14:paraId="5ED6863E" w14:textId="77777777" w:rsidTr="4C401168">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D07ABC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A56610F" w14:textId="33F3CDD8"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r w:rsidR="3E9DD9CA" w:rsidRPr="4C401168">
                      <w:rPr>
                        <w:rFonts w:ascii="Times New Roman" w:eastAsia="Times New Roman" w:hAnsi="Times New Roman" w:cs="Times New Roman"/>
                        <w:sz w:val="24"/>
                        <w:szCs w:val="24"/>
                        <w:lang w:eastAsia="en-GB"/>
                      </w:rPr>
                      <w:t>2024</w:t>
                    </w:r>
                  </w:p>
                </w:tc>
              </w:tr>
              <w:tr w:rsidR="008B1AC6" w14:paraId="67D3A6B4" w14:textId="77777777" w:rsidTr="4C401168">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6E8D3D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0D1488E0" w14:textId="2B2CA7B8"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r w:rsidR="51A19AC3" w:rsidRPr="4C401168">
                      <w:rPr>
                        <w:rFonts w:ascii="Times New Roman" w:eastAsia="Times New Roman" w:hAnsi="Times New Roman" w:cs="Times New Roman"/>
                        <w:sz w:val="24"/>
                        <w:szCs w:val="24"/>
                        <w:lang w:eastAsia="en-GB"/>
                      </w:rPr>
                      <w:t>2025</w:t>
                    </w:r>
                  </w:p>
                </w:tc>
              </w:tr>
            </w:tbl>
            <w:p w14:paraId="45D0D724" w14:textId="77777777" w:rsidR="008B1AC6" w:rsidRDefault="008B1AC6" w:rsidP="008B1AC6">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616061CA" w14:textId="77DA61A2" w:rsidR="008B1AC6" w:rsidRPr="008B1AC6" w:rsidRDefault="00C86F8E" w:rsidP="008B1AC6">
              <w:pPr>
                <w:spacing w:after="0" w:line="240" w:lineRule="auto"/>
                <w:textAlignment w:val="baseline"/>
                <w:rPr>
                  <w:rFonts w:ascii="Segoe UI" w:eastAsia="Times New Roman" w:hAnsi="Segoe UI" w:cs="Segoe UI"/>
                  <w:sz w:val="18"/>
                  <w:szCs w:val="18"/>
                  <w:lang w:eastAsia="en-GB"/>
                </w:rPr>
              </w:pPr>
            </w:p>
          </w:sdtContent>
        </w:sdt>
      </w:sdtContent>
    </w:sdt>
    <w:p w14:paraId="258428D7" w14:textId="6F105A2D"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52633637" w:rsidR="007F1615" w:rsidRPr="00DE7F63" w:rsidRDefault="004E07E9"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067B088A" w:rsidR="007F1615" w:rsidRPr="00DE7F63" w:rsidRDefault="007F1615" w:rsidP="00106697">
      <w:pPr>
        <w:spacing w:before="1" w:after="0" w:line="240" w:lineRule="exact"/>
        <w:jc w:val="both"/>
        <w:rPr>
          <w:rFonts w:ascii="Verdana" w:hAnsi="Verdana"/>
          <w:color w:val="000000" w:themeColor="text1"/>
          <w:sz w:val="24"/>
          <w:szCs w:val="24"/>
        </w:rPr>
      </w:pPr>
    </w:p>
    <w:p w14:paraId="37EC9BAF" w14:textId="6B68CAC2" w:rsidR="00C41760" w:rsidRDefault="00557B52" w:rsidP="00106697">
      <w:pPr>
        <w:spacing w:before="4" w:line="240" w:lineRule="exact"/>
        <w:jc w:val="both"/>
        <w:rPr>
          <w:rFonts w:ascii="Verdana" w:hAnsi="Verdana"/>
          <w:sz w:val="28"/>
          <w:szCs w:val="28"/>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Pr>
          <w:rFonts w:ascii="Lato" w:eastAsia="Verdana" w:hAnsi="Lato" w:cs="Verdana"/>
          <w:color w:val="000000" w:themeColor="text1"/>
          <w:w w:val="99"/>
          <w:sz w:val="20"/>
          <w:szCs w:val="20"/>
        </w:rPr>
        <w:t xml:space="preserve"> via The Haven Hub.</w:t>
      </w:r>
    </w:p>
    <w:p w14:paraId="0A08B6B4" w14:textId="4323C854" w:rsidR="007F1615" w:rsidRPr="00264E46" w:rsidRDefault="007F1615" w:rsidP="00264E46">
      <w:pPr>
        <w:rPr>
          <w:rFonts w:ascii="Verdana" w:hAnsi="Verdana"/>
          <w:b/>
          <w:bCs/>
          <w:color w:val="000000" w:themeColor="text1"/>
          <w:sz w:val="24"/>
          <w:szCs w:val="24"/>
          <w:u w:val="single"/>
        </w:rPr>
      </w:pPr>
    </w:p>
    <w:p w14:paraId="0C632FB5" w14:textId="77777777" w:rsidR="00EC4056" w:rsidRPr="00C7346A" w:rsidRDefault="00EC4056" w:rsidP="00EC4056">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p>
    <w:p w14:paraId="5429E987" w14:textId="77777777" w:rsidR="00EC4056" w:rsidRPr="00C7346A" w:rsidRDefault="00EC4056" w:rsidP="00EC4056">
      <w:pPr>
        <w:spacing w:before="4" w:line="240" w:lineRule="exact"/>
        <w:jc w:val="both"/>
        <w:rPr>
          <w:rFonts w:ascii="Lato" w:hAnsi="Lato"/>
          <w:sz w:val="28"/>
          <w:szCs w:val="28"/>
        </w:rPr>
      </w:pPr>
    </w:p>
    <w:p w14:paraId="66F0B16A" w14:textId="77777777" w:rsidR="00EC4056" w:rsidRPr="00C7346A" w:rsidRDefault="00EC4056" w:rsidP="00EC4056">
      <w:pPr>
        <w:spacing w:before="4" w:line="240" w:lineRule="exact"/>
        <w:jc w:val="both"/>
        <w:rPr>
          <w:rFonts w:ascii="Lato" w:hAnsi="Lato"/>
          <w:sz w:val="28"/>
          <w:szCs w:val="28"/>
        </w:rPr>
      </w:pPr>
    </w:p>
    <w:p w14:paraId="3AD31363" w14:textId="77777777" w:rsidR="00EC4056" w:rsidRPr="00C7346A" w:rsidRDefault="00EC4056" w:rsidP="00EC4056">
      <w:pPr>
        <w:rPr>
          <w:rFonts w:ascii="Lato" w:hAnsi="Lato"/>
          <w:b/>
          <w:bCs/>
          <w:color w:val="000000" w:themeColor="text1"/>
          <w:sz w:val="24"/>
          <w:szCs w:val="24"/>
          <w:u w:val="single"/>
        </w:rPr>
      </w:pPr>
      <w:r w:rsidRPr="00C7346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EC4056" w:rsidRPr="00C7346A" w14:paraId="37327ACE" w14:textId="77777777" w:rsidTr="00A429D2">
        <w:trPr>
          <w:jc w:val="center"/>
        </w:trPr>
        <w:tc>
          <w:tcPr>
            <w:tcW w:w="2254" w:type="dxa"/>
            <w:vAlign w:val="center"/>
          </w:tcPr>
          <w:p w14:paraId="4E9B9BAC" w14:textId="77777777" w:rsidR="00EC4056" w:rsidRPr="00C7346A" w:rsidRDefault="00EC4056" w:rsidP="00A429D2">
            <w:pPr>
              <w:jc w:val="both"/>
              <w:rPr>
                <w:rFonts w:ascii="Lato" w:eastAsia="Verdana" w:hAnsi="Lato" w:cs="Verdana"/>
                <w:b/>
                <w:bCs/>
              </w:rPr>
            </w:pPr>
            <w:r w:rsidRPr="00C7346A">
              <w:rPr>
                <w:rFonts w:ascii="Lato" w:eastAsia="Verdana" w:hAnsi="Lato" w:cs="Verdana"/>
                <w:b/>
                <w:bCs/>
              </w:rPr>
              <w:t>Version</w:t>
            </w:r>
          </w:p>
        </w:tc>
        <w:tc>
          <w:tcPr>
            <w:tcW w:w="3978" w:type="dxa"/>
            <w:vAlign w:val="center"/>
          </w:tcPr>
          <w:p w14:paraId="42B0061A" w14:textId="77777777" w:rsidR="00EC4056" w:rsidRPr="00C7346A" w:rsidRDefault="00EC4056" w:rsidP="00A429D2">
            <w:pPr>
              <w:jc w:val="both"/>
              <w:rPr>
                <w:rFonts w:ascii="Lato" w:eastAsia="Verdana" w:hAnsi="Lato" w:cs="Verdana"/>
                <w:b/>
                <w:bCs/>
              </w:rPr>
            </w:pPr>
            <w:r w:rsidRPr="00C7346A">
              <w:rPr>
                <w:rFonts w:ascii="Lato" w:eastAsia="Verdana" w:hAnsi="Lato" w:cs="Verdana"/>
                <w:b/>
                <w:bCs/>
              </w:rPr>
              <w:t>Description of Change</w:t>
            </w:r>
          </w:p>
        </w:tc>
        <w:tc>
          <w:tcPr>
            <w:tcW w:w="2694" w:type="dxa"/>
            <w:vAlign w:val="center"/>
          </w:tcPr>
          <w:p w14:paraId="75E6ED82" w14:textId="7CF32364" w:rsidR="00EC4056" w:rsidRPr="00C7346A" w:rsidRDefault="00EC4056" w:rsidP="00A429D2">
            <w:pPr>
              <w:jc w:val="both"/>
              <w:rPr>
                <w:rFonts w:ascii="Lato" w:eastAsia="Verdana" w:hAnsi="Lato" w:cs="Verdana"/>
                <w:b/>
                <w:bCs/>
              </w:rPr>
            </w:pPr>
            <w:r w:rsidRPr="00C7346A">
              <w:rPr>
                <w:rFonts w:ascii="Lato" w:eastAsia="Verdana" w:hAnsi="Lato" w:cs="Verdana"/>
                <w:b/>
                <w:bCs/>
              </w:rPr>
              <w:t xml:space="preserve">Date of Policy </w:t>
            </w:r>
            <w:r>
              <w:rPr>
                <w:rFonts w:ascii="Lato" w:eastAsia="Verdana" w:hAnsi="Lato" w:cs="Verdana"/>
                <w:b/>
                <w:bCs/>
              </w:rPr>
              <w:t>Update</w:t>
            </w:r>
          </w:p>
        </w:tc>
      </w:tr>
      <w:tr w:rsidR="00EC4056" w:rsidRPr="00C7346A" w14:paraId="2EB39E69" w14:textId="77777777" w:rsidTr="00A429D2">
        <w:trPr>
          <w:jc w:val="center"/>
        </w:trPr>
        <w:tc>
          <w:tcPr>
            <w:tcW w:w="2254" w:type="dxa"/>
            <w:vAlign w:val="center"/>
          </w:tcPr>
          <w:p w14:paraId="27925999" w14:textId="38988F87" w:rsidR="00EC4056" w:rsidRPr="00C7346A" w:rsidRDefault="00EC4056" w:rsidP="00A429D2">
            <w:pPr>
              <w:jc w:val="both"/>
              <w:rPr>
                <w:rFonts w:ascii="Lato" w:eastAsia="Verdana" w:hAnsi="Lato" w:cs="Verdana"/>
                <w:b/>
                <w:bCs/>
              </w:rPr>
            </w:pPr>
            <w:r>
              <w:rPr>
                <w:rFonts w:ascii="Lato" w:eastAsia="Verdana" w:hAnsi="Lato" w:cs="Verdana"/>
                <w:b/>
                <w:bCs/>
              </w:rPr>
              <w:t>1</w:t>
            </w:r>
          </w:p>
        </w:tc>
        <w:tc>
          <w:tcPr>
            <w:tcW w:w="3978" w:type="dxa"/>
            <w:vAlign w:val="center"/>
          </w:tcPr>
          <w:p w14:paraId="3484033F" w14:textId="79DC22FB" w:rsidR="00EC4056" w:rsidRPr="00C7346A" w:rsidRDefault="00EC4056" w:rsidP="00A429D2">
            <w:pPr>
              <w:jc w:val="both"/>
              <w:rPr>
                <w:rFonts w:ascii="Lato" w:eastAsia="Verdana" w:hAnsi="Lato" w:cs="Verdana"/>
                <w:b/>
                <w:bCs/>
              </w:rPr>
            </w:pPr>
            <w:r>
              <w:rPr>
                <w:rFonts w:ascii="Lato" w:eastAsia="Verdana" w:hAnsi="Lato" w:cs="Verdana"/>
                <w:b/>
                <w:bCs/>
              </w:rPr>
              <w:t>Initial Issue</w:t>
            </w:r>
          </w:p>
        </w:tc>
        <w:tc>
          <w:tcPr>
            <w:tcW w:w="2694" w:type="dxa"/>
            <w:vAlign w:val="center"/>
          </w:tcPr>
          <w:p w14:paraId="477D585C" w14:textId="2A956BC8" w:rsidR="00EC4056" w:rsidRPr="00C7346A" w:rsidRDefault="00EC4056" w:rsidP="00A429D2">
            <w:pPr>
              <w:jc w:val="both"/>
              <w:rPr>
                <w:rFonts w:ascii="Lato" w:eastAsia="Verdana" w:hAnsi="Lato" w:cs="Verdana"/>
                <w:b/>
                <w:bCs/>
              </w:rPr>
            </w:pPr>
            <w:r>
              <w:rPr>
                <w:rFonts w:ascii="Lato" w:eastAsia="Verdana" w:hAnsi="Lato" w:cs="Verdana"/>
                <w:b/>
                <w:bCs/>
              </w:rPr>
              <w:t>July 2024</w:t>
            </w:r>
          </w:p>
        </w:tc>
      </w:tr>
      <w:tr w:rsidR="00EC4056" w:rsidRPr="00C7346A" w14:paraId="0BE03475" w14:textId="77777777" w:rsidTr="00A429D2">
        <w:trPr>
          <w:jc w:val="center"/>
        </w:trPr>
        <w:tc>
          <w:tcPr>
            <w:tcW w:w="2254" w:type="dxa"/>
            <w:vAlign w:val="center"/>
          </w:tcPr>
          <w:p w14:paraId="730F7900" w14:textId="27A191FF" w:rsidR="00EC4056" w:rsidRPr="00C7346A" w:rsidRDefault="00EC4056" w:rsidP="00A429D2">
            <w:pPr>
              <w:jc w:val="both"/>
              <w:rPr>
                <w:rFonts w:ascii="Lato" w:eastAsia="Verdana" w:hAnsi="Lato" w:cs="Verdana"/>
                <w:b/>
                <w:bCs/>
              </w:rPr>
            </w:pPr>
            <w:r>
              <w:rPr>
                <w:rFonts w:ascii="Lato" w:eastAsia="Verdana" w:hAnsi="Lato" w:cs="Verdana"/>
                <w:b/>
                <w:bCs/>
              </w:rPr>
              <w:t>2</w:t>
            </w:r>
          </w:p>
        </w:tc>
        <w:tc>
          <w:tcPr>
            <w:tcW w:w="3978" w:type="dxa"/>
            <w:vAlign w:val="center"/>
          </w:tcPr>
          <w:p w14:paraId="33A1DCB4" w14:textId="0B2822EA" w:rsidR="00EC4056" w:rsidRPr="00C7346A" w:rsidRDefault="00CF024B" w:rsidP="00A429D2">
            <w:pPr>
              <w:jc w:val="both"/>
              <w:rPr>
                <w:rFonts w:ascii="Lato" w:eastAsia="Verdana" w:hAnsi="Lato" w:cs="Verdana"/>
                <w:b/>
                <w:bCs/>
              </w:rPr>
            </w:pPr>
            <w:r w:rsidRPr="00C7346A">
              <w:rPr>
                <w:rFonts w:ascii="Lato" w:hAnsi="Lato" w:cs="Calibri"/>
                <w:color w:val="444444"/>
                <w:sz w:val="20"/>
                <w:szCs w:val="20"/>
                <w:shd w:val="clear" w:color="auto" w:fill="FFFFFF"/>
              </w:rPr>
              <w:t>Removed Craig Stilwell’s name. Included additional information on retention periods and online searches</w:t>
            </w:r>
          </w:p>
        </w:tc>
        <w:tc>
          <w:tcPr>
            <w:tcW w:w="2694" w:type="dxa"/>
            <w:vAlign w:val="center"/>
          </w:tcPr>
          <w:p w14:paraId="639CA7DA" w14:textId="6ECBA341" w:rsidR="00EC4056" w:rsidRPr="00C7346A" w:rsidRDefault="00CF024B" w:rsidP="00A429D2">
            <w:pPr>
              <w:jc w:val="both"/>
              <w:rPr>
                <w:rFonts w:ascii="Lato" w:eastAsia="Verdana" w:hAnsi="Lato" w:cs="Verdana"/>
                <w:b/>
                <w:bCs/>
              </w:rPr>
            </w:pPr>
            <w:r>
              <w:rPr>
                <w:rFonts w:ascii="Lato" w:eastAsia="Verdana" w:hAnsi="Lato" w:cs="Verdana"/>
                <w:b/>
                <w:bCs/>
              </w:rPr>
              <w:t>December 2024</w:t>
            </w:r>
          </w:p>
        </w:tc>
      </w:tr>
    </w:tbl>
    <w:p w14:paraId="3F3623BB" w14:textId="77777777" w:rsidR="007F1615" w:rsidRPr="006B1BC7" w:rsidRDefault="007F1615" w:rsidP="00106697">
      <w:pPr>
        <w:jc w:val="both"/>
        <w:rPr>
          <w:rFonts w:ascii="Verdana" w:eastAsia="Verdana" w:hAnsi="Verdana" w:cs="Verdana"/>
        </w:rPr>
      </w:pPr>
    </w:p>
    <w:p w14:paraId="6CB41A91" w14:textId="77777777" w:rsidR="00104F76" w:rsidRDefault="00104F76" w:rsidP="00106697">
      <w:pPr>
        <w:jc w:val="both"/>
        <w:rPr>
          <w:rFonts w:ascii="Verdana" w:hAnsi="Verdana"/>
          <w:b/>
          <w:bCs/>
          <w:sz w:val="20"/>
          <w:szCs w:val="20"/>
        </w:rPr>
      </w:pPr>
    </w:p>
    <w:p w14:paraId="78B06EE9" w14:textId="77777777" w:rsidR="00104F76" w:rsidRDefault="00104F76" w:rsidP="00106697">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771168889"/>
        <w:docPartObj>
          <w:docPartGallery w:val="Table of Contents"/>
          <w:docPartUnique/>
        </w:docPartObj>
      </w:sdtPr>
      <w:sdtEndPr>
        <w:rPr>
          <w:b/>
          <w:bCs/>
        </w:rPr>
      </w:sdtEndPr>
      <w:sdtContent>
        <w:p w14:paraId="28AC4AA7" w14:textId="4B52546D" w:rsidR="00104F76" w:rsidRDefault="00104F76">
          <w:pPr>
            <w:pStyle w:val="TOCHeading"/>
          </w:pPr>
          <w:r>
            <w:t>Contents</w:t>
          </w:r>
        </w:p>
        <w:p w14:paraId="474E2CD7" w14:textId="2CC00E76" w:rsidR="00145F81" w:rsidRDefault="00104F76">
          <w:pPr>
            <w:pStyle w:val="TOC1"/>
            <w:tabs>
              <w:tab w:val="right" w:leader="dot" w:pos="9016"/>
            </w:tabs>
            <w:rPr>
              <w:noProof/>
            </w:rPr>
          </w:pPr>
          <w:r>
            <w:fldChar w:fldCharType="begin"/>
          </w:r>
          <w:r>
            <w:instrText xml:space="preserve"> TOC \o "1-3" \h \z \u </w:instrText>
          </w:r>
          <w:r>
            <w:fldChar w:fldCharType="separate"/>
          </w:r>
          <w:hyperlink w:anchor="_Toc185435745" w:history="1">
            <w:r w:rsidR="00145F81" w:rsidRPr="00610FD5">
              <w:rPr>
                <w:rStyle w:val="Hyperlink"/>
                <w:noProof/>
              </w:rPr>
              <w:t>Who Collects this Information</w:t>
            </w:r>
            <w:r w:rsidR="00145F81">
              <w:rPr>
                <w:noProof/>
                <w:webHidden/>
              </w:rPr>
              <w:tab/>
            </w:r>
            <w:r w:rsidR="00145F81">
              <w:rPr>
                <w:noProof/>
                <w:webHidden/>
              </w:rPr>
              <w:fldChar w:fldCharType="begin"/>
            </w:r>
            <w:r w:rsidR="00145F81">
              <w:rPr>
                <w:noProof/>
                <w:webHidden/>
              </w:rPr>
              <w:instrText xml:space="preserve"> PAGEREF _Toc185435745 \h </w:instrText>
            </w:r>
            <w:r w:rsidR="00145F81">
              <w:rPr>
                <w:noProof/>
                <w:webHidden/>
              </w:rPr>
            </w:r>
            <w:r w:rsidR="00145F81">
              <w:rPr>
                <w:noProof/>
                <w:webHidden/>
              </w:rPr>
              <w:fldChar w:fldCharType="separate"/>
            </w:r>
            <w:r w:rsidR="00145F81">
              <w:rPr>
                <w:noProof/>
                <w:webHidden/>
              </w:rPr>
              <w:t>2</w:t>
            </w:r>
            <w:r w:rsidR="00145F81">
              <w:rPr>
                <w:noProof/>
                <w:webHidden/>
              </w:rPr>
              <w:fldChar w:fldCharType="end"/>
            </w:r>
          </w:hyperlink>
        </w:p>
        <w:p w14:paraId="1D1B1D4F" w14:textId="5A7155B8" w:rsidR="00145F81" w:rsidRDefault="00C86F8E">
          <w:pPr>
            <w:pStyle w:val="TOC1"/>
            <w:tabs>
              <w:tab w:val="right" w:leader="dot" w:pos="9016"/>
            </w:tabs>
            <w:rPr>
              <w:noProof/>
            </w:rPr>
          </w:pPr>
          <w:hyperlink w:anchor="_Toc185435746" w:history="1">
            <w:r w:rsidR="00145F81" w:rsidRPr="00610FD5">
              <w:rPr>
                <w:rStyle w:val="Hyperlink"/>
                <w:noProof/>
              </w:rPr>
              <w:t>Data Protection Principles</w:t>
            </w:r>
            <w:r w:rsidR="00145F81">
              <w:rPr>
                <w:noProof/>
                <w:webHidden/>
              </w:rPr>
              <w:tab/>
            </w:r>
            <w:r w:rsidR="00145F81">
              <w:rPr>
                <w:noProof/>
                <w:webHidden/>
              </w:rPr>
              <w:fldChar w:fldCharType="begin"/>
            </w:r>
            <w:r w:rsidR="00145F81">
              <w:rPr>
                <w:noProof/>
                <w:webHidden/>
              </w:rPr>
              <w:instrText xml:space="preserve"> PAGEREF _Toc185435746 \h </w:instrText>
            </w:r>
            <w:r w:rsidR="00145F81">
              <w:rPr>
                <w:noProof/>
                <w:webHidden/>
              </w:rPr>
            </w:r>
            <w:r w:rsidR="00145F81">
              <w:rPr>
                <w:noProof/>
                <w:webHidden/>
              </w:rPr>
              <w:fldChar w:fldCharType="separate"/>
            </w:r>
            <w:r w:rsidR="00145F81">
              <w:rPr>
                <w:noProof/>
                <w:webHidden/>
              </w:rPr>
              <w:t>2</w:t>
            </w:r>
            <w:r w:rsidR="00145F81">
              <w:rPr>
                <w:noProof/>
                <w:webHidden/>
              </w:rPr>
              <w:fldChar w:fldCharType="end"/>
            </w:r>
          </w:hyperlink>
        </w:p>
        <w:p w14:paraId="34401413" w14:textId="556443FE" w:rsidR="00145F81" w:rsidRDefault="00C86F8E">
          <w:pPr>
            <w:pStyle w:val="TOC1"/>
            <w:tabs>
              <w:tab w:val="right" w:leader="dot" w:pos="9016"/>
            </w:tabs>
            <w:rPr>
              <w:noProof/>
            </w:rPr>
          </w:pPr>
          <w:hyperlink w:anchor="_Toc185435747" w:history="1">
            <w:r w:rsidR="00145F81" w:rsidRPr="00610FD5">
              <w:rPr>
                <w:rStyle w:val="Hyperlink"/>
                <w:noProof/>
              </w:rPr>
              <w:t>Categories of Information We Collect, Process, Hold and Share</w:t>
            </w:r>
            <w:r w:rsidR="00145F81">
              <w:rPr>
                <w:noProof/>
                <w:webHidden/>
              </w:rPr>
              <w:tab/>
            </w:r>
            <w:r w:rsidR="00145F81">
              <w:rPr>
                <w:noProof/>
                <w:webHidden/>
              </w:rPr>
              <w:fldChar w:fldCharType="begin"/>
            </w:r>
            <w:r w:rsidR="00145F81">
              <w:rPr>
                <w:noProof/>
                <w:webHidden/>
              </w:rPr>
              <w:instrText xml:space="preserve"> PAGEREF _Toc185435747 \h </w:instrText>
            </w:r>
            <w:r w:rsidR="00145F81">
              <w:rPr>
                <w:noProof/>
                <w:webHidden/>
              </w:rPr>
            </w:r>
            <w:r w:rsidR="00145F81">
              <w:rPr>
                <w:noProof/>
                <w:webHidden/>
              </w:rPr>
              <w:fldChar w:fldCharType="separate"/>
            </w:r>
            <w:r w:rsidR="00145F81">
              <w:rPr>
                <w:noProof/>
                <w:webHidden/>
              </w:rPr>
              <w:t>2</w:t>
            </w:r>
            <w:r w:rsidR="00145F81">
              <w:rPr>
                <w:noProof/>
                <w:webHidden/>
              </w:rPr>
              <w:fldChar w:fldCharType="end"/>
            </w:r>
          </w:hyperlink>
        </w:p>
        <w:p w14:paraId="194EF578" w14:textId="1C743D21" w:rsidR="00145F81" w:rsidRDefault="00C86F8E">
          <w:pPr>
            <w:pStyle w:val="TOC1"/>
            <w:tabs>
              <w:tab w:val="right" w:leader="dot" w:pos="9016"/>
            </w:tabs>
            <w:rPr>
              <w:noProof/>
            </w:rPr>
          </w:pPr>
          <w:hyperlink w:anchor="_Toc185435748" w:history="1">
            <w:r w:rsidR="00145F81" w:rsidRPr="00610FD5">
              <w:rPr>
                <w:rStyle w:val="Hyperlink"/>
                <w:noProof/>
              </w:rPr>
              <w:t>How We Collect this Information</w:t>
            </w:r>
            <w:r w:rsidR="00145F81">
              <w:rPr>
                <w:noProof/>
                <w:webHidden/>
              </w:rPr>
              <w:tab/>
            </w:r>
            <w:r w:rsidR="00145F81">
              <w:rPr>
                <w:noProof/>
                <w:webHidden/>
              </w:rPr>
              <w:fldChar w:fldCharType="begin"/>
            </w:r>
            <w:r w:rsidR="00145F81">
              <w:rPr>
                <w:noProof/>
                <w:webHidden/>
              </w:rPr>
              <w:instrText xml:space="preserve"> PAGEREF _Toc185435748 \h </w:instrText>
            </w:r>
            <w:r w:rsidR="00145F81">
              <w:rPr>
                <w:noProof/>
                <w:webHidden/>
              </w:rPr>
            </w:r>
            <w:r w:rsidR="00145F81">
              <w:rPr>
                <w:noProof/>
                <w:webHidden/>
              </w:rPr>
              <w:fldChar w:fldCharType="separate"/>
            </w:r>
            <w:r w:rsidR="00145F81">
              <w:rPr>
                <w:noProof/>
                <w:webHidden/>
              </w:rPr>
              <w:t>3</w:t>
            </w:r>
            <w:r w:rsidR="00145F81">
              <w:rPr>
                <w:noProof/>
                <w:webHidden/>
              </w:rPr>
              <w:fldChar w:fldCharType="end"/>
            </w:r>
          </w:hyperlink>
        </w:p>
        <w:p w14:paraId="052BCAE6" w14:textId="3C38D00A" w:rsidR="00145F81" w:rsidRDefault="00C86F8E">
          <w:pPr>
            <w:pStyle w:val="TOC1"/>
            <w:tabs>
              <w:tab w:val="right" w:leader="dot" w:pos="9016"/>
            </w:tabs>
            <w:rPr>
              <w:noProof/>
            </w:rPr>
          </w:pPr>
          <w:hyperlink w:anchor="_Toc185435749" w:history="1">
            <w:r w:rsidR="00145F81" w:rsidRPr="00610FD5">
              <w:rPr>
                <w:rStyle w:val="Hyperlink"/>
                <w:noProof/>
              </w:rPr>
              <w:t>How We Use Your Information</w:t>
            </w:r>
            <w:r w:rsidR="00145F81">
              <w:rPr>
                <w:noProof/>
                <w:webHidden/>
              </w:rPr>
              <w:tab/>
            </w:r>
            <w:r w:rsidR="00145F81">
              <w:rPr>
                <w:noProof/>
                <w:webHidden/>
              </w:rPr>
              <w:fldChar w:fldCharType="begin"/>
            </w:r>
            <w:r w:rsidR="00145F81">
              <w:rPr>
                <w:noProof/>
                <w:webHidden/>
              </w:rPr>
              <w:instrText xml:space="preserve"> PAGEREF _Toc185435749 \h </w:instrText>
            </w:r>
            <w:r w:rsidR="00145F81">
              <w:rPr>
                <w:noProof/>
                <w:webHidden/>
              </w:rPr>
            </w:r>
            <w:r w:rsidR="00145F81">
              <w:rPr>
                <w:noProof/>
                <w:webHidden/>
              </w:rPr>
              <w:fldChar w:fldCharType="separate"/>
            </w:r>
            <w:r w:rsidR="00145F81">
              <w:rPr>
                <w:noProof/>
                <w:webHidden/>
              </w:rPr>
              <w:t>3</w:t>
            </w:r>
            <w:r w:rsidR="00145F81">
              <w:rPr>
                <w:noProof/>
                <w:webHidden/>
              </w:rPr>
              <w:fldChar w:fldCharType="end"/>
            </w:r>
          </w:hyperlink>
        </w:p>
        <w:p w14:paraId="7C1385E9" w14:textId="5C403C6A" w:rsidR="00145F81" w:rsidRDefault="00C86F8E">
          <w:pPr>
            <w:pStyle w:val="TOC1"/>
            <w:tabs>
              <w:tab w:val="right" w:leader="dot" w:pos="9016"/>
            </w:tabs>
            <w:rPr>
              <w:noProof/>
            </w:rPr>
          </w:pPr>
          <w:hyperlink w:anchor="_Toc185435750" w:history="1">
            <w:r w:rsidR="00145F81" w:rsidRPr="00610FD5">
              <w:rPr>
                <w:rStyle w:val="Hyperlink"/>
                <w:noProof/>
              </w:rPr>
              <w:t>How We Use Particularly Sensitive Information</w:t>
            </w:r>
            <w:r w:rsidR="00145F81">
              <w:rPr>
                <w:noProof/>
                <w:webHidden/>
              </w:rPr>
              <w:tab/>
            </w:r>
            <w:r w:rsidR="00145F81">
              <w:rPr>
                <w:noProof/>
                <w:webHidden/>
              </w:rPr>
              <w:fldChar w:fldCharType="begin"/>
            </w:r>
            <w:r w:rsidR="00145F81">
              <w:rPr>
                <w:noProof/>
                <w:webHidden/>
              </w:rPr>
              <w:instrText xml:space="preserve"> PAGEREF _Toc185435750 \h </w:instrText>
            </w:r>
            <w:r w:rsidR="00145F81">
              <w:rPr>
                <w:noProof/>
                <w:webHidden/>
              </w:rPr>
            </w:r>
            <w:r w:rsidR="00145F81">
              <w:rPr>
                <w:noProof/>
                <w:webHidden/>
              </w:rPr>
              <w:fldChar w:fldCharType="separate"/>
            </w:r>
            <w:r w:rsidR="00145F81">
              <w:rPr>
                <w:noProof/>
                <w:webHidden/>
              </w:rPr>
              <w:t>4</w:t>
            </w:r>
            <w:r w:rsidR="00145F81">
              <w:rPr>
                <w:noProof/>
                <w:webHidden/>
              </w:rPr>
              <w:fldChar w:fldCharType="end"/>
            </w:r>
          </w:hyperlink>
        </w:p>
        <w:p w14:paraId="140529DE" w14:textId="46E1BF71" w:rsidR="00145F81" w:rsidRDefault="00C86F8E">
          <w:pPr>
            <w:pStyle w:val="TOC1"/>
            <w:tabs>
              <w:tab w:val="right" w:leader="dot" w:pos="9016"/>
            </w:tabs>
            <w:rPr>
              <w:noProof/>
            </w:rPr>
          </w:pPr>
          <w:hyperlink w:anchor="_Toc185435751" w:history="1">
            <w:r w:rsidR="00145F81" w:rsidRPr="00610FD5">
              <w:rPr>
                <w:rStyle w:val="Hyperlink"/>
                <w:noProof/>
              </w:rPr>
              <w:t>Criminal Convictions</w:t>
            </w:r>
            <w:r w:rsidR="00145F81">
              <w:rPr>
                <w:noProof/>
                <w:webHidden/>
              </w:rPr>
              <w:tab/>
            </w:r>
            <w:r w:rsidR="00145F81">
              <w:rPr>
                <w:noProof/>
                <w:webHidden/>
              </w:rPr>
              <w:fldChar w:fldCharType="begin"/>
            </w:r>
            <w:r w:rsidR="00145F81">
              <w:rPr>
                <w:noProof/>
                <w:webHidden/>
              </w:rPr>
              <w:instrText xml:space="preserve"> PAGEREF _Toc185435751 \h </w:instrText>
            </w:r>
            <w:r w:rsidR="00145F81">
              <w:rPr>
                <w:noProof/>
                <w:webHidden/>
              </w:rPr>
            </w:r>
            <w:r w:rsidR="00145F81">
              <w:rPr>
                <w:noProof/>
                <w:webHidden/>
              </w:rPr>
              <w:fldChar w:fldCharType="separate"/>
            </w:r>
            <w:r w:rsidR="00145F81">
              <w:rPr>
                <w:noProof/>
                <w:webHidden/>
              </w:rPr>
              <w:t>4</w:t>
            </w:r>
            <w:r w:rsidR="00145F81">
              <w:rPr>
                <w:noProof/>
                <w:webHidden/>
              </w:rPr>
              <w:fldChar w:fldCharType="end"/>
            </w:r>
          </w:hyperlink>
        </w:p>
        <w:p w14:paraId="2523E49E" w14:textId="0C27684B" w:rsidR="00145F81" w:rsidRDefault="00C86F8E">
          <w:pPr>
            <w:pStyle w:val="TOC1"/>
            <w:tabs>
              <w:tab w:val="right" w:leader="dot" w:pos="9016"/>
            </w:tabs>
            <w:rPr>
              <w:noProof/>
            </w:rPr>
          </w:pPr>
          <w:hyperlink w:anchor="_Toc185435752" w:history="1">
            <w:r w:rsidR="00145F81" w:rsidRPr="00610FD5">
              <w:rPr>
                <w:rStyle w:val="Hyperlink"/>
                <w:noProof/>
              </w:rPr>
              <w:t>Sharing Data</w:t>
            </w:r>
            <w:r w:rsidR="00145F81">
              <w:rPr>
                <w:noProof/>
                <w:webHidden/>
              </w:rPr>
              <w:tab/>
            </w:r>
            <w:r w:rsidR="00145F81">
              <w:rPr>
                <w:noProof/>
                <w:webHidden/>
              </w:rPr>
              <w:fldChar w:fldCharType="begin"/>
            </w:r>
            <w:r w:rsidR="00145F81">
              <w:rPr>
                <w:noProof/>
                <w:webHidden/>
              </w:rPr>
              <w:instrText xml:space="preserve"> PAGEREF _Toc185435752 \h </w:instrText>
            </w:r>
            <w:r w:rsidR="00145F81">
              <w:rPr>
                <w:noProof/>
                <w:webHidden/>
              </w:rPr>
            </w:r>
            <w:r w:rsidR="00145F81">
              <w:rPr>
                <w:noProof/>
                <w:webHidden/>
              </w:rPr>
              <w:fldChar w:fldCharType="separate"/>
            </w:r>
            <w:r w:rsidR="00145F81">
              <w:rPr>
                <w:noProof/>
                <w:webHidden/>
              </w:rPr>
              <w:t>5</w:t>
            </w:r>
            <w:r w:rsidR="00145F81">
              <w:rPr>
                <w:noProof/>
                <w:webHidden/>
              </w:rPr>
              <w:fldChar w:fldCharType="end"/>
            </w:r>
          </w:hyperlink>
        </w:p>
        <w:p w14:paraId="6D06595D" w14:textId="7A8AD507" w:rsidR="00145F81" w:rsidRDefault="00C86F8E">
          <w:pPr>
            <w:pStyle w:val="TOC1"/>
            <w:tabs>
              <w:tab w:val="right" w:leader="dot" w:pos="9016"/>
            </w:tabs>
            <w:rPr>
              <w:noProof/>
            </w:rPr>
          </w:pPr>
          <w:hyperlink w:anchor="_Toc185435753" w:history="1">
            <w:r w:rsidR="00145F81" w:rsidRPr="00610FD5">
              <w:rPr>
                <w:rStyle w:val="Hyperlink"/>
                <w:noProof/>
              </w:rPr>
              <w:t>Retention Periods</w:t>
            </w:r>
            <w:r w:rsidR="00145F81">
              <w:rPr>
                <w:noProof/>
                <w:webHidden/>
              </w:rPr>
              <w:tab/>
            </w:r>
            <w:r w:rsidR="00145F81">
              <w:rPr>
                <w:noProof/>
                <w:webHidden/>
              </w:rPr>
              <w:fldChar w:fldCharType="begin"/>
            </w:r>
            <w:r w:rsidR="00145F81">
              <w:rPr>
                <w:noProof/>
                <w:webHidden/>
              </w:rPr>
              <w:instrText xml:space="preserve"> PAGEREF _Toc185435753 \h </w:instrText>
            </w:r>
            <w:r w:rsidR="00145F81">
              <w:rPr>
                <w:noProof/>
                <w:webHidden/>
              </w:rPr>
            </w:r>
            <w:r w:rsidR="00145F81">
              <w:rPr>
                <w:noProof/>
                <w:webHidden/>
              </w:rPr>
              <w:fldChar w:fldCharType="separate"/>
            </w:r>
            <w:r w:rsidR="00145F81">
              <w:rPr>
                <w:noProof/>
                <w:webHidden/>
              </w:rPr>
              <w:t>5</w:t>
            </w:r>
            <w:r w:rsidR="00145F81">
              <w:rPr>
                <w:noProof/>
                <w:webHidden/>
              </w:rPr>
              <w:fldChar w:fldCharType="end"/>
            </w:r>
          </w:hyperlink>
        </w:p>
        <w:p w14:paraId="279F2811" w14:textId="14D87712" w:rsidR="00145F81" w:rsidRDefault="00C86F8E">
          <w:pPr>
            <w:pStyle w:val="TOC1"/>
            <w:tabs>
              <w:tab w:val="right" w:leader="dot" w:pos="9016"/>
            </w:tabs>
            <w:rPr>
              <w:noProof/>
            </w:rPr>
          </w:pPr>
          <w:hyperlink w:anchor="_Toc185435754" w:history="1">
            <w:r w:rsidR="00145F81" w:rsidRPr="00610FD5">
              <w:rPr>
                <w:rStyle w:val="Hyperlink"/>
                <w:noProof/>
              </w:rPr>
              <w:t>Security</w:t>
            </w:r>
            <w:r w:rsidR="00145F81">
              <w:rPr>
                <w:noProof/>
                <w:webHidden/>
              </w:rPr>
              <w:tab/>
            </w:r>
            <w:r w:rsidR="00145F81">
              <w:rPr>
                <w:noProof/>
                <w:webHidden/>
              </w:rPr>
              <w:fldChar w:fldCharType="begin"/>
            </w:r>
            <w:r w:rsidR="00145F81">
              <w:rPr>
                <w:noProof/>
                <w:webHidden/>
              </w:rPr>
              <w:instrText xml:space="preserve"> PAGEREF _Toc185435754 \h </w:instrText>
            </w:r>
            <w:r w:rsidR="00145F81">
              <w:rPr>
                <w:noProof/>
                <w:webHidden/>
              </w:rPr>
            </w:r>
            <w:r w:rsidR="00145F81">
              <w:rPr>
                <w:noProof/>
                <w:webHidden/>
              </w:rPr>
              <w:fldChar w:fldCharType="separate"/>
            </w:r>
            <w:r w:rsidR="00145F81">
              <w:rPr>
                <w:noProof/>
                <w:webHidden/>
              </w:rPr>
              <w:t>5</w:t>
            </w:r>
            <w:r w:rsidR="00145F81">
              <w:rPr>
                <w:noProof/>
                <w:webHidden/>
              </w:rPr>
              <w:fldChar w:fldCharType="end"/>
            </w:r>
          </w:hyperlink>
        </w:p>
        <w:p w14:paraId="1FD0E194" w14:textId="792D3E6D" w:rsidR="00145F81" w:rsidRDefault="00C86F8E">
          <w:pPr>
            <w:pStyle w:val="TOC1"/>
            <w:tabs>
              <w:tab w:val="right" w:leader="dot" w:pos="9016"/>
            </w:tabs>
            <w:rPr>
              <w:noProof/>
            </w:rPr>
          </w:pPr>
          <w:hyperlink w:anchor="_Toc185435755" w:history="1">
            <w:r w:rsidR="00145F81" w:rsidRPr="00610FD5">
              <w:rPr>
                <w:rStyle w:val="Hyperlink"/>
                <w:noProof/>
              </w:rPr>
              <w:t>Your Rights of Access, Correction, Erasure and Restriction</w:t>
            </w:r>
            <w:r w:rsidR="00145F81">
              <w:rPr>
                <w:noProof/>
                <w:webHidden/>
              </w:rPr>
              <w:tab/>
            </w:r>
            <w:r w:rsidR="00145F81">
              <w:rPr>
                <w:noProof/>
                <w:webHidden/>
              </w:rPr>
              <w:fldChar w:fldCharType="begin"/>
            </w:r>
            <w:r w:rsidR="00145F81">
              <w:rPr>
                <w:noProof/>
                <w:webHidden/>
              </w:rPr>
              <w:instrText xml:space="preserve"> PAGEREF _Toc185435755 \h </w:instrText>
            </w:r>
            <w:r w:rsidR="00145F81">
              <w:rPr>
                <w:noProof/>
                <w:webHidden/>
              </w:rPr>
            </w:r>
            <w:r w:rsidR="00145F81">
              <w:rPr>
                <w:noProof/>
                <w:webHidden/>
              </w:rPr>
              <w:fldChar w:fldCharType="separate"/>
            </w:r>
            <w:r w:rsidR="00145F81">
              <w:rPr>
                <w:noProof/>
                <w:webHidden/>
              </w:rPr>
              <w:t>6</w:t>
            </w:r>
            <w:r w:rsidR="00145F81">
              <w:rPr>
                <w:noProof/>
                <w:webHidden/>
              </w:rPr>
              <w:fldChar w:fldCharType="end"/>
            </w:r>
          </w:hyperlink>
        </w:p>
        <w:p w14:paraId="2B6AB698" w14:textId="6502238B" w:rsidR="00145F81" w:rsidRDefault="00C86F8E">
          <w:pPr>
            <w:pStyle w:val="TOC1"/>
            <w:tabs>
              <w:tab w:val="right" w:leader="dot" w:pos="9016"/>
            </w:tabs>
            <w:rPr>
              <w:noProof/>
            </w:rPr>
          </w:pPr>
          <w:hyperlink w:anchor="_Toc185435756" w:history="1">
            <w:r w:rsidR="00145F81" w:rsidRPr="00610FD5">
              <w:rPr>
                <w:rStyle w:val="Hyperlink"/>
                <w:noProof/>
              </w:rPr>
              <w:t>Right to Withdraw Consent</w:t>
            </w:r>
            <w:r w:rsidR="00145F81">
              <w:rPr>
                <w:noProof/>
                <w:webHidden/>
              </w:rPr>
              <w:tab/>
            </w:r>
            <w:r w:rsidR="00145F81">
              <w:rPr>
                <w:noProof/>
                <w:webHidden/>
              </w:rPr>
              <w:fldChar w:fldCharType="begin"/>
            </w:r>
            <w:r w:rsidR="00145F81">
              <w:rPr>
                <w:noProof/>
                <w:webHidden/>
              </w:rPr>
              <w:instrText xml:space="preserve"> PAGEREF _Toc185435756 \h </w:instrText>
            </w:r>
            <w:r w:rsidR="00145F81">
              <w:rPr>
                <w:noProof/>
                <w:webHidden/>
              </w:rPr>
            </w:r>
            <w:r w:rsidR="00145F81">
              <w:rPr>
                <w:noProof/>
                <w:webHidden/>
              </w:rPr>
              <w:fldChar w:fldCharType="separate"/>
            </w:r>
            <w:r w:rsidR="00145F81">
              <w:rPr>
                <w:noProof/>
                <w:webHidden/>
              </w:rPr>
              <w:t>6</w:t>
            </w:r>
            <w:r w:rsidR="00145F81">
              <w:rPr>
                <w:noProof/>
                <w:webHidden/>
              </w:rPr>
              <w:fldChar w:fldCharType="end"/>
            </w:r>
          </w:hyperlink>
        </w:p>
        <w:p w14:paraId="37EBB82A" w14:textId="307DB04F" w:rsidR="00145F81" w:rsidRDefault="00C86F8E">
          <w:pPr>
            <w:pStyle w:val="TOC1"/>
            <w:tabs>
              <w:tab w:val="right" w:leader="dot" w:pos="9016"/>
            </w:tabs>
            <w:rPr>
              <w:noProof/>
            </w:rPr>
          </w:pPr>
          <w:hyperlink w:anchor="_Toc185435757" w:history="1">
            <w:r w:rsidR="00145F81" w:rsidRPr="00610FD5">
              <w:rPr>
                <w:rStyle w:val="Hyperlink"/>
                <w:noProof/>
              </w:rPr>
              <w:t>How to Raise a Concern</w:t>
            </w:r>
            <w:r w:rsidR="00145F81">
              <w:rPr>
                <w:noProof/>
                <w:webHidden/>
              </w:rPr>
              <w:tab/>
            </w:r>
            <w:r w:rsidR="00145F81">
              <w:rPr>
                <w:noProof/>
                <w:webHidden/>
              </w:rPr>
              <w:fldChar w:fldCharType="begin"/>
            </w:r>
            <w:r w:rsidR="00145F81">
              <w:rPr>
                <w:noProof/>
                <w:webHidden/>
              </w:rPr>
              <w:instrText xml:space="preserve"> PAGEREF _Toc185435757 \h </w:instrText>
            </w:r>
            <w:r w:rsidR="00145F81">
              <w:rPr>
                <w:noProof/>
                <w:webHidden/>
              </w:rPr>
            </w:r>
            <w:r w:rsidR="00145F81">
              <w:rPr>
                <w:noProof/>
                <w:webHidden/>
              </w:rPr>
              <w:fldChar w:fldCharType="separate"/>
            </w:r>
            <w:r w:rsidR="00145F81">
              <w:rPr>
                <w:noProof/>
                <w:webHidden/>
              </w:rPr>
              <w:t>6</w:t>
            </w:r>
            <w:r w:rsidR="00145F81">
              <w:rPr>
                <w:noProof/>
                <w:webHidden/>
              </w:rPr>
              <w:fldChar w:fldCharType="end"/>
            </w:r>
          </w:hyperlink>
        </w:p>
        <w:p w14:paraId="74B8A954" w14:textId="441F09E8" w:rsidR="00104F76" w:rsidRDefault="00104F76">
          <w:r>
            <w:rPr>
              <w:b/>
              <w:bCs/>
            </w:rPr>
            <w:fldChar w:fldCharType="end"/>
          </w:r>
        </w:p>
      </w:sdtContent>
    </w:sdt>
    <w:p w14:paraId="7852E807" w14:textId="1A458949"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B94B3A">
      <w:pPr>
        <w:pStyle w:val="Heading1"/>
      </w:pPr>
      <w:bookmarkStart w:id="1" w:name="_Toc185435745"/>
      <w:r w:rsidRPr="004C346E">
        <w:t>Who Collects this Information</w:t>
      </w:r>
      <w:bookmarkEnd w:id="1"/>
    </w:p>
    <w:p w14:paraId="0E4C955E" w14:textId="6E206898" w:rsidR="007E2AF5" w:rsidRDefault="004E07E9" w:rsidP="00390046">
      <w:pPr>
        <w:jc w:val="both"/>
        <w:rPr>
          <w:rFonts w:ascii="Verdana" w:hAnsi="Verdana"/>
          <w:sz w:val="20"/>
          <w:szCs w:val="20"/>
        </w:rPr>
      </w:pPr>
      <w:r>
        <w:rPr>
          <w:rFonts w:ascii="Verdana" w:hAnsi="Verdana"/>
          <w:sz w:val="20"/>
          <w:szCs w:val="20"/>
        </w:rPr>
        <w:t>The Haven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B94B3A">
      <w:pPr>
        <w:pStyle w:val="Heading1"/>
      </w:pPr>
      <w:bookmarkStart w:id="2" w:name="_Toc185435746"/>
      <w:r w:rsidRPr="004C346E">
        <w:t>Data Protection Principles</w:t>
      </w:r>
      <w:bookmarkEnd w:id="2"/>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B94B3A">
      <w:pPr>
        <w:pStyle w:val="Heading1"/>
      </w:pPr>
      <w:bookmarkStart w:id="3" w:name="_Toc185435747"/>
      <w:r w:rsidRPr="004C346E">
        <w:t>Categories of Information We Collect, Process, Hold and Share</w:t>
      </w:r>
      <w:bookmarkEnd w:id="3"/>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11FA03D0" w14:textId="248230CE" w:rsidR="00D27D98" w:rsidRPr="00C7346A" w:rsidRDefault="00D27D98" w:rsidP="00D27D98">
      <w:pPr>
        <w:rPr>
          <w:rFonts w:ascii="Lato" w:hAnsi="Lato"/>
          <w:sz w:val="20"/>
          <w:szCs w:val="20"/>
        </w:rPr>
      </w:pPr>
      <w:r>
        <w:rPr>
          <w:rFonts w:ascii="Lato" w:hAnsi="Lato"/>
          <w:sz w:val="20"/>
          <w:szCs w:val="20"/>
        </w:rPr>
        <w:t>As part of Safe Recruitment, w</w:t>
      </w:r>
      <w:r w:rsidRPr="00C7346A">
        <w:rPr>
          <w:rFonts w:ascii="Lato" w:hAnsi="Lato"/>
          <w:sz w:val="20"/>
          <w:szCs w:val="20"/>
        </w:rPr>
        <w:t>e may also collect information after the shortlisting and interview stage in order to make a final decision on where to recruit:</w:t>
      </w:r>
    </w:p>
    <w:p w14:paraId="3F70F8BC"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C032AA6"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regarding your academic and professional qualifications;</w:t>
      </w:r>
    </w:p>
    <w:p w14:paraId="508800CA"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regarding your criminal record</w:t>
      </w:r>
      <w:r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Pr="00C7346A">
        <w:rPr>
          <w:rFonts w:ascii="Lato" w:hAnsi="Lato"/>
          <w:b/>
          <w:bCs/>
          <w:sz w:val="20"/>
          <w:szCs w:val="20"/>
        </w:rPr>
        <w:t>;</w:t>
      </w:r>
    </w:p>
    <w:p w14:paraId="0C93212C"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information;</w:t>
      </w:r>
    </w:p>
    <w:p w14:paraId="036C5C05"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A copy of your driving licence; and</w:t>
      </w:r>
    </w:p>
    <w:p w14:paraId="6F12E6C8" w14:textId="77777777" w:rsidR="00D27D98" w:rsidRDefault="00D27D98" w:rsidP="00D27D98">
      <w:pPr>
        <w:numPr>
          <w:ilvl w:val="0"/>
          <w:numId w:val="8"/>
        </w:numPr>
        <w:rPr>
          <w:rFonts w:ascii="Lato" w:hAnsi="Lato"/>
          <w:sz w:val="20"/>
          <w:szCs w:val="20"/>
        </w:rPr>
      </w:pPr>
      <w:r w:rsidRPr="00C7346A">
        <w:rPr>
          <w:rFonts w:ascii="Lato" w:hAnsi="Lato"/>
          <w:sz w:val="20"/>
          <w:szCs w:val="20"/>
        </w:rPr>
        <w:t>Data relating to your health.</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B94B3A">
      <w:pPr>
        <w:pStyle w:val="Heading1"/>
      </w:pPr>
      <w:bookmarkStart w:id="4" w:name="_Toc185435748"/>
      <w:r w:rsidRPr="004C346E">
        <w:t>How We Collect this Information</w:t>
      </w:r>
      <w:bookmarkEnd w:id="4"/>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B94B3A">
      <w:pPr>
        <w:pStyle w:val="Heading1"/>
      </w:pPr>
      <w:bookmarkStart w:id="5" w:name="_Toc185435749"/>
      <w:r w:rsidRPr="004C346E">
        <w:t>How We Use Your Information</w:t>
      </w:r>
      <w:bookmarkEnd w:id="5"/>
      <w:r w:rsidRPr="004C346E">
        <w:t xml:space="preserve">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lastRenderedPageBreak/>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B94B3A">
      <w:pPr>
        <w:pStyle w:val="Heading1"/>
      </w:pPr>
      <w:bookmarkStart w:id="6" w:name="_Toc185435750"/>
      <w:r w:rsidRPr="004C346E">
        <w:t>How We Use Particularly Sensitive Information</w:t>
      </w:r>
      <w:bookmarkEnd w:id="6"/>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B94B3A">
      <w:pPr>
        <w:pStyle w:val="Heading1"/>
      </w:pPr>
      <w:bookmarkStart w:id="7" w:name="_Toc185435751"/>
      <w:r w:rsidRPr="004C346E">
        <w:t>Criminal Convictions</w:t>
      </w:r>
      <w:bookmarkEnd w:id="7"/>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B94B3A">
      <w:pPr>
        <w:pStyle w:val="Heading1"/>
      </w:pPr>
      <w:bookmarkStart w:id="8" w:name="_Toc185435752"/>
      <w:r w:rsidRPr="004C346E">
        <w:t>Sharing Data</w:t>
      </w:r>
      <w:bookmarkEnd w:id="8"/>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lastRenderedPageBreak/>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3FD64AA1" w14:textId="2E2DD6DC" w:rsidR="009107BE" w:rsidRPr="00B94B3A" w:rsidRDefault="00E90744" w:rsidP="00E90744">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5FE51FE8" w:rsidR="00FA4C36" w:rsidRDefault="004E07E9" w:rsidP="004E07E9">
      <w:pPr>
        <w:pStyle w:val="ListParagraph"/>
        <w:numPr>
          <w:ilvl w:val="0"/>
          <w:numId w:val="5"/>
        </w:numPr>
        <w:jc w:val="both"/>
        <w:rPr>
          <w:rFonts w:ascii="Verdana" w:hAnsi="Verdana"/>
          <w:sz w:val="20"/>
          <w:szCs w:val="20"/>
        </w:rPr>
      </w:pPr>
      <w:r>
        <w:rPr>
          <w:rFonts w:ascii="Verdana" w:hAnsi="Verdana"/>
          <w:sz w:val="20"/>
          <w:szCs w:val="20"/>
        </w:rPr>
        <w:t xml:space="preserve">Staffordshire County Council </w:t>
      </w:r>
      <w:r w:rsidR="00FA4C36" w:rsidRPr="004E07E9">
        <w:rPr>
          <w:rFonts w:ascii="Verdana" w:hAnsi="Verdana"/>
          <w:sz w:val="20"/>
          <w:szCs w:val="20"/>
        </w:rPr>
        <w:t>in order to meet our legal obligations for sharing data with it;</w:t>
      </w:r>
    </w:p>
    <w:p w14:paraId="58190CF5" w14:textId="57BF932F" w:rsidR="00E90744" w:rsidRPr="004E07E9" w:rsidRDefault="000D42DD" w:rsidP="004E07E9">
      <w:pPr>
        <w:pStyle w:val="ListParagraph"/>
        <w:numPr>
          <w:ilvl w:val="0"/>
          <w:numId w:val="5"/>
        </w:numPr>
        <w:jc w:val="both"/>
        <w:rPr>
          <w:rFonts w:ascii="Verdana" w:hAnsi="Verdana"/>
          <w:sz w:val="20"/>
          <w:szCs w:val="20"/>
        </w:rPr>
      </w:pPr>
      <w:r>
        <w:rPr>
          <w:rFonts w:ascii="Verdana" w:hAnsi="Verdana"/>
          <w:sz w:val="20"/>
          <w:szCs w:val="20"/>
        </w:rPr>
        <w:t xml:space="preserve">Edison Young Peoples </w:t>
      </w:r>
      <w:r w:rsidR="00EC0F9E">
        <w:rPr>
          <w:rFonts w:ascii="Verdana" w:hAnsi="Verdana"/>
          <w:sz w:val="20"/>
          <w:szCs w:val="20"/>
        </w:rPr>
        <w:t>for central record and accountancy needs</w:t>
      </w:r>
    </w:p>
    <w:p w14:paraId="7A80A71B" w14:textId="2F38E7AC" w:rsidR="00FA4C36" w:rsidRPr="004E07E9" w:rsidRDefault="00FA4C36" w:rsidP="004E07E9">
      <w:pPr>
        <w:ind w:left="360"/>
        <w:jc w:val="both"/>
        <w:rPr>
          <w:rFonts w:ascii="Verdana" w:hAnsi="Verdana"/>
          <w:sz w:val="20"/>
          <w:szCs w:val="20"/>
        </w:rPr>
      </w:pPr>
    </w:p>
    <w:p w14:paraId="61247C22" w14:textId="488CF736" w:rsidR="00A86219" w:rsidRDefault="00B10F63" w:rsidP="00B94B3A">
      <w:pPr>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48E10699" w:rsidR="00A86219" w:rsidRDefault="00A86219" w:rsidP="00A86219">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B94B3A">
      <w:pPr>
        <w:pStyle w:val="Heading1"/>
      </w:pPr>
      <w:bookmarkStart w:id="9" w:name="_Toc185435753"/>
      <w:r w:rsidRPr="004C346E">
        <w:t>Retention Periods</w:t>
      </w:r>
      <w:bookmarkEnd w:id="9"/>
    </w:p>
    <w:p w14:paraId="144353F7" w14:textId="292204BF"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r w:rsidR="00D00C47">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039821C2"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sidR="004E07E9">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rsidP="00B94B3A">
      <w:pPr>
        <w:pStyle w:val="Heading1"/>
      </w:pPr>
      <w:bookmarkStart w:id="10" w:name="_Toc185435754"/>
      <w:r w:rsidRPr="004C346E">
        <w:t>Security</w:t>
      </w:r>
      <w:bookmarkEnd w:id="10"/>
    </w:p>
    <w:p w14:paraId="12427F1F" w14:textId="3CACA4EE"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E07E9">
        <w:rPr>
          <w:rFonts w:ascii="Verdana" w:hAnsi="Verdana"/>
          <w:sz w:val="20"/>
          <w:szCs w:val="20"/>
        </w:rPr>
        <w:t>f these measures are available in The Haven Hub</w:t>
      </w:r>
      <w:r>
        <w:rPr>
          <w:rFonts w:ascii="Verdana" w:hAnsi="Verdana"/>
          <w:sz w:val="20"/>
          <w:szCs w:val="20"/>
        </w:rPr>
        <w:t>.</w:t>
      </w:r>
    </w:p>
    <w:p w14:paraId="1C13706D" w14:textId="5CFE3143" w:rsidR="00B10F63" w:rsidRDefault="00B10F63" w:rsidP="00B10F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4E07E9">
        <w:rPr>
          <w:rFonts w:ascii="Verdana" w:hAnsi="Verdana"/>
          <w:sz w:val="20"/>
          <w:szCs w:val="20"/>
        </w:rPr>
        <w:t>ity policy, which can be found in The Haven Hub</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B94B3A">
      <w:pPr>
        <w:pStyle w:val="Heading1"/>
      </w:pPr>
      <w:bookmarkStart w:id="11" w:name="_Toc185435755"/>
      <w:r w:rsidRPr="004C346E">
        <w:t>Your Rights of Access, Correction, Erasure and Restriction</w:t>
      </w:r>
      <w:bookmarkEnd w:id="11"/>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C7C2C90" w:rsidR="00B10F63" w:rsidRDefault="00B10F63" w:rsidP="00B10F63">
      <w:pPr>
        <w:jc w:val="both"/>
        <w:rPr>
          <w:rFonts w:ascii="Verdana" w:hAnsi="Verdana"/>
          <w:sz w:val="20"/>
          <w:szCs w:val="20"/>
        </w:rPr>
      </w:pPr>
      <w:r>
        <w:rPr>
          <w:rFonts w:ascii="Verdana" w:hAnsi="Verdana"/>
          <w:sz w:val="20"/>
          <w:szCs w:val="20"/>
        </w:rPr>
        <w:t>If you want to exercise any of the above rights, plea</w:t>
      </w:r>
      <w:r w:rsidR="004E07E9">
        <w:rPr>
          <w:rFonts w:ascii="Verdana" w:hAnsi="Verdana"/>
          <w:sz w:val="20"/>
          <w:szCs w:val="20"/>
        </w:rPr>
        <w:t>se contact Laurence Morris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B94B3A">
      <w:pPr>
        <w:pStyle w:val="Heading1"/>
      </w:pPr>
      <w:bookmarkStart w:id="12" w:name="_Toc185435756"/>
      <w:r w:rsidRPr="004C346E">
        <w:t>Right to Withdraw Consent</w:t>
      </w:r>
      <w:bookmarkEnd w:id="12"/>
      <w:r w:rsidRPr="004C346E">
        <w:t xml:space="preserve"> </w:t>
      </w:r>
    </w:p>
    <w:p w14:paraId="59E3BA61" w14:textId="318D9929"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4E07E9">
        <w:rPr>
          <w:rFonts w:ascii="Verdana" w:hAnsi="Verdana"/>
          <w:sz w:val="20"/>
          <w:szCs w:val="20"/>
        </w:rPr>
        <w:t>nsent, please contact Laurence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B94B3A">
      <w:pPr>
        <w:pStyle w:val="Heading1"/>
      </w:pPr>
      <w:bookmarkStart w:id="13" w:name="_Toc185435757"/>
      <w:r w:rsidRPr="004C346E">
        <w:t>How to Raise a Concern</w:t>
      </w:r>
      <w:bookmarkEnd w:id="13"/>
      <w:r w:rsidRPr="004C346E">
        <w:t xml:space="preserve"> </w:t>
      </w:r>
    </w:p>
    <w:p w14:paraId="00749F30" w14:textId="6B4BA900" w:rsidR="00B10F63" w:rsidRDefault="004E07E9" w:rsidP="00B10F63">
      <w:pPr>
        <w:jc w:val="both"/>
        <w:rPr>
          <w:rFonts w:ascii="Verdana" w:hAnsi="Verdana"/>
          <w:sz w:val="20"/>
          <w:szCs w:val="20"/>
        </w:rPr>
      </w:pPr>
      <w:r>
        <w:rPr>
          <w:rFonts w:ascii="Verdana" w:hAnsi="Verdana"/>
          <w:sz w:val="20"/>
          <w:szCs w:val="20"/>
        </w:rPr>
        <w:t>We hope that Laurence Morris</w:t>
      </w:r>
      <w:r w:rsidR="00B10F63">
        <w:rPr>
          <w:rFonts w:ascii="Verdana" w:hAnsi="Verdana"/>
          <w:sz w:val="20"/>
          <w:szCs w:val="20"/>
        </w:rPr>
        <w:t xml:space="preserve"> can resolve any query you raise about our use of your information in the first instance.</w:t>
      </w:r>
    </w:p>
    <w:p w14:paraId="150BB7BA" w14:textId="6B2C0937"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4E07E9">
        <w:rPr>
          <w:rFonts w:ascii="Verdana" w:hAnsi="Verdana"/>
          <w:sz w:val="20"/>
          <w:szCs w:val="20"/>
        </w:rPr>
        <w:t xml:space="preserve"> by Laurence Morris</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EFEF521" w14:textId="77777777" w:rsidR="00D96D4B" w:rsidRDefault="00D96D4B" w:rsidP="00D96D4B">
      <w:r>
        <w:rPr>
          <w:rFonts w:ascii="Helvetica" w:hAnsi="Helvetica"/>
          <w:color w:val="202020"/>
          <w:shd w:val="clear" w:color="auto" w:fill="FFFFFF"/>
        </w:rPr>
        <w:t>Data Protection Officer: Judicium Consulting Limited </w:t>
      </w:r>
      <w:r>
        <w:rPr>
          <w:rFonts w:ascii="Helvetica" w:hAnsi="Helvetica"/>
          <w:color w:val="202020"/>
        </w:rPr>
        <w:br/>
      </w:r>
      <w:r>
        <w:rPr>
          <w:rStyle w:val="markejhfkhxsd"/>
          <w:rFonts w:ascii="Helvetica" w:hAnsi="Helvetica"/>
          <w:color w:val="202020"/>
          <w:bdr w:val="none" w:sz="0" w:space="0" w:color="auto" w:frame="1"/>
          <w:shd w:val="clear" w:color="auto" w:fill="FFFFFF"/>
        </w:rPr>
        <w:t>Address</w:t>
      </w:r>
      <w:r>
        <w:rPr>
          <w:rFonts w:ascii="Helvetica" w:hAnsi="Helvetica"/>
          <w:color w:val="202020"/>
          <w:shd w:val="clear" w:color="auto" w:fill="FFFFFF"/>
        </w:rPr>
        <w:t>: 5th Floor, 98 Theobalds Road, London, WC1X 9WB  </w:t>
      </w:r>
      <w:r>
        <w:rPr>
          <w:rFonts w:ascii="Helvetica" w:hAnsi="Helvetica"/>
          <w:color w:val="202020"/>
        </w:rPr>
        <w:br/>
      </w:r>
      <w:r>
        <w:rPr>
          <w:rFonts w:ascii="Helvetica" w:hAnsi="Helvetica"/>
          <w:color w:val="202020"/>
          <w:shd w:val="clear" w:color="auto" w:fill="FFFFFF"/>
        </w:rPr>
        <w:t>Email: </w:t>
      </w:r>
      <w:hyperlink r:id="rId12" w:tooltip="mailto:dataservices@judicium.com" w:history="1">
        <w:r>
          <w:rPr>
            <w:rStyle w:val="Hyperlink"/>
            <w:rFonts w:ascii="Helvetica" w:hAnsi="Helvetica"/>
            <w:color w:val="007C89"/>
            <w:bdr w:val="none" w:sz="0" w:space="0" w:color="auto" w:frame="1"/>
            <w:shd w:val="clear" w:color="auto" w:fill="FFFFFF"/>
          </w:rPr>
          <w:t>dataservices@judicium.com</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Web: </w:t>
      </w:r>
      <w:hyperlink r:id="rId13" w:tgtFrame="_blank" w:tooltip="https://www.judiciumeducation.co.uk/clicktrackredirect?token=acff0e5b507607701f42c2713fa5fa55b71d12ae&amp;link=https%3A%2F%2Fwww.judiciumeducation.co.uk%2Fclicktrackredirect%3Ftoken%3D5c03a9224beb7402db4d82d7000f3afce884d900%26link%3Dhttp%253A%252F%252Fwww.judiciumeducation.co.uk%252F" w:history="1">
        <w:r>
          <w:rPr>
            <w:rStyle w:val="Hyperlink"/>
            <w:rFonts w:ascii="Helvetica" w:hAnsi="Helvetica"/>
            <w:color w:val="007C89"/>
            <w:bdr w:val="none" w:sz="0" w:space="0" w:color="auto" w:frame="1"/>
            <w:shd w:val="clear" w:color="auto" w:fill="FFFFFF"/>
          </w:rPr>
          <w:t>www.judiciumeducation.co.uk</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Telephone: 0345 548 7000 (Option 1, then 1) </w:t>
      </w:r>
    </w:p>
    <w:p w14:paraId="18456E4F" w14:textId="77777777" w:rsidR="00B10F63" w:rsidRDefault="00B10F63" w:rsidP="00B10F63">
      <w:pPr>
        <w:jc w:val="both"/>
        <w:rPr>
          <w:rFonts w:ascii="Verdana" w:hAnsi="Verdana"/>
          <w:sz w:val="20"/>
          <w:szCs w:val="20"/>
        </w:rPr>
      </w:pPr>
      <w:bookmarkStart w:id="14" w:name="_GoBack"/>
      <w:bookmarkEnd w:id="14"/>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p w14:paraId="63316747" w14:textId="77777777" w:rsidR="003A7120" w:rsidRDefault="003A7120" w:rsidP="00057877">
      <w:pPr>
        <w:jc w:val="both"/>
        <w:rPr>
          <w:rFonts w:ascii="Verdana" w:hAnsi="Verdana"/>
          <w:sz w:val="20"/>
          <w:szCs w:val="20"/>
        </w:rPr>
      </w:pPr>
    </w:p>
    <w:p w14:paraId="22BA1EDC" w14:textId="77777777" w:rsidR="003A7120" w:rsidRPr="00C7346A" w:rsidRDefault="003A7120" w:rsidP="003A7120">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593EA40E" w14:textId="113103E4" w:rsidR="003A7120" w:rsidRPr="00C7346A" w:rsidRDefault="003A7120" w:rsidP="003A7120">
      <w:pPr>
        <w:jc w:val="both"/>
        <w:rPr>
          <w:rFonts w:ascii="Lato" w:hAnsi="Lato"/>
          <w:sz w:val="20"/>
          <w:szCs w:val="20"/>
        </w:rPr>
      </w:pPr>
      <w:r w:rsidRPr="00C7346A">
        <w:rPr>
          <w:rFonts w:ascii="Lato" w:hAnsi="Lato"/>
          <w:sz w:val="20"/>
          <w:szCs w:val="20"/>
        </w:rPr>
        <w:t>We reserve the right to update this Privacy Notice at any time, and we will provide you with a new privacy notice when we make any substantial changes. We may also notify you in other ways from time to time about the processing of your personal information.</w:t>
      </w:r>
    </w:p>
    <w:p w14:paraId="7DA06304" w14:textId="77777777" w:rsidR="003A7120" w:rsidRDefault="003A7120" w:rsidP="00057877">
      <w:pPr>
        <w:jc w:val="both"/>
        <w:rPr>
          <w:rFonts w:ascii="Verdana" w:hAnsi="Verdana"/>
          <w:sz w:val="20"/>
          <w:szCs w:val="20"/>
        </w:rPr>
      </w:pPr>
    </w:p>
    <w:sectPr w:rsidR="003A7120" w:rsidSect="008B1AC6">
      <w:headerReference w:type="default" r:id="rId14"/>
      <w:footerReference w:type="default" r:id="rId15"/>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737B8" w14:textId="77777777" w:rsidR="00C86F8E" w:rsidRDefault="00C86F8E" w:rsidP="00CA291B">
      <w:pPr>
        <w:spacing w:after="0" w:line="240" w:lineRule="auto"/>
      </w:pPr>
      <w:r>
        <w:separator/>
      </w:r>
    </w:p>
  </w:endnote>
  <w:endnote w:type="continuationSeparator" w:id="0">
    <w:p w14:paraId="3B4D5F7C" w14:textId="77777777" w:rsidR="00C86F8E" w:rsidRDefault="00C86F8E"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9915" w14:textId="5BA76985" w:rsidR="00104F76" w:rsidRDefault="00104F7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96D4B">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96D4B">
      <w:rPr>
        <w:noProof/>
        <w:color w:val="323E4F" w:themeColor="text2" w:themeShade="BF"/>
        <w:sz w:val="24"/>
        <w:szCs w:val="24"/>
      </w:rPr>
      <w:t>7</w:t>
    </w:r>
    <w:r>
      <w:rPr>
        <w:color w:val="323E4F" w:themeColor="text2" w:themeShade="BF"/>
        <w:sz w:val="24"/>
        <w:szCs w:val="24"/>
      </w:rPr>
      <w:fldChar w:fldCharType="end"/>
    </w:r>
  </w:p>
  <w:p w14:paraId="2510601C" w14:textId="77777777" w:rsidR="00104F76" w:rsidRDefault="00104F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931C" w14:textId="77777777" w:rsidR="00C86F8E" w:rsidRDefault="00C86F8E" w:rsidP="00CA291B">
      <w:pPr>
        <w:spacing w:after="0" w:line="240" w:lineRule="auto"/>
      </w:pPr>
      <w:r>
        <w:separator/>
      </w:r>
    </w:p>
  </w:footnote>
  <w:footnote w:type="continuationSeparator" w:id="0">
    <w:p w14:paraId="10E63A83" w14:textId="77777777" w:rsidR="00C86F8E" w:rsidRDefault="00C86F8E"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2B0D6A7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104F76">
                                <w:rPr>
                                  <w:rFonts w:ascii="Verdana" w:eastAsia="Calibri" w:hAnsi="Verdana" w:cs="Calibri"/>
                                  <w:color w:val="FF3333"/>
                                  <w:sz w:val="20"/>
                                  <w:szCs w:val="20"/>
                                </w:rPr>
                                <w:t>2</w:t>
                              </w:r>
                            </w:p>
                            <w:p w14:paraId="09987FC3" w14:textId="68A15E3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r w:rsidR="00104F76">
                                <w:rPr>
                                  <w:rFonts w:ascii="Verdana" w:eastAsia="Calibri" w:hAnsi="Verdana" w:cs="Calibri"/>
                                  <w:color w:val="253C4B"/>
                                  <w:sz w:val="20"/>
                                  <w:szCs w:val="20"/>
                                </w:rPr>
                                <w:t xml:space="preserve">December </w:t>
                              </w:r>
                              <w:r w:rsidR="004E07E9">
                                <w:rPr>
                                  <w:rFonts w:ascii="Verdana" w:eastAsia="Calibri" w:hAnsi="Verdana" w:cs="Calibri"/>
                                  <w:color w:val="253C4B"/>
                                  <w:sz w:val="20"/>
                                  <w:szCs w:val="20"/>
                                </w:rPr>
                                <w:t>2024</w:t>
                              </w:r>
                            </w:p>
                            <w:p w14:paraId="3A6A1BD4" w14:textId="5BAC025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r w:rsidR="00104F76">
                                <w:rPr>
                                  <w:rFonts w:ascii="Verdana" w:eastAsia="Calibri" w:hAnsi="Verdana" w:cs="Calibri"/>
                                  <w:color w:val="FF3333"/>
                                  <w:sz w:val="20"/>
                                  <w:szCs w:val="20"/>
                                </w:rPr>
                                <w:t xml:space="preserve">December </w:t>
                              </w:r>
                              <w:r w:rsidR="004E07E9">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2B0D6A7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104F76">
                          <w:rPr>
                            <w:rFonts w:ascii="Verdana" w:eastAsia="Calibri" w:hAnsi="Verdana" w:cs="Calibri"/>
                            <w:color w:val="FF3333"/>
                            <w:sz w:val="20"/>
                            <w:szCs w:val="20"/>
                          </w:rPr>
                          <w:t>2</w:t>
                        </w:r>
                      </w:p>
                      <w:p w14:paraId="09987FC3" w14:textId="68A15E3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r w:rsidR="00104F76">
                          <w:rPr>
                            <w:rFonts w:ascii="Verdana" w:eastAsia="Calibri" w:hAnsi="Verdana" w:cs="Calibri"/>
                            <w:color w:val="253C4B"/>
                            <w:sz w:val="20"/>
                            <w:szCs w:val="20"/>
                          </w:rPr>
                          <w:t xml:space="preserve">December </w:t>
                        </w:r>
                        <w:r w:rsidR="004E07E9">
                          <w:rPr>
                            <w:rFonts w:ascii="Verdana" w:eastAsia="Calibri" w:hAnsi="Verdana" w:cs="Calibri"/>
                            <w:color w:val="253C4B"/>
                            <w:sz w:val="20"/>
                            <w:szCs w:val="20"/>
                          </w:rPr>
                          <w:t>2024</w:t>
                        </w:r>
                      </w:p>
                      <w:p w14:paraId="3A6A1BD4" w14:textId="5BAC025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r w:rsidR="00104F76">
                          <w:rPr>
                            <w:rFonts w:ascii="Verdana" w:eastAsia="Calibri" w:hAnsi="Verdana" w:cs="Calibri"/>
                            <w:color w:val="FF3333"/>
                            <w:sz w:val="20"/>
                            <w:szCs w:val="20"/>
                          </w:rPr>
                          <w:t xml:space="preserve">December </w:t>
                        </w:r>
                        <w:r w:rsidR="004E07E9">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0D42DD"/>
    <w:rsid w:val="0010470D"/>
    <w:rsid w:val="00104F76"/>
    <w:rsid w:val="00106697"/>
    <w:rsid w:val="0013047A"/>
    <w:rsid w:val="00143678"/>
    <w:rsid w:val="00145F81"/>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68D6"/>
    <w:rsid w:val="001F70C1"/>
    <w:rsid w:val="002045CB"/>
    <w:rsid w:val="00205582"/>
    <w:rsid w:val="00210203"/>
    <w:rsid w:val="00215795"/>
    <w:rsid w:val="00264E46"/>
    <w:rsid w:val="0028081F"/>
    <w:rsid w:val="002834F0"/>
    <w:rsid w:val="002848BF"/>
    <w:rsid w:val="002A1FCD"/>
    <w:rsid w:val="002A2739"/>
    <w:rsid w:val="002B09B5"/>
    <w:rsid w:val="002B5A21"/>
    <w:rsid w:val="002D01DE"/>
    <w:rsid w:val="00307E1F"/>
    <w:rsid w:val="0031520F"/>
    <w:rsid w:val="00323295"/>
    <w:rsid w:val="00331080"/>
    <w:rsid w:val="00335A86"/>
    <w:rsid w:val="00341E80"/>
    <w:rsid w:val="00365B70"/>
    <w:rsid w:val="00382C24"/>
    <w:rsid w:val="00382E34"/>
    <w:rsid w:val="00390046"/>
    <w:rsid w:val="003A7120"/>
    <w:rsid w:val="003C1A61"/>
    <w:rsid w:val="003D71B0"/>
    <w:rsid w:val="003E2442"/>
    <w:rsid w:val="003E6C65"/>
    <w:rsid w:val="0040381C"/>
    <w:rsid w:val="00412BC4"/>
    <w:rsid w:val="00432584"/>
    <w:rsid w:val="0045454E"/>
    <w:rsid w:val="00464ED3"/>
    <w:rsid w:val="00472AF7"/>
    <w:rsid w:val="0048569F"/>
    <w:rsid w:val="004945B2"/>
    <w:rsid w:val="004965FA"/>
    <w:rsid w:val="004A11B9"/>
    <w:rsid w:val="004C05F9"/>
    <w:rsid w:val="004C346E"/>
    <w:rsid w:val="004E07E9"/>
    <w:rsid w:val="0051693B"/>
    <w:rsid w:val="005245F0"/>
    <w:rsid w:val="00533C46"/>
    <w:rsid w:val="00540B36"/>
    <w:rsid w:val="0054251F"/>
    <w:rsid w:val="00544768"/>
    <w:rsid w:val="005501B1"/>
    <w:rsid w:val="00551782"/>
    <w:rsid w:val="00557B5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8624A"/>
    <w:rsid w:val="006A15FA"/>
    <w:rsid w:val="006B5305"/>
    <w:rsid w:val="006D0B7B"/>
    <w:rsid w:val="006D4E9C"/>
    <w:rsid w:val="006F7264"/>
    <w:rsid w:val="00712CE0"/>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B1AC6"/>
    <w:rsid w:val="008C550E"/>
    <w:rsid w:val="008D3CB3"/>
    <w:rsid w:val="008E599D"/>
    <w:rsid w:val="008F30B1"/>
    <w:rsid w:val="009107BE"/>
    <w:rsid w:val="009126B7"/>
    <w:rsid w:val="0091451A"/>
    <w:rsid w:val="00943A77"/>
    <w:rsid w:val="009503F6"/>
    <w:rsid w:val="0095403B"/>
    <w:rsid w:val="0095626C"/>
    <w:rsid w:val="00956C6D"/>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84A40"/>
    <w:rsid w:val="00B90F93"/>
    <w:rsid w:val="00B94B3A"/>
    <w:rsid w:val="00BE0E40"/>
    <w:rsid w:val="00BF4643"/>
    <w:rsid w:val="00BF5DB5"/>
    <w:rsid w:val="00C36678"/>
    <w:rsid w:val="00C41760"/>
    <w:rsid w:val="00C86F8E"/>
    <w:rsid w:val="00C94EA1"/>
    <w:rsid w:val="00CA291B"/>
    <w:rsid w:val="00CB2134"/>
    <w:rsid w:val="00CB2949"/>
    <w:rsid w:val="00CC3FA9"/>
    <w:rsid w:val="00CD6230"/>
    <w:rsid w:val="00CF024B"/>
    <w:rsid w:val="00D00C47"/>
    <w:rsid w:val="00D25208"/>
    <w:rsid w:val="00D2744B"/>
    <w:rsid w:val="00D27D98"/>
    <w:rsid w:val="00D324A6"/>
    <w:rsid w:val="00D336BF"/>
    <w:rsid w:val="00D33DAF"/>
    <w:rsid w:val="00D35CA5"/>
    <w:rsid w:val="00D37270"/>
    <w:rsid w:val="00D441C0"/>
    <w:rsid w:val="00D534B2"/>
    <w:rsid w:val="00D749FF"/>
    <w:rsid w:val="00D84468"/>
    <w:rsid w:val="00D90915"/>
    <w:rsid w:val="00D93A99"/>
    <w:rsid w:val="00D9433F"/>
    <w:rsid w:val="00D96D4B"/>
    <w:rsid w:val="00DB60BB"/>
    <w:rsid w:val="00DE12FC"/>
    <w:rsid w:val="00DE3FFE"/>
    <w:rsid w:val="00E02C3B"/>
    <w:rsid w:val="00E17D59"/>
    <w:rsid w:val="00E25A96"/>
    <w:rsid w:val="00E30CD4"/>
    <w:rsid w:val="00E34A81"/>
    <w:rsid w:val="00E5144B"/>
    <w:rsid w:val="00E648FC"/>
    <w:rsid w:val="00E75C4B"/>
    <w:rsid w:val="00E82B81"/>
    <w:rsid w:val="00E90744"/>
    <w:rsid w:val="00E9119E"/>
    <w:rsid w:val="00E9576C"/>
    <w:rsid w:val="00EB13B4"/>
    <w:rsid w:val="00EB5536"/>
    <w:rsid w:val="00EB5F21"/>
    <w:rsid w:val="00EC0F9E"/>
    <w:rsid w:val="00EC4056"/>
    <w:rsid w:val="00F439D9"/>
    <w:rsid w:val="00F630D1"/>
    <w:rsid w:val="00F91CFD"/>
    <w:rsid w:val="00F9450A"/>
    <w:rsid w:val="00F963BF"/>
    <w:rsid w:val="00F97787"/>
    <w:rsid w:val="00FA08AA"/>
    <w:rsid w:val="00FA4C36"/>
    <w:rsid w:val="00FB4637"/>
    <w:rsid w:val="00FC0D47"/>
    <w:rsid w:val="00FC6662"/>
    <w:rsid w:val="00FD3913"/>
    <w:rsid w:val="00FE16BC"/>
    <w:rsid w:val="07C1F4A8"/>
    <w:rsid w:val="1046C932"/>
    <w:rsid w:val="1E7C5EE4"/>
    <w:rsid w:val="290DC174"/>
    <w:rsid w:val="2B70C98B"/>
    <w:rsid w:val="2F0D1DA5"/>
    <w:rsid w:val="3E9DD9CA"/>
    <w:rsid w:val="4C401168"/>
    <w:rsid w:val="5089B537"/>
    <w:rsid w:val="51A19AC3"/>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paragraph" w:customStyle="1" w:styleId="paragraph">
    <w:name w:val="paragraph"/>
    <w:basedOn w:val="Normal"/>
    <w:rsid w:val="008B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4F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F76"/>
    <w:pPr>
      <w:outlineLvl w:val="9"/>
    </w:pPr>
    <w:rPr>
      <w:lang w:eastAsia="en-GB"/>
    </w:rPr>
  </w:style>
  <w:style w:type="paragraph" w:styleId="TOC1">
    <w:name w:val="toc 1"/>
    <w:basedOn w:val="Normal"/>
    <w:next w:val="Normal"/>
    <w:autoRedefine/>
    <w:uiPriority w:val="39"/>
    <w:unhideWhenUsed/>
    <w:rsid w:val="00145F81"/>
    <w:pPr>
      <w:spacing w:after="100"/>
    </w:pPr>
  </w:style>
  <w:style w:type="character" w:styleId="Hyperlink">
    <w:name w:val="Hyperlink"/>
    <w:basedOn w:val="DefaultParagraphFont"/>
    <w:uiPriority w:val="99"/>
    <w:unhideWhenUsed/>
    <w:rsid w:val="00145F81"/>
    <w:rPr>
      <w:color w:val="0563C1" w:themeColor="hyperlink"/>
      <w:u w:val="single"/>
    </w:rPr>
  </w:style>
  <w:style w:type="character" w:customStyle="1" w:styleId="markejhfkhxsd">
    <w:name w:val="markejhfkhxsd"/>
    <w:basedOn w:val="DefaultParagraphFont"/>
    <w:rsid w:val="00D9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4869">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diciumeducation.co.uk/clicktrackredirect?token=acff0e5b507607701f42c2713fa5fa55b71d12ae&amp;link=https%3A%2F%2Fwww.judiciumeducation.co.uk%2Fclicktrackredirect%3Ftoken%3D5c03a9224beb7402db4d82d7000f3afce884d900%26link%3Dhttp%253A%252F%252Fwww.judiciumeducation.co.uk%252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12A6D2AC-376B-403B-9880-8D332AB7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FE8DA0B3-086C-4A9B-96E6-BB41557A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Laurence Morris</cp:lastModifiedBy>
  <cp:revision>2</cp:revision>
  <cp:lastPrinted>2018-02-26T15:25:00Z</cp:lastPrinted>
  <dcterms:created xsi:type="dcterms:W3CDTF">2025-07-03T14:43:00Z</dcterms:created>
  <dcterms:modified xsi:type="dcterms:W3CDTF">2025-07-03T14:43:00Z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