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511AC" w14:textId="5794A2C3"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Pr>
          <w:rFonts w:ascii="Century Gothic" w:eastAsia="Times New Roman" w:hAnsi="Century Gothic" w:cs="Segoe UI"/>
          <w:b/>
          <w:bCs/>
          <w:color w:val="000000"/>
          <w:sz w:val="72"/>
          <w:szCs w:val="72"/>
          <w:lang w:val="en-US" w:eastAsia="en-GB"/>
        </w:rPr>
        <w:t>Curriculum</w:t>
      </w:r>
      <w:r w:rsidRPr="009970EE">
        <w:rPr>
          <w:rFonts w:ascii="Century Gothic" w:eastAsia="Times New Roman" w:hAnsi="Century Gothic" w:cs="Segoe UI"/>
          <w:b/>
          <w:bCs/>
          <w:color w:val="000000"/>
          <w:sz w:val="72"/>
          <w:szCs w:val="72"/>
          <w:lang w:val="en-US" w:eastAsia="en-GB"/>
        </w:rPr>
        <w:t xml:space="preserve"> Policy</w:t>
      </w:r>
      <w:r w:rsidRPr="009970EE">
        <w:rPr>
          <w:rFonts w:ascii="Century Gothic" w:eastAsia="Times New Roman" w:hAnsi="Century Gothic" w:cs="Segoe UI"/>
          <w:sz w:val="72"/>
          <w:szCs w:val="72"/>
          <w:lang w:eastAsia="en-GB"/>
        </w:rPr>
        <w:t> </w:t>
      </w:r>
    </w:p>
    <w:p w14:paraId="27E3A756"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Century Gothic" w:eastAsia="Times New Roman" w:hAnsi="Century Gothic" w:cs="Segoe UI"/>
          <w:b/>
          <w:bCs/>
          <w:color w:val="F15F22"/>
          <w:sz w:val="72"/>
          <w:szCs w:val="72"/>
          <w:lang w:eastAsia="en-GB"/>
        </w:rPr>
        <w:t>The Haven School</w:t>
      </w:r>
      <w:r w:rsidRPr="009970EE">
        <w:rPr>
          <w:rFonts w:ascii="Arial" w:eastAsia="Times New Roman" w:hAnsi="Arial" w:cs="Arial"/>
          <w:b/>
          <w:bCs/>
          <w:sz w:val="72"/>
          <w:szCs w:val="72"/>
          <w:lang w:eastAsia="en-GB"/>
        </w:rPr>
        <w:t> </w:t>
      </w:r>
      <w:r w:rsidRPr="009970EE">
        <w:rPr>
          <w:rFonts w:ascii="Century Gothic" w:eastAsia="Times New Roman" w:hAnsi="Century Gothic" w:cs="Segoe UI"/>
          <w:sz w:val="72"/>
          <w:szCs w:val="72"/>
          <w:lang w:eastAsia="en-GB"/>
        </w:rPr>
        <w:t> </w:t>
      </w:r>
    </w:p>
    <w:p w14:paraId="63975C64" w14:textId="77777777" w:rsidR="009970EE" w:rsidRPr="009970EE" w:rsidRDefault="009970EE" w:rsidP="009970EE">
      <w:pPr>
        <w:spacing w:after="0" w:line="240" w:lineRule="auto"/>
        <w:jc w:val="center"/>
        <w:textAlignment w:val="baseline"/>
        <w:rPr>
          <w:rFonts w:ascii="Segoe UI" w:eastAsia="Times New Roman" w:hAnsi="Segoe UI" w:cs="Segoe UI"/>
          <w:sz w:val="18"/>
          <w:szCs w:val="18"/>
          <w:lang w:eastAsia="en-GB"/>
        </w:rPr>
      </w:pPr>
      <w:r w:rsidRPr="009970EE">
        <w:rPr>
          <w:rFonts w:ascii="Arial" w:eastAsia="Times New Roman" w:hAnsi="Arial" w:cs="Arial"/>
          <w:b/>
          <w:bCs/>
          <w:sz w:val="20"/>
          <w:szCs w:val="20"/>
          <w:lang w:eastAsia="en-GB"/>
        </w:rPr>
        <w:t> </w:t>
      </w:r>
      <w:r w:rsidRPr="009970EE">
        <w:rPr>
          <w:rFonts w:ascii="Century Gothic" w:eastAsia="Times New Roman" w:hAnsi="Century Gothic" w:cs="Segoe UI"/>
          <w:sz w:val="20"/>
          <w:szCs w:val="20"/>
          <w:lang w:eastAsia="en-GB"/>
        </w:rPr>
        <w:t> </w:t>
      </w:r>
    </w:p>
    <w:p w14:paraId="40C0537A"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2D4F3F6C"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5440CC61"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36C4D5A0">
        <w:rPr>
          <w:rFonts w:ascii="Arial" w:eastAsia="Times New Roman" w:hAnsi="Arial" w:cs="Arial"/>
          <w:lang w:eastAsia="en-GB"/>
        </w:rPr>
        <w:t> </w:t>
      </w:r>
      <w:r>
        <w:rPr>
          <w:noProof/>
          <w:lang w:eastAsia="en-GB"/>
        </w:rPr>
        <w:drawing>
          <wp:inline distT="0" distB="0" distL="0" distR="0" wp14:anchorId="7A114AA9" wp14:editId="4BB65813">
            <wp:extent cx="1612900" cy="1244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612900" cy="1244600"/>
                    </a:xfrm>
                    <a:prstGeom prst="rect">
                      <a:avLst/>
                    </a:prstGeom>
                  </pic:spPr>
                </pic:pic>
              </a:graphicData>
            </a:graphic>
          </wp:inline>
        </w:drawing>
      </w:r>
      <w:r w:rsidRPr="36C4D5A0">
        <w:rPr>
          <w:rFonts w:ascii="Segoe UI" w:eastAsia="Times New Roman" w:hAnsi="Segoe UI" w:cs="Segoe UI"/>
          <w:sz w:val="18"/>
          <w:szCs w:val="18"/>
          <w:lang w:eastAsia="en-GB"/>
        </w:rPr>
        <w:t> </w:t>
      </w:r>
    </w:p>
    <w:p w14:paraId="54ED7D47"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35EBF70B"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38712A34"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686CD21F"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31C5E92C"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108F04C5"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59B6AD7E"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502A8FE4"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0BDF04DC"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05CA1609"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34BC0DE5"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2D6DCDA1"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Century Gothic" w:eastAsia="Times New Roman" w:hAnsi="Century Gothic" w:cs="Segoe UI"/>
          <w:lang w:eastAsia="en-GB"/>
        </w:rPr>
        <w:t> </w:t>
      </w:r>
    </w:p>
    <w:p w14:paraId="68765F3F"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Century Gothic" w:eastAsia="Times New Roman" w:hAnsi="Century Gothic" w:cs="Segoe UI"/>
          <w:lang w:eastAsia="en-GB"/>
        </w:rPr>
        <w:t> </w:t>
      </w:r>
    </w:p>
    <w:p w14:paraId="2030D1D9"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Century Gothic" w:eastAsia="Times New Roman" w:hAnsi="Century Gothic" w:cs="Segoe UI"/>
          <w:lang w:eastAsia="en-GB"/>
        </w:rPr>
        <w:t> </w:t>
      </w:r>
    </w:p>
    <w:p w14:paraId="0BEF4322"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Century Gothic" w:eastAsia="Times New Roman" w:hAnsi="Century Gothic" w:cs="Segoe UI"/>
          <w:lang w:eastAsia="en-GB"/>
        </w:rPr>
        <w:t> </w:t>
      </w:r>
    </w:p>
    <w:p w14:paraId="74EF25E5"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Century Gothic" w:eastAsia="Times New Roman" w:hAnsi="Century Gothic" w:cs="Segoe UI"/>
          <w:lang w:eastAsia="en-GB"/>
        </w:rPr>
        <w:t> </w:t>
      </w:r>
    </w:p>
    <w:p w14:paraId="158DCB63"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Century Gothic" w:eastAsia="Times New Roman" w:hAnsi="Century Gothic" w:cs="Segoe UI"/>
          <w:lang w:eastAsia="en-GB"/>
        </w:rPr>
        <w:t> </w:t>
      </w:r>
    </w:p>
    <w:p w14:paraId="7BC05EEA"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Century Gothic" w:eastAsia="Times New Roman" w:hAnsi="Century Gothic" w:cs="Segoe UI"/>
          <w:lang w:eastAsia="en-GB"/>
        </w:rPr>
        <w:t> </w:t>
      </w:r>
    </w:p>
    <w:p w14:paraId="1E0641ED" w14:textId="5BDECB63" w:rsid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Segoe UI" w:eastAsia="Times New Roman" w:hAnsi="Segoe UI" w:cs="Segoe UI"/>
          <w:sz w:val="18"/>
          <w:szCs w:val="18"/>
          <w:lang w:eastAsia="en-GB"/>
        </w:rPr>
        <w:t> </w:t>
      </w:r>
    </w:p>
    <w:p w14:paraId="0D2D86C9" w14:textId="26987D20" w:rsidR="009970EE" w:rsidRDefault="009970EE" w:rsidP="009970EE">
      <w:pPr>
        <w:spacing w:after="0" w:line="240" w:lineRule="auto"/>
        <w:textAlignment w:val="baseline"/>
        <w:rPr>
          <w:rFonts w:ascii="Segoe UI" w:eastAsia="Times New Roman" w:hAnsi="Segoe UI" w:cs="Segoe UI"/>
          <w:sz w:val="18"/>
          <w:szCs w:val="18"/>
          <w:lang w:eastAsia="en-GB"/>
        </w:rPr>
      </w:pPr>
    </w:p>
    <w:p w14:paraId="4304FFA1" w14:textId="31CF9683" w:rsidR="009970EE" w:rsidRDefault="009970EE" w:rsidP="009970EE">
      <w:pPr>
        <w:spacing w:after="0" w:line="240" w:lineRule="auto"/>
        <w:textAlignment w:val="baseline"/>
        <w:rPr>
          <w:rFonts w:ascii="Segoe UI" w:eastAsia="Times New Roman" w:hAnsi="Segoe UI" w:cs="Segoe UI"/>
          <w:sz w:val="18"/>
          <w:szCs w:val="18"/>
          <w:lang w:eastAsia="en-GB"/>
        </w:rPr>
      </w:pPr>
    </w:p>
    <w:p w14:paraId="03CDDCF6" w14:textId="0BA273C8" w:rsidR="009970EE" w:rsidRDefault="009970EE" w:rsidP="009970EE">
      <w:pPr>
        <w:spacing w:after="0" w:line="240" w:lineRule="auto"/>
        <w:textAlignment w:val="baseline"/>
        <w:rPr>
          <w:rFonts w:ascii="Segoe UI" w:eastAsia="Times New Roman" w:hAnsi="Segoe UI" w:cs="Segoe UI"/>
          <w:sz w:val="18"/>
          <w:szCs w:val="18"/>
          <w:lang w:eastAsia="en-GB"/>
        </w:rPr>
      </w:pPr>
    </w:p>
    <w:p w14:paraId="72406BC9" w14:textId="2C73FDB3" w:rsidR="009970EE" w:rsidRDefault="009970EE" w:rsidP="009970EE">
      <w:pPr>
        <w:spacing w:after="0" w:line="240" w:lineRule="auto"/>
        <w:textAlignment w:val="baseline"/>
        <w:rPr>
          <w:rFonts w:ascii="Segoe UI" w:eastAsia="Times New Roman" w:hAnsi="Segoe UI" w:cs="Segoe UI"/>
          <w:sz w:val="18"/>
          <w:szCs w:val="18"/>
          <w:lang w:eastAsia="en-GB"/>
        </w:rPr>
      </w:pPr>
    </w:p>
    <w:p w14:paraId="78D88348" w14:textId="25315765" w:rsidR="009970EE" w:rsidRDefault="009970EE" w:rsidP="009970EE">
      <w:pPr>
        <w:spacing w:after="0" w:line="240" w:lineRule="auto"/>
        <w:textAlignment w:val="baseline"/>
        <w:rPr>
          <w:rFonts w:ascii="Segoe UI" w:eastAsia="Times New Roman" w:hAnsi="Segoe UI" w:cs="Segoe UI"/>
          <w:sz w:val="18"/>
          <w:szCs w:val="18"/>
          <w:lang w:eastAsia="en-GB"/>
        </w:rPr>
      </w:pPr>
    </w:p>
    <w:p w14:paraId="70F28971"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p>
    <w:p w14:paraId="711BF1F1"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581DAA61" w14:textId="5F65673E" w:rsidR="009970EE" w:rsidRDefault="009970EE" w:rsidP="009970EE">
      <w:pPr>
        <w:spacing w:after="0" w:line="240" w:lineRule="auto"/>
        <w:textAlignment w:val="baseline"/>
        <w:rPr>
          <w:rFonts w:ascii="Century Gothic" w:eastAsia="Times New Roman" w:hAnsi="Century Gothic" w:cs="Segoe UI"/>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50368CF7" w14:textId="57CAB898" w:rsidR="009970EE" w:rsidRDefault="009970EE" w:rsidP="009970EE">
      <w:pPr>
        <w:spacing w:after="0" w:line="240" w:lineRule="auto"/>
        <w:textAlignment w:val="baseline"/>
        <w:rPr>
          <w:rFonts w:ascii="Century Gothic" w:eastAsia="Times New Roman" w:hAnsi="Century Gothic" w:cs="Segoe UI"/>
          <w:lang w:eastAsia="en-GB"/>
        </w:rPr>
      </w:pPr>
    </w:p>
    <w:p w14:paraId="17188965" w14:textId="235BA9EE" w:rsidR="009970EE" w:rsidRDefault="009970EE" w:rsidP="009970EE">
      <w:pPr>
        <w:spacing w:after="0" w:line="240" w:lineRule="auto"/>
        <w:textAlignment w:val="baseline"/>
        <w:rPr>
          <w:rFonts w:ascii="Century Gothic" w:eastAsia="Times New Roman" w:hAnsi="Century Gothic" w:cs="Segoe UI"/>
          <w:lang w:eastAsia="en-GB"/>
        </w:rPr>
      </w:pPr>
    </w:p>
    <w:p w14:paraId="0E92D8D2"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p>
    <w:p w14:paraId="051E2096"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720"/>
        <w:gridCol w:w="3585"/>
      </w:tblGrid>
      <w:tr w:rsidR="009970EE" w:rsidRPr="009970EE" w14:paraId="7B65B405" w14:textId="77777777" w:rsidTr="7E5C5C1D">
        <w:tc>
          <w:tcPr>
            <w:tcW w:w="2115" w:type="dxa"/>
            <w:tcBorders>
              <w:top w:val="nil"/>
              <w:left w:val="nil"/>
              <w:bottom w:val="single" w:sz="18" w:space="0" w:color="FFFFFF" w:themeColor="background1"/>
              <w:right w:val="nil"/>
            </w:tcBorders>
            <w:shd w:val="clear" w:color="auto" w:fill="BFBFBF" w:themeFill="background1" w:themeFillShade="BF"/>
            <w:hideMark/>
          </w:tcPr>
          <w:p w14:paraId="6FD4C9B2" w14:textId="7B02FDE1" w:rsidR="009970EE" w:rsidRPr="009970EE" w:rsidRDefault="009970EE" w:rsidP="009970EE">
            <w:pPr>
              <w:spacing w:after="0" w:line="240" w:lineRule="auto"/>
              <w:textAlignment w:val="baseline"/>
              <w:rPr>
                <w:rFonts w:ascii="Times New Roman" w:eastAsia="Times New Roman" w:hAnsi="Times New Roman" w:cs="Times New Roman"/>
                <w:sz w:val="24"/>
                <w:szCs w:val="24"/>
                <w:lang w:eastAsia="en-GB"/>
              </w:rPr>
            </w:pPr>
            <w:r w:rsidRPr="7E5C5C1D">
              <w:rPr>
                <w:rFonts w:ascii="Century Gothic" w:eastAsia="Times New Roman" w:hAnsi="Century Gothic" w:cs="Times New Roman"/>
                <w:b/>
                <w:bCs/>
                <w:lang w:eastAsia="en-GB"/>
              </w:rPr>
              <w:t>Approved by:</w:t>
            </w:r>
            <w:r w:rsidRPr="7E5C5C1D">
              <w:rPr>
                <w:rFonts w:ascii="Arial" w:eastAsia="Times New Roman" w:hAnsi="Arial" w:cs="Arial"/>
                <w:lang w:eastAsia="en-GB"/>
              </w:rPr>
              <w:t> </w:t>
            </w:r>
            <w:r w:rsidRPr="7E5C5C1D">
              <w:rPr>
                <w:rFonts w:ascii="Century Gothic" w:eastAsia="Times New Roman" w:hAnsi="Century Gothic" w:cs="Times New Roman"/>
                <w:lang w:eastAsia="en-GB"/>
              </w:rPr>
              <w:t> </w:t>
            </w:r>
            <w:r w:rsidR="730FD3DD" w:rsidRPr="7E5C5C1D">
              <w:rPr>
                <w:rFonts w:ascii="Century Gothic" w:eastAsia="Times New Roman" w:hAnsi="Century Gothic" w:cs="Times New Roman"/>
                <w:lang w:eastAsia="en-GB"/>
              </w:rPr>
              <w:t xml:space="preserve">Jane </w:t>
            </w:r>
            <w:proofErr w:type="spellStart"/>
            <w:r w:rsidR="730FD3DD" w:rsidRPr="7E5C5C1D">
              <w:rPr>
                <w:rFonts w:ascii="Century Gothic" w:eastAsia="Times New Roman" w:hAnsi="Century Gothic" w:cs="Times New Roman"/>
                <w:lang w:eastAsia="en-GB"/>
              </w:rPr>
              <w:t>Spensley</w:t>
            </w:r>
            <w:proofErr w:type="spellEnd"/>
          </w:p>
          <w:p w14:paraId="514A9C23" w14:textId="738985C7" w:rsidR="009970EE" w:rsidRPr="009970EE" w:rsidRDefault="009970EE" w:rsidP="250DF961">
            <w:pPr>
              <w:spacing w:after="0" w:line="240" w:lineRule="auto"/>
              <w:textAlignment w:val="baseline"/>
              <w:rPr>
                <w:rFonts w:ascii="Century Gothic" w:eastAsia="Times New Roman" w:hAnsi="Century Gothic" w:cs="Times New Roman"/>
                <w:lang w:eastAsia="en-GB"/>
              </w:rPr>
            </w:pPr>
          </w:p>
        </w:tc>
        <w:tc>
          <w:tcPr>
            <w:tcW w:w="3720" w:type="dxa"/>
            <w:tcBorders>
              <w:top w:val="nil"/>
              <w:left w:val="nil"/>
              <w:bottom w:val="single" w:sz="18" w:space="0" w:color="FFFFFF" w:themeColor="background1"/>
              <w:right w:val="nil"/>
            </w:tcBorders>
            <w:shd w:val="clear" w:color="auto" w:fill="BFBFBF" w:themeFill="background1" w:themeFillShade="BF"/>
            <w:hideMark/>
          </w:tcPr>
          <w:p w14:paraId="3654C8E7" w14:textId="77777777" w:rsidR="009970EE" w:rsidRPr="009970EE" w:rsidRDefault="009970EE" w:rsidP="009970EE">
            <w:pPr>
              <w:spacing w:after="0" w:line="240" w:lineRule="auto"/>
              <w:textAlignment w:val="baseline"/>
              <w:rPr>
                <w:rFonts w:ascii="Times New Roman" w:eastAsia="Times New Roman" w:hAnsi="Times New Roman" w:cs="Times New Roman"/>
                <w:sz w:val="24"/>
                <w:szCs w:val="24"/>
                <w:lang w:eastAsia="en-GB"/>
              </w:rPr>
            </w:pPr>
            <w:r w:rsidRPr="009970EE">
              <w:rPr>
                <w:rFonts w:ascii="Times New Roman" w:eastAsia="Times New Roman" w:hAnsi="Times New Roman" w:cs="Times New Roman"/>
                <w:sz w:val="24"/>
                <w:szCs w:val="24"/>
                <w:lang w:eastAsia="en-GB"/>
              </w:rPr>
              <w:t> </w:t>
            </w:r>
          </w:p>
        </w:tc>
        <w:tc>
          <w:tcPr>
            <w:tcW w:w="3585" w:type="dxa"/>
            <w:tcBorders>
              <w:top w:val="nil"/>
              <w:left w:val="nil"/>
              <w:bottom w:val="single" w:sz="18" w:space="0" w:color="FFFFFF" w:themeColor="background1"/>
              <w:right w:val="nil"/>
            </w:tcBorders>
            <w:shd w:val="clear" w:color="auto" w:fill="BFBFBF" w:themeFill="background1" w:themeFillShade="BF"/>
            <w:hideMark/>
          </w:tcPr>
          <w:p w14:paraId="6DAC05C1" w14:textId="6C79E7EC" w:rsidR="009970EE" w:rsidRPr="009970EE" w:rsidRDefault="009970EE" w:rsidP="009970EE">
            <w:pPr>
              <w:spacing w:after="0" w:line="240" w:lineRule="auto"/>
              <w:textAlignment w:val="baseline"/>
              <w:rPr>
                <w:rFonts w:ascii="Times New Roman" w:eastAsia="Times New Roman" w:hAnsi="Times New Roman" w:cs="Times New Roman"/>
                <w:sz w:val="24"/>
                <w:szCs w:val="24"/>
                <w:lang w:eastAsia="en-GB"/>
              </w:rPr>
            </w:pPr>
            <w:r w:rsidRPr="009970EE">
              <w:rPr>
                <w:rFonts w:ascii="Century Gothic" w:eastAsia="Times New Roman" w:hAnsi="Century Gothic" w:cs="Times New Roman"/>
                <w:b/>
                <w:bCs/>
                <w:lang w:eastAsia="en-GB"/>
              </w:rPr>
              <w:t>                 Date: </w:t>
            </w:r>
            <w:r>
              <w:rPr>
                <w:rFonts w:ascii="Century Gothic" w:eastAsia="Times New Roman" w:hAnsi="Century Gothic" w:cs="Times New Roman"/>
                <w:b/>
                <w:bCs/>
                <w:lang w:eastAsia="en-GB"/>
              </w:rPr>
              <w:t>Feb</w:t>
            </w:r>
            <w:r w:rsidRPr="009970EE">
              <w:rPr>
                <w:rFonts w:ascii="Century Gothic" w:eastAsia="Times New Roman" w:hAnsi="Century Gothic" w:cs="Times New Roman"/>
                <w:b/>
                <w:bCs/>
                <w:lang w:eastAsia="en-GB"/>
              </w:rPr>
              <w:t xml:space="preserve"> 2020</w:t>
            </w:r>
            <w:r w:rsidRPr="009970EE">
              <w:rPr>
                <w:rFonts w:ascii="Century Gothic" w:eastAsia="Times New Roman" w:hAnsi="Century Gothic" w:cs="Times New Roman"/>
                <w:lang w:eastAsia="en-GB"/>
              </w:rPr>
              <w:t> </w:t>
            </w:r>
          </w:p>
        </w:tc>
      </w:tr>
      <w:tr w:rsidR="009970EE" w:rsidRPr="009970EE" w14:paraId="6626A6CC" w14:textId="77777777" w:rsidTr="00CE35FF">
        <w:tc>
          <w:tcPr>
            <w:tcW w:w="2115" w:type="dxa"/>
            <w:tcBorders>
              <w:top w:val="nil"/>
              <w:left w:val="nil"/>
              <w:bottom w:val="nil"/>
              <w:right w:val="nil"/>
            </w:tcBorders>
            <w:shd w:val="clear" w:color="auto" w:fill="BFBFBF" w:themeFill="background1" w:themeFillShade="BF"/>
            <w:hideMark/>
          </w:tcPr>
          <w:p w14:paraId="07B82E36" w14:textId="462AB33E" w:rsidR="009970EE" w:rsidRPr="009970EE" w:rsidRDefault="009970EE" w:rsidP="7E5C5C1D">
            <w:pPr>
              <w:spacing w:after="0" w:line="240" w:lineRule="auto"/>
              <w:textAlignment w:val="baseline"/>
              <w:rPr>
                <w:rFonts w:ascii="Century Gothic" w:eastAsia="Times New Roman" w:hAnsi="Century Gothic" w:cs="Times New Roman"/>
                <w:lang w:eastAsia="en-GB"/>
              </w:rPr>
            </w:pPr>
            <w:r w:rsidRPr="7E5C5C1D">
              <w:rPr>
                <w:rFonts w:ascii="Century Gothic" w:eastAsia="Times New Roman" w:hAnsi="Century Gothic" w:cs="Times New Roman"/>
                <w:b/>
                <w:bCs/>
                <w:lang w:eastAsia="en-GB"/>
              </w:rPr>
              <w:t>Last reviewed on:</w:t>
            </w:r>
            <w:r w:rsidRPr="7E5C5C1D">
              <w:rPr>
                <w:rFonts w:ascii="Arial" w:eastAsia="Times New Roman" w:hAnsi="Arial" w:cs="Arial"/>
                <w:lang w:eastAsia="en-GB"/>
              </w:rPr>
              <w:t> </w:t>
            </w:r>
            <w:r w:rsidR="0B6C47DC" w:rsidRPr="7E5C5C1D">
              <w:rPr>
                <w:rFonts w:ascii="Century Gothic" w:eastAsia="Times New Roman" w:hAnsi="Century Gothic" w:cs="Times New Roman"/>
                <w:lang w:eastAsia="en-GB"/>
              </w:rPr>
              <w:t>Oct 22</w:t>
            </w:r>
            <w:r w:rsidR="1A04407B" w:rsidRPr="7E5C5C1D">
              <w:rPr>
                <w:rFonts w:ascii="Century Gothic" w:eastAsia="Times New Roman" w:hAnsi="Century Gothic" w:cs="Times New Roman"/>
                <w:lang w:eastAsia="en-GB"/>
              </w:rPr>
              <w:t xml:space="preserve">  </w:t>
            </w:r>
          </w:p>
        </w:tc>
        <w:tc>
          <w:tcPr>
            <w:tcW w:w="7305" w:type="dxa"/>
            <w:gridSpan w:val="2"/>
            <w:tcBorders>
              <w:top w:val="nil"/>
              <w:left w:val="nil"/>
              <w:bottom w:val="nil"/>
              <w:right w:val="nil"/>
            </w:tcBorders>
            <w:shd w:val="clear" w:color="auto" w:fill="BFBFBF" w:themeFill="background1" w:themeFillShade="BF"/>
            <w:hideMark/>
          </w:tcPr>
          <w:p w14:paraId="3FD193FA" w14:textId="0EF452BD" w:rsidR="009970EE" w:rsidRPr="009970EE" w:rsidRDefault="753AD82B" w:rsidP="7E5C5C1D">
            <w:pPr>
              <w:spacing w:after="0" w:line="240" w:lineRule="auto"/>
              <w:textAlignment w:val="baseline"/>
              <w:rPr>
                <w:rFonts w:ascii="Century Gothic" w:eastAsia="Times New Roman" w:hAnsi="Century Gothic" w:cs="Times New Roman"/>
                <w:sz w:val="24"/>
                <w:szCs w:val="24"/>
                <w:lang w:eastAsia="en-GB"/>
              </w:rPr>
            </w:pPr>
            <w:r w:rsidRPr="7E5C5C1D">
              <w:rPr>
                <w:rFonts w:ascii="Century Gothic" w:eastAsia="Times New Roman" w:hAnsi="Century Gothic" w:cs="Times New Roman"/>
                <w:sz w:val="24"/>
                <w:szCs w:val="24"/>
                <w:lang w:eastAsia="en-GB"/>
              </w:rPr>
              <w:t xml:space="preserve">     </w:t>
            </w:r>
            <w:r w:rsidR="3642850F" w:rsidRPr="7E5C5C1D">
              <w:rPr>
                <w:rFonts w:ascii="Century Gothic" w:eastAsia="Times New Roman" w:hAnsi="Century Gothic" w:cs="Times New Roman"/>
                <w:sz w:val="24"/>
                <w:szCs w:val="24"/>
                <w:lang w:eastAsia="en-GB"/>
              </w:rPr>
              <w:t xml:space="preserve">  </w:t>
            </w:r>
            <w:r w:rsidR="2D98FEDC" w:rsidRPr="7E5C5C1D">
              <w:rPr>
                <w:rFonts w:ascii="Century Gothic" w:eastAsia="Times New Roman" w:hAnsi="Century Gothic" w:cs="Times New Roman"/>
                <w:sz w:val="24"/>
                <w:szCs w:val="24"/>
                <w:lang w:eastAsia="en-GB"/>
              </w:rPr>
              <w:t xml:space="preserve">    </w:t>
            </w:r>
            <w:r w:rsidRPr="7E5C5C1D">
              <w:rPr>
                <w:rFonts w:ascii="Century Gothic" w:eastAsia="Times New Roman" w:hAnsi="Century Gothic" w:cs="Times New Roman"/>
                <w:b/>
                <w:bCs/>
                <w:sz w:val="24"/>
                <w:szCs w:val="24"/>
                <w:lang w:eastAsia="en-GB"/>
              </w:rPr>
              <w:t>Next Review:</w:t>
            </w:r>
            <w:r w:rsidRPr="7E5C5C1D">
              <w:rPr>
                <w:rFonts w:ascii="Century Gothic" w:eastAsia="Times New Roman" w:hAnsi="Century Gothic" w:cs="Times New Roman"/>
                <w:sz w:val="24"/>
                <w:szCs w:val="24"/>
                <w:lang w:eastAsia="en-GB"/>
              </w:rPr>
              <w:t xml:space="preserve"> Oct 2</w:t>
            </w:r>
            <w:r w:rsidR="2E888A6A" w:rsidRPr="7E5C5C1D">
              <w:rPr>
                <w:rFonts w:ascii="Century Gothic" w:eastAsia="Times New Roman" w:hAnsi="Century Gothic" w:cs="Times New Roman"/>
                <w:sz w:val="24"/>
                <w:szCs w:val="24"/>
                <w:lang w:eastAsia="en-GB"/>
              </w:rPr>
              <w:t>3</w:t>
            </w:r>
          </w:p>
        </w:tc>
      </w:tr>
      <w:tr w:rsidR="00CE35FF" w:rsidRPr="009970EE" w14:paraId="1EBE93FA" w14:textId="77777777" w:rsidTr="7E5C5C1D">
        <w:tc>
          <w:tcPr>
            <w:tcW w:w="2115" w:type="dxa"/>
            <w:tcBorders>
              <w:top w:val="nil"/>
              <w:left w:val="nil"/>
              <w:bottom w:val="single" w:sz="18" w:space="0" w:color="FFFFFF" w:themeColor="background1"/>
              <w:right w:val="nil"/>
            </w:tcBorders>
            <w:shd w:val="clear" w:color="auto" w:fill="BFBFBF" w:themeFill="background1" w:themeFillShade="BF"/>
          </w:tcPr>
          <w:p w14:paraId="4C072109" w14:textId="77777777" w:rsidR="00CE35FF" w:rsidRPr="7E5C5C1D" w:rsidRDefault="00CE35FF" w:rsidP="7E5C5C1D">
            <w:pPr>
              <w:spacing w:after="0" w:line="240" w:lineRule="auto"/>
              <w:textAlignment w:val="baseline"/>
              <w:rPr>
                <w:rFonts w:ascii="Century Gothic" w:eastAsia="Times New Roman" w:hAnsi="Century Gothic" w:cs="Times New Roman"/>
                <w:b/>
                <w:bCs/>
                <w:lang w:eastAsia="en-GB"/>
              </w:rPr>
            </w:pPr>
          </w:p>
        </w:tc>
        <w:tc>
          <w:tcPr>
            <w:tcW w:w="7305" w:type="dxa"/>
            <w:gridSpan w:val="2"/>
            <w:tcBorders>
              <w:top w:val="nil"/>
              <w:left w:val="nil"/>
              <w:bottom w:val="single" w:sz="18" w:space="0" w:color="FFFFFF" w:themeColor="background1"/>
              <w:right w:val="nil"/>
            </w:tcBorders>
            <w:shd w:val="clear" w:color="auto" w:fill="BFBFBF" w:themeFill="background1" w:themeFillShade="BF"/>
          </w:tcPr>
          <w:p w14:paraId="488B3009" w14:textId="77777777" w:rsidR="00CE35FF" w:rsidRPr="7E5C5C1D" w:rsidRDefault="00CE35FF" w:rsidP="7E5C5C1D">
            <w:pPr>
              <w:spacing w:after="0" w:line="240" w:lineRule="auto"/>
              <w:textAlignment w:val="baseline"/>
              <w:rPr>
                <w:rFonts w:ascii="Century Gothic" w:eastAsia="Times New Roman" w:hAnsi="Century Gothic" w:cs="Times New Roman"/>
                <w:sz w:val="24"/>
                <w:szCs w:val="24"/>
                <w:lang w:eastAsia="en-GB"/>
              </w:rPr>
            </w:pPr>
          </w:p>
        </w:tc>
      </w:tr>
    </w:tbl>
    <w:p w14:paraId="73D9DD29" w14:textId="77777777" w:rsidR="009970EE" w:rsidRPr="009970EE" w:rsidRDefault="009970EE" w:rsidP="009970EE">
      <w:pPr>
        <w:spacing w:after="0" w:line="240" w:lineRule="auto"/>
        <w:jc w:val="center"/>
        <w:textAlignment w:val="baseline"/>
        <w:rPr>
          <w:rFonts w:ascii="Segoe UI" w:eastAsia="Times New Roman" w:hAnsi="Segoe UI" w:cs="Segoe UI"/>
          <w:sz w:val="18"/>
          <w:szCs w:val="18"/>
          <w:lang w:eastAsia="en-GB"/>
        </w:rPr>
      </w:pPr>
      <w:r w:rsidRPr="009970EE">
        <w:rPr>
          <w:rFonts w:ascii="Century Gothic" w:eastAsia="Times New Roman" w:hAnsi="Century Gothic" w:cs="Segoe UI"/>
          <w:sz w:val="24"/>
          <w:szCs w:val="24"/>
          <w:lang w:eastAsia="en-GB"/>
        </w:rPr>
        <w:t> </w:t>
      </w:r>
    </w:p>
    <w:p w14:paraId="0806742B" w14:textId="77777777" w:rsidR="009970EE" w:rsidRPr="009970EE" w:rsidRDefault="009970EE" w:rsidP="009970EE">
      <w:pPr>
        <w:spacing w:after="0" w:line="240" w:lineRule="auto"/>
        <w:jc w:val="center"/>
        <w:textAlignment w:val="baseline"/>
        <w:rPr>
          <w:rFonts w:ascii="Segoe UI" w:eastAsia="Times New Roman" w:hAnsi="Segoe UI" w:cs="Segoe UI"/>
          <w:sz w:val="18"/>
          <w:szCs w:val="18"/>
          <w:lang w:eastAsia="en-GB"/>
        </w:rPr>
      </w:pPr>
      <w:r w:rsidRPr="009970EE">
        <w:rPr>
          <w:rFonts w:ascii="Century Gothic" w:eastAsia="Times New Roman" w:hAnsi="Century Gothic" w:cs="Segoe UI"/>
          <w:sz w:val="24"/>
          <w:szCs w:val="24"/>
          <w:lang w:eastAsia="en-GB"/>
        </w:rPr>
        <w:t> </w:t>
      </w:r>
    </w:p>
    <w:p w14:paraId="7AA35C46" w14:textId="77777777" w:rsidR="009970EE" w:rsidRPr="009970EE" w:rsidRDefault="009970EE" w:rsidP="009970EE">
      <w:pPr>
        <w:spacing w:after="0" w:line="240" w:lineRule="auto"/>
        <w:jc w:val="center"/>
        <w:textAlignment w:val="baseline"/>
        <w:rPr>
          <w:rFonts w:ascii="Segoe UI" w:eastAsia="Times New Roman" w:hAnsi="Segoe UI" w:cs="Segoe UI"/>
          <w:sz w:val="18"/>
          <w:szCs w:val="18"/>
          <w:lang w:eastAsia="en-GB"/>
        </w:rPr>
      </w:pPr>
      <w:r w:rsidRPr="009970EE">
        <w:rPr>
          <w:rFonts w:ascii="Century Gothic" w:eastAsia="Times New Roman" w:hAnsi="Century Gothic" w:cs="Segoe UI"/>
          <w:sz w:val="24"/>
          <w:szCs w:val="24"/>
          <w:lang w:eastAsia="en-GB"/>
        </w:rPr>
        <w:t> </w:t>
      </w:r>
    </w:p>
    <w:p w14:paraId="6817F4A5" w14:textId="77777777" w:rsidR="009970EE" w:rsidRPr="009970EE" w:rsidRDefault="009970EE" w:rsidP="009970EE">
      <w:pPr>
        <w:spacing w:after="0" w:line="240" w:lineRule="auto"/>
        <w:jc w:val="center"/>
        <w:textAlignment w:val="baseline"/>
        <w:rPr>
          <w:rFonts w:ascii="Segoe UI" w:eastAsia="Times New Roman" w:hAnsi="Segoe UI" w:cs="Segoe UI"/>
          <w:sz w:val="18"/>
          <w:szCs w:val="18"/>
          <w:lang w:eastAsia="en-GB"/>
        </w:rPr>
      </w:pPr>
      <w:r w:rsidRPr="009970EE">
        <w:rPr>
          <w:rFonts w:ascii="Century Gothic" w:eastAsia="Times New Roman" w:hAnsi="Century Gothic" w:cs="Segoe UI"/>
          <w:sz w:val="24"/>
          <w:szCs w:val="24"/>
          <w:lang w:eastAsia="en-GB"/>
        </w:rPr>
        <w:lastRenderedPageBreak/>
        <w:t> </w:t>
      </w:r>
    </w:p>
    <w:p w14:paraId="0A5B9363" w14:textId="05310231" w:rsidR="009970EE" w:rsidRPr="00C616CB" w:rsidRDefault="009970EE" w:rsidP="00CE35FF">
      <w:pPr>
        <w:jc w:val="center"/>
        <w:rPr>
          <w:rFonts w:ascii="Century Gothic" w:hAnsi="Century Gothic"/>
          <w:b/>
          <w:bCs/>
          <w:sz w:val="40"/>
          <w:szCs w:val="40"/>
          <w:u w:val="single"/>
        </w:rPr>
      </w:pPr>
      <w:r w:rsidRPr="7FC5C3DA">
        <w:rPr>
          <w:rFonts w:ascii="Century Gothic" w:hAnsi="Century Gothic"/>
          <w:b/>
          <w:bCs/>
          <w:sz w:val="40"/>
          <w:szCs w:val="40"/>
          <w:u w:val="single"/>
        </w:rPr>
        <w:t xml:space="preserve">The Haven School Curriculum </w:t>
      </w:r>
      <w:r w:rsidR="00F739B6" w:rsidRPr="7FC5C3DA">
        <w:rPr>
          <w:rFonts w:ascii="Century Gothic" w:hAnsi="Century Gothic"/>
          <w:b/>
          <w:bCs/>
          <w:sz w:val="40"/>
          <w:szCs w:val="40"/>
          <w:u w:val="single"/>
        </w:rPr>
        <w:t>Policy</w:t>
      </w:r>
    </w:p>
    <w:p w14:paraId="402A8395" w14:textId="1C44924D" w:rsidR="2103CC49" w:rsidRDefault="2103CC49" w:rsidP="7FC5C3DA">
      <w:pPr>
        <w:ind w:left="360"/>
        <w:rPr>
          <w:rFonts w:ascii="Century Gothic" w:hAnsi="Century Gothic"/>
          <w:sz w:val="24"/>
          <w:szCs w:val="24"/>
          <w:u w:val="single"/>
        </w:rPr>
      </w:pPr>
      <w:r w:rsidRPr="7FC5C3DA">
        <w:rPr>
          <w:rFonts w:ascii="Century Gothic" w:hAnsi="Century Gothic"/>
          <w:sz w:val="24"/>
          <w:szCs w:val="24"/>
          <w:u w:val="single"/>
        </w:rPr>
        <w:t>Contents:</w:t>
      </w:r>
    </w:p>
    <w:p w14:paraId="0C0717FB" w14:textId="0123A0A8" w:rsidR="2103CC49" w:rsidRDefault="2103CC49" w:rsidP="7FC5C3DA">
      <w:pPr>
        <w:pStyle w:val="ListParagraph"/>
        <w:numPr>
          <w:ilvl w:val="0"/>
          <w:numId w:val="1"/>
        </w:numPr>
        <w:rPr>
          <w:sz w:val="24"/>
          <w:szCs w:val="24"/>
        </w:rPr>
      </w:pPr>
      <w:r w:rsidRPr="7FC5C3DA">
        <w:rPr>
          <w:rFonts w:ascii="Century Gothic" w:hAnsi="Century Gothic"/>
          <w:sz w:val="24"/>
          <w:szCs w:val="24"/>
        </w:rPr>
        <w:t>The Haven School Curriculum Statement</w:t>
      </w:r>
    </w:p>
    <w:p w14:paraId="540C8B3D" w14:textId="1C7DAEDA" w:rsidR="38AE146A" w:rsidRDefault="38AE146A" w:rsidP="7FC5C3DA">
      <w:pPr>
        <w:pStyle w:val="ListParagraph"/>
        <w:numPr>
          <w:ilvl w:val="0"/>
          <w:numId w:val="1"/>
        </w:numPr>
        <w:rPr>
          <w:sz w:val="24"/>
          <w:szCs w:val="24"/>
        </w:rPr>
      </w:pPr>
      <w:r w:rsidRPr="7FC5C3DA">
        <w:rPr>
          <w:rFonts w:ascii="Century Gothic" w:hAnsi="Century Gothic"/>
          <w:sz w:val="24"/>
          <w:szCs w:val="24"/>
        </w:rPr>
        <w:t>Use of the Golden Circle Ideology in curriculum development at The Haven School</w:t>
      </w:r>
    </w:p>
    <w:p w14:paraId="186E5802" w14:textId="1DF0DA0A" w:rsidR="2103CC49" w:rsidRDefault="2103CC49" w:rsidP="7FC5C3DA">
      <w:pPr>
        <w:pStyle w:val="ListParagraph"/>
        <w:numPr>
          <w:ilvl w:val="0"/>
          <w:numId w:val="1"/>
        </w:numPr>
        <w:rPr>
          <w:sz w:val="24"/>
          <w:szCs w:val="24"/>
        </w:rPr>
      </w:pPr>
      <w:r w:rsidRPr="7FC5C3DA">
        <w:rPr>
          <w:rFonts w:ascii="Century Gothic" w:hAnsi="Century Gothic"/>
          <w:sz w:val="24"/>
          <w:szCs w:val="24"/>
        </w:rPr>
        <w:t>The Haven School Social and Emotional Curriculum</w:t>
      </w:r>
    </w:p>
    <w:p w14:paraId="009A9F34" w14:textId="7450FD41" w:rsidR="00F739B6" w:rsidRPr="005368FE" w:rsidRDefault="00913886" w:rsidP="7FC5C3DA">
      <w:pPr>
        <w:pStyle w:val="ListParagraph"/>
        <w:numPr>
          <w:ilvl w:val="0"/>
          <w:numId w:val="1"/>
        </w:numPr>
        <w:rPr>
          <w:rFonts w:eastAsiaTheme="minorEastAsia"/>
          <w:sz w:val="24"/>
          <w:szCs w:val="24"/>
        </w:rPr>
      </w:pPr>
      <w:r w:rsidRPr="7FC5C3DA">
        <w:rPr>
          <w:rFonts w:ascii="Century Gothic" w:hAnsi="Century Gothic"/>
          <w:sz w:val="24"/>
          <w:szCs w:val="24"/>
        </w:rPr>
        <w:t>How we work with young people at the Haven</w:t>
      </w:r>
      <w:r w:rsidR="0A01FD13" w:rsidRPr="7FC5C3DA">
        <w:rPr>
          <w:rFonts w:ascii="Century Gothic" w:hAnsi="Century Gothic"/>
          <w:sz w:val="24"/>
          <w:szCs w:val="24"/>
        </w:rPr>
        <w:t xml:space="preserve"> School</w:t>
      </w:r>
    </w:p>
    <w:p w14:paraId="4982AA6F" w14:textId="6247B401" w:rsidR="2ECC71EF" w:rsidRDefault="2ECC71EF" w:rsidP="7FC5C3DA">
      <w:pPr>
        <w:pStyle w:val="ListParagraph"/>
        <w:numPr>
          <w:ilvl w:val="0"/>
          <w:numId w:val="1"/>
        </w:numPr>
        <w:rPr>
          <w:sz w:val="24"/>
          <w:szCs w:val="24"/>
        </w:rPr>
      </w:pPr>
      <w:r w:rsidRPr="7FC5C3DA">
        <w:rPr>
          <w:rFonts w:ascii="Century Gothic" w:hAnsi="Century Gothic"/>
          <w:sz w:val="24"/>
          <w:szCs w:val="24"/>
        </w:rPr>
        <w:t>Appendix 1: Curriculum at The Haven</w:t>
      </w:r>
    </w:p>
    <w:p w14:paraId="4B630155" w14:textId="6467B5DA" w:rsidR="14CF2A2D" w:rsidRDefault="14CF2A2D" w:rsidP="7FC5C3DA">
      <w:pPr>
        <w:rPr>
          <w:rFonts w:ascii="Century Gothic" w:hAnsi="Century Gothic"/>
          <w:sz w:val="24"/>
          <w:szCs w:val="24"/>
        </w:rPr>
      </w:pPr>
      <w:r w:rsidRPr="7FC5C3DA">
        <w:rPr>
          <w:rFonts w:ascii="Century Gothic" w:hAnsi="Century Gothic"/>
          <w:sz w:val="24"/>
          <w:szCs w:val="24"/>
        </w:rPr>
        <w:t>(Please also refer to the Haven School’s Teaching and Learning Policy</w:t>
      </w:r>
      <w:r w:rsidR="1B5D4A64" w:rsidRPr="7FC5C3DA">
        <w:rPr>
          <w:rFonts w:ascii="Century Gothic" w:hAnsi="Century Gothic"/>
          <w:sz w:val="24"/>
          <w:szCs w:val="24"/>
        </w:rPr>
        <w:t xml:space="preserve"> and Online Learning Policy</w:t>
      </w:r>
      <w:r w:rsidRPr="7FC5C3DA">
        <w:rPr>
          <w:rFonts w:ascii="Century Gothic" w:hAnsi="Century Gothic"/>
          <w:sz w:val="24"/>
          <w:szCs w:val="24"/>
        </w:rPr>
        <w:t>)</w:t>
      </w:r>
    </w:p>
    <w:p w14:paraId="0F2764CD" w14:textId="46DA4304" w:rsidR="009970EE" w:rsidRDefault="009970EE" w:rsidP="009970EE">
      <w:pPr>
        <w:rPr>
          <w:rFonts w:ascii="Century Gothic" w:hAnsi="Century Gothic"/>
          <w:sz w:val="24"/>
          <w:szCs w:val="24"/>
        </w:rPr>
      </w:pPr>
    </w:p>
    <w:p w14:paraId="3E49C1FA" w14:textId="538A8C4F" w:rsidR="00F739B6" w:rsidRDefault="00F739B6" w:rsidP="00F739B6">
      <w:pPr>
        <w:jc w:val="center"/>
        <w:rPr>
          <w:rFonts w:ascii="Century Gothic" w:hAnsi="Century Gothic"/>
          <w:b/>
          <w:bCs/>
          <w:sz w:val="32"/>
          <w:szCs w:val="32"/>
          <w:u w:val="single"/>
        </w:rPr>
      </w:pPr>
      <w:r w:rsidRPr="00F739B6">
        <w:rPr>
          <w:rFonts w:ascii="Century Gothic" w:hAnsi="Century Gothic"/>
          <w:b/>
          <w:bCs/>
          <w:sz w:val="32"/>
          <w:szCs w:val="32"/>
          <w:u w:val="single"/>
        </w:rPr>
        <w:t>The Haven School Curriculum Statement</w:t>
      </w:r>
    </w:p>
    <w:p w14:paraId="6C9013EB" w14:textId="2D54B599" w:rsidR="00066CA1" w:rsidRDefault="00F739B6" w:rsidP="00F739B6">
      <w:pPr>
        <w:rPr>
          <w:rFonts w:ascii="Century Gothic" w:hAnsi="Century Gothic"/>
          <w:sz w:val="24"/>
          <w:szCs w:val="24"/>
        </w:rPr>
      </w:pPr>
      <w:r>
        <w:rPr>
          <w:rFonts w:ascii="Century Gothic" w:hAnsi="Century Gothic"/>
          <w:sz w:val="24"/>
          <w:szCs w:val="24"/>
        </w:rPr>
        <w:t xml:space="preserve">Learning at The Haven School focusses on educational achievement within a therapeutically informed environment. It stimulates and encourages a desire in pupils to achieve their potential free from stress and anxiety. This empowers students to develop positive learning behaviours enabling them to achieve their potential. </w:t>
      </w:r>
    </w:p>
    <w:p w14:paraId="16BF08DB" w14:textId="33D839E7" w:rsidR="00066CA1" w:rsidRDefault="00066CA1" w:rsidP="00F739B6">
      <w:pPr>
        <w:rPr>
          <w:rFonts w:ascii="Century Gothic" w:hAnsi="Century Gothic"/>
          <w:sz w:val="24"/>
          <w:szCs w:val="24"/>
        </w:rPr>
      </w:pPr>
      <w:r>
        <w:rPr>
          <w:rFonts w:ascii="Century Gothic" w:hAnsi="Century Gothic"/>
          <w:sz w:val="24"/>
          <w:szCs w:val="24"/>
        </w:rPr>
        <w:t xml:space="preserve">At The Haven we believe in delivering a broad and balanced curriculum so that students have experience of a wide range of subjects and topics for as long as possible </w:t>
      </w:r>
      <w:r w:rsidR="003D261E">
        <w:rPr>
          <w:rFonts w:ascii="Century Gothic" w:hAnsi="Century Gothic"/>
          <w:sz w:val="24"/>
          <w:szCs w:val="24"/>
        </w:rPr>
        <w:t xml:space="preserve">to </w:t>
      </w:r>
      <w:r>
        <w:rPr>
          <w:rFonts w:ascii="Century Gothic" w:hAnsi="Century Gothic"/>
          <w:sz w:val="24"/>
          <w:szCs w:val="24"/>
        </w:rPr>
        <w:t>p</w:t>
      </w:r>
      <w:r w:rsidR="003D261E">
        <w:rPr>
          <w:rFonts w:ascii="Century Gothic" w:hAnsi="Century Gothic"/>
          <w:sz w:val="24"/>
          <w:szCs w:val="24"/>
        </w:rPr>
        <w:t>romote</w:t>
      </w:r>
      <w:r>
        <w:rPr>
          <w:rFonts w:ascii="Century Gothic" w:hAnsi="Century Gothic"/>
          <w:sz w:val="24"/>
          <w:szCs w:val="24"/>
        </w:rPr>
        <w:t xml:space="preserve"> a broad range of knowledge and skills. This allow</w:t>
      </w:r>
      <w:r w:rsidR="008E23D3">
        <w:rPr>
          <w:rFonts w:ascii="Century Gothic" w:hAnsi="Century Gothic"/>
          <w:sz w:val="24"/>
          <w:szCs w:val="24"/>
        </w:rPr>
        <w:t>s</w:t>
      </w:r>
      <w:r>
        <w:rPr>
          <w:rFonts w:ascii="Century Gothic" w:hAnsi="Century Gothic"/>
          <w:sz w:val="24"/>
          <w:szCs w:val="24"/>
        </w:rPr>
        <w:t xml:space="preserve"> students to discover and pursue their own particular interests and passions</w:t>
      </w:r>
      <w:r w:rsidR="003D261E">
        <w:rPr>
          <w:rFonts w:ascii="Century Gothic" w:hAnsi="Century Gothic"/>
          <w:sz w:val="24"/>
          <w:szCs w:val="24"/>
        </w:rPr>
        <w:t>. A combination of teaching</w:t>
      </w:r>
      <w:r>
        <w:rPr>
          <w:rFonts w:ascii="Century Gothic" w:hAnsi="Century Gothic"/>
          <w:sz w:val="24"/>
          <w:szCs w:val="24"/>
        </w:rPr>
        <w:t xml:space="preserve"> skills and knowledge, the technical and the non-technical, the academic with the creative and the challenge with the accessible ensures our curriculum has balance. </w:t>
      </w:r>
    </w:p>
    <w:p w14:paraId="1A295936" w14:textId="24A90779" w:rsidR="00066CA1" w:rsidRDefault="00066CA1" w:rsidP="00F739B6">
      <w:pPr>
        <w:rPr>
          <w:rFonts w:ascii="Century Gothic" w:hAnsi="Century Gothic"/>
          <w:sz w:val="24"/>
          <w:szCs w:val="24"/>
        </w:rPr>
      </w:pPr>
      <w:r>
        <w:rPr>
          <w:rFonts w:ascii="Century Gothic" w:hAnsi="Century Gothic"/>
          <w:sz w:val="24"/>
          <w:szCs w:val="24"/>
        </w:rPr>
        <w:t xml:space="preserve">The </w:t>
      </w:r>
      <w:r w:rsidR="008E23D3">
        <w:rPr>
          <w:rFonts w:ascii="Century Gothic" w:hAnsi="Century Gothic"/>
          <w:sz w:val="24"/>
          <w:szCs w:val="24"/>
        </w:rPr>
        <w:t>programme</w:t>
      </w:r>
      <w:r w:rsidR="00D42B9B">
        <w:rPr>
          <w:rFonts w:ascii="Century Gothic" w:hAnsi="Century Gothic"/>
          <w:sz w:val="24"/>
          <w:szCs w:val="24"/>
        </w:rPr>
        <w:t xml:space="preserve"> that students follow at The Haven is bespoke to their needs and is informed by their Education, Health and Care Plan (EHCP). Each student has an Individual Learning Plan (ILP) that ensures their curriculum </w:t>
      </w:r>
      <w:r w:rsidR="003D261E">
        <w:rPr>
          <w:rFonts w:ascii="Century Gothic" w:hAnsi="Century Gothic"/>
          <w:sz w:val="24"/>
          <w:szCs w:val="24"/>
        </w:rPr>
        <w:t>allows</w:t>
      </w:r>
      <w:r w:rsidR="00D42B9B">
        <w:rPr>
          <w:rFonts w:ascii="Century Gothic" w:hAnsi="Century Gothic"/>
          <w:sz w:val="24"/>
          <w:szCs w:val="24"/>
        </w:rPr>
        <w:t xml:space="preserve"> them to achieve individual goals</w:t>
      </w:r>
      <w:r w:rsidR="003D261E">
        <w:rPr>
          <w:rFonts w:ascii="Century Gothic" w:hAnsi="Century Gothic"/>
          <w:sz w:val="24"/>
          <w:szCs w:val="24"/>
        </w:rPr>
        <w:t xml:space="preserve"> and the outcomes required on their EHCP</w:t>
      </w:r>
      <w:r w:rsidR="00D42B9B">
        <w:rPr>
          <w:rFonts w:ascii="Century Gothic" w:hAnsi="Century Gothic"/>
          <w:sz w:val="24"/>
          <w:szCs w:val="24"/>
        </w:rPr>
        <w:t xml:space="preserve">. </w:t>
      </w:r>
    </w:p>
    <w:p w14:paraId="7FC1D370" w14:textId="368A14CB" w:rsidR="0099168D" w:rsidRDefault="00D42B9B" w:rsidP="00F739B6">
      <w:pPr>
        <w:rPr>
          <w:rFonts w:ascii="Century Gothic" w:hAnsi="Century Gothic"/>
          <w:sz w:val="24"/>
          <w:szCs w:val="24"/>
        </w:rPr>
      </w:pPr>
      <w:r>
        <w:rPr>
          <w:rFonts w:ascii="Century Gothic" w:hAnsi="Century Gothic"/>
          <w:sz w:val="24"/>
          <w:szCs w:val="24"/>
        </w:rPr>
        <w:t>Personal, Social, Health and Economic education (PSHE) threads through the whole curriculum at The Haven. All students are encourage</w:t>
      </w:r>
      <w:r w:rsidR="00B52081">
        <w:rPr>
          <w:rFonts w:ascii="Century Gothic" w:hAnsi="Century Gothic"/>
          <w:sz w:val="24"/>
          <w:szCs w:val="24"/>
        </w:rPr>
        <w:t>d</w:t>
      </w:r>
      <w:r>
        <w:rPr>
          <w:rFonts w:ascii="Century Gothic" w:hAnsi="Century Gothic"/>
          <w:sz w:val="24"/>
          <w:szCs w:val="24"/>
        </w:rPr>
        <w:t xml:space="preserve"> to access this through a variety of means including </w:t>
      </w:r>
      <w:r w:rsidR="008E23D3">
        <w:rPr>
          <w:rFonts w:ascii="Century Gothic" w:hAnsi="Century Gothic"/>
          <w:sz w:val="24"/>
          <w:szCs w:val="24"/>
        </w:rPr>
        <w:t xml:space="preserve">during </w:t>
      </w:r>
      <w:r>
        <w:rPr>
          <w:rFonts w:ascii="Century Gothic" w:hAnsi="Century Gothic"/>
          <w:sz w:val="24"/>
          <w:szCs w:val="24"/>
        </w:rPr>
        <w:t>assemblies, form times, Skill Building sessions and Key Worker sessions. (Please refer to the PSHE policy for further information.)</w:t>
      </w:r>
      <w:r w:rsidR="00B52081">
        <w:rPr>
          <w:rFonts w:ascii="Century Gothic" w:hAnsi="Century Gothic"/>
          <w:sz w:val="24"/>
          <w:szCs w:val="24"/>
        </w:rPr>
        <w:t xml:space="preserve"> </w:t>
      </w:r>
      <w:r w:rsidR="00913886" w:rsidRPr="005368FE">
        <w:rPr>
          <w:rFonts w:ascii="Century Gothic" w:hAnsi="Century Gothic"/>
          <w:sz w:val="24"/>
          <w:szCs w:val="24"/>
        </w:rPr>
        <w:t>English, Maths, Science and C</w:t>
      </w:r>
      <w:r w:rsidR="005E71E2" w:rsidRPr="005368FE">
        <w:rPr>
          <w:rFonts w:ascii="Century Gothic" w:hAnsi="Century Gothic"/>
          <w:sz w:val="24"/>
          <w:szCs w:val="24"/>
        </w:rPr>
        <w:t>omputing are fundamental core subjects which Key Stage 3 and 4 study as part</w:t>
      </w:r>
      <w:r w:rsidR="005E71E2">
        <w:rPr>
          <w:rFonts w:ascii="Century Gothic" w:hAnsi="Century Gothic"/>
          <w:sz w:val="24"/>
          <w:szCs w:val="24"/>
        </w:rPr>
        <w:t xml:space="preserve"> of their bespoke programme. </w:t>
      </w:r>
      <w:r w:rsidR="003D261E">
        <w:rPr>
          <w:rFonts w:ascii="Century Gothic" w:hAnsi="Century Gothic"/>
          <w:sz w:val="24"/>
          <w:szCs w:val="24"/>
        </w:rPr>
        <w:t>Other GCSE subjects are available to study through the partnership with our co-located high school. The</w:t>
      </w:r>
      <w:r w:rsidR="005E71E2">
        <w:rPr>
          <w:rFonts w:ascii="Century Gothic" w:hAnsi="Century Gothic"/>
          <w:sz w:val="24"/>
          <w:szCs w:val="24"/>
        </w:rPr>
        <w:t xml:space="preserve"> curriculum is enriched with foundation subjects such as the creative arts, humanities</w:t>
      </w:r>
      <w:r w:rsidR="0099168D">
        <w:rPr>
          <w:rFonts w:ascii="Century Gothic" w:hAnsi="Century Gothic"/>
          <w:sz w:val="24"/>
          <w:szCs w:val="24"/>
        </w:rPr>
        <w:t xml:space="preserve"> and technology alongside offsite activities such as </w:t>
      </w:r>
      <w:proofErr w:type="spellStart"/>
      <w:r w:rsidR="0099168D">
        <w:rPr>
          <w:rFonts w:ascii="Century Gothic" w:hAnsi="Century Gothic"/>
          <w:sz w:val="24"/>
          <w:szCs w:val="24"/>
        </w:rPr>
        <w:t>Bushcraft</w:t>
      </w:r>
      <w:proofErr w:type="spellEnd"/>
      <w:r w:rsidR="0099168D">
        <w:rPr>
          <w:rFonts w:ascii="Century Gothic" w:hAnsi="Century Gothic"/>
          <w:sz w:val="24"/>
          <w:szCs w:val="24"/>
        </w:rPr>
        <w:t>, farming</w:t>
      </w:r>
      <w:r w:rsidR="003D261E">
        <w:rPr>
          <w:rFonts w:ascii="Century Gothic" w:hAnsi="Century Gothic"/>
          <w:sz w:val="24"/>
          <w:szCs w:val="24"/>
        </w:rPr>
        <w:t>, animal care</w:t>
      </w:r>
      <w:r w:rsidR="0099168D">
        <w:rPr>
          <w:rFonts w:ascii="Century Gothic" w:hAnsi="Century Gothic"/>
          <w:sz w:val="24"/>
          <w:szCs w:val="24"/>
        </w:rPr>
        <w:t xml:space="preserve"> and outdoor education. In addition, we value learning experie</w:t>
      </w:r>
      <w:r w:rsidR="00913886">
        <w:rPr>
          <w:rFonts w:ascii="Century Gothic" w:hAnsi="Century Gothic"/>
          <w:sz w:val="24"/>
          <w:szCs w:val="24"/>
        </w:rPr>
        <w:t xml:space="preserve">nces outside of the </w:t>
      </w:r>
      <w:r w:rsidR="00913886" w:rsidRPr="005368FE">
        <w:rPr>
          <w:rFonts w:ascii="Century Gothic" w:hAnsi="Century Gothic"/>
          <w:sz w:val="24"/>
          <w:szCs w:val="24"/>
        </w:rPr>
        <w:t xml:space="preserve">classroom </w:t>
      </w:r>
      <w:r w:rsidR="003D261E">
        <w:rPr>
          <w:rFonts w:ascii="Century Gothic" w:hAnsi="Century Gothic"/>
          <w:sz w:val="24"/>
          <w:szCs w:val="24"/>
        </w:rPr>
        <w:t>which</w:t>
      </w:r>
      <w:r w:rsidR="00913886" w:rsidRPr="005368FE">
        <w:rPr>
          <w:rFonts w:ascii="Century Gothic" w:hAnsi="Century Gothic"/>
          <w:sz w:val="24"/>
          <w:szCs w:val="24"/>
        </w:rPr>
        <w:t xml:space="preserve"> are used to</w:t>
      </w:r>
      <w:r w:rsidR="0099168D" w:rsidRPr="005368FE">
        <w:rPr>
          <w:rFonts w:ascii="Century Gothic" w:hAnsi="Century Gothic"/>
          <w:sz w:val="24"/>
          <w:szCs w:val="24"/>
        </w:rPr>
        <w:t xml:space="preserve"> enhance</w:t>
      </w:r>
      <w:r w:rsidR="0099168D">
        <w:rPr>
          <w:rFonts w:ascii="Century Gothic" w:hAnsi="Century Gothic"/>
          <w:sz w:val="24"/>
          <w:szCs w:val="24"/>
        </w:rPr>
        <w:t xml:space="preserve"> learning through visits and trips. (Please refer to the diagram in Appendix 1- ‘Curriculum Vision at The Haven’.)</w:t>
      </w:r>
    </w:p>
    <w:p w14:paraId="2BFE7A92" w14:textId="77777777" w:rsidR="00CE35FF" w:rsidRDefault="00CE35FF" w:rsidP="00913886">
      <w:pPr>
        <w:rPr>
          <w:rFonts w:ascii="Century Gothic" w:hAnsi="Century Gothic"/>
          <w:b/>
          <w:sz w:val="24"/>
          <w:szCs w:val="24"/>
        </w:rPr>
      </w:pPr>
    </w:p>
    <w:p w14:paraId="0A2360A5" w14:textId="77777777" w:rsidR="00CE35FF" w:rsidRDefault="00CE35FF" w:rsidP="00913886">
      <w:pPr>
        <w:rPr>
          <w:rFonts w:ascii="Century Gothic" w:hAnsi="Century Gothic"/>
          <w:b/>
          <w:sz w:val="24"/>
          <w:szCs w:val="24"/>
        </w:rPr>
      </w:pPr>
    </w:p>
    <w:p w14:paraId="3AF93BDC" w14:textId="5CB0EA8F" w:rsidR="00913886" w:rsidRPr="00913886" w:rsidRDefault="00913886" w:rsidP="00913886">
      <w:pPr>
        <w:rPr>
          <w:rFonts w:ascii="Century Gothic" w:hAnsi="Century Gothic"/>
          <w:b/>
          <w:sz w:val="24"/>
          <w:szCs w:val="24"/>
        </w:rPr>
      </w:pPr>
      <w:r w:rsidRPr="00913886">
        <w:rPr>
          <w:rFonts w:ascii="Century Gothic" w:hAnsi="Century Gothic"/>
          <w:b/>
          <w:sz w:val="24"/>
          <w:szCs w:val="24"/>
        </w:rPr>
        <w:lastRenderedPageBreak/>
        <w:t>Sixth Form Curriculum- Pathway to success</w:t>
      </w:r>
    </w:p>
    <w:p w14:paraId="067A2F88" w14:textId="2B0CC582" w:rsidR="00913886" w:rsidRPr="00913886" w:rsidRDefault="00913886" w:rsidP="00913886">
      <w:pPr>
        <w:rPr>
          <w:rFonts w:ascii="Century Gothic" w:hAnsi="Century Gothic"/>
          <w:sz w:val="24"/>
          <w:szCs w:val="24"/>
        </w:rPr>
      </w:pPr>
      <w:r w:rsidRPr="7E5C5C1D">
        <w:rPr>
          <w:rFonts w:ascii="Century Gothic" w:hAnsi="Century Gothic"/>
          <w:sz w:val="24"/>
          <w:szCs w:val="24"/>
        </w:rPr>
        <w:t>Alongside their English, Maths, PE and PSHE sessions 6</w:t>
      </w:r>
      <w:r w:rsidRPr="7E5C5C1D">
        <w:rPr>
          <w:rFonts w:ascii="Century Gothic" w:hAnsi="Century Gothic"/>
          <w:sz w:val="24"/>
          <w:szCs w:val="24"/>
          <w:vertAlign w:val="superscript"/>
        </w:rPr>
        <w:t>th</w:t>
      </w:r>
      <w:r w:rsidRPr="7E5C5C1D">
        <w:rPr>
          <w:rFonts w:ascii="Century Gothic" w:hAnsi="Century Gothic"/>
          <w:sz w:val="24"/>
          <w:szCs w:val="24"/>
        </w:rPr>
        <w:t xml:space="preserve"> form students at the Haven also follow a Pathway to success </w:t>
      </w:r>
      <w:r w:rsidR="2AB1F7A6" w:rsidRPr="7E5C5C1D">
        <w:rPr>
          <w:rFonts w:ascii="Century Gothic" w:hAnsi="Century Gothic"/>
          <w:sz w:val="24"/>
          <w:szCs w:val="24"/>
        </w:rPr>
        <w:t>programme</w:t>
      </w:r>
      <w:r w:rsidRPr="7E5C5C1D">
        <w:rPr>
          <w:rFonts w:ascii="Century Gothic" w:hAnsi="Century Gothic"/>
          <w:sz w:val="24"/>
          <w:szCs w:val="24"/>
        </w:rPr>
        <w:t xml:space="preserve">.  This </w:t>
      </w:r>
      <w:r w:rsidR="1FFEDD95" w:rsidRPr="7E5C5C1D">
        <w:rPr>
          <w:rFonts w:ascii="Century Gothic" w:hAnsi="Century Gothic"/>
          <w:sz w:val="24"/>
          <w:szCs w:val="24"/>
        </w:rPr>
        <w:t>programme</w:t>
      </w:r>
      <w:r w:rsidRPr="7E5C5C1D">
        <w:rPr>
          <w:rFonts w:ascii="Century Gothic" w:hAnsi="Century Gothic"/>
          <w:sz w:val="24"/>
          <w:szCs w:val="24"/>
        </w:rPr>
        <w:t xml:space="preserve"> enables the students to develop the skills they will need to make the transition into adulthood and to enable them to be able to make a positive contribution to society.</w:t>
      </w:r>
    </w:p>
    <w:p w14:paraId="187E2842" w14:textId="170C27C4" w:rsidR="00913886" w:rsidRDefault="00913886" w:rsidP="00913886">
      <w:pPr>
        <w:rPr>
          <w:rFonts w:ascii="Century Gothic" w:hAnsi="Century Gothic"/>
          <w:sz w:val="24"/>
          <w:szCs w:val="24"/>
        </w:rPr>
      </w:pPr>
      <w:r w:rsidRPr="00913886">
        <w:rPr>
          <w:rFonts w:ascii="Century Gothic" w:hAnsi="Century Gothic"/>
          <w:sz w:val="24"/>
          <w:szCs w:val="24"/>
        </w:rPr>
        <w:t>Course objectives can be met through many routes, these include; ASDAN short courses/PSD, Skill building sessions, work experience and specific pathway sessions in school. The 5 strands to this course are:</w:t>
      </w:r>
    </w:p>
    <w:p w14:paraId="0C04D376" w14:textId="77777777" w:rsidR="00DD4F06" w:rsidRPr="00DD4F06" w:rsidRDefault="00DD4F06" w:rsidP="00DD4F06">
      <w:pPr>
        <w:pStyle w:val="ListParagraph"/>
        <w:numPr>
          <w:ilvl w:val="0"/>
          <w:numId w:val="3"/>
        </w:numPr>
        <w:rPr>
          <w:rFonts w:ascii="Century Gothic" w:hAnsi="Century Gothic"/>
          <w:sz w:val="24"/>
          <w:szCs w:val="24"/>
        </w:rPr>
      </w:pPr>
      <w:r w:rsidRPr="00DD4F06">
        <w:rPr>
          <w:rFonts w:ascii="Century Gothic" w:hAnsi="Century Gothic"/>
          <w:sz w:val="24"/>
          <w:szCs w:val="24"/>
        </w:rPr>
        <w:t>Independent Travel</w:t>
      </w:r>
    </w:p>
    <w:p w14:paraId="3031102A" w14:textId="77777777" w:rsidR="00DD4F06" w:rsidRPr="00DD4F06" w:rsidRDefault="00DD4F06" w:rsidP="00DD4F06">
      <w:pPr>
        <w:pStyle w:val="ListParagraph"/>
        <w:numPr>
          <w:ilvl w:val="0"/>
          <w:numId w:val="3"/>
        </w:numPr>
        <w:rPr>
          <w:rFonts w:ascii="Century Gothic" w:hAnsi="Century Gothic"/>
          <w:sz w:val="24"/>
          <w:szCs w:val="24"/>
        </w:rPr>
      </w:pPr>
      <w:r w:rsidRPr="00DD4F06">
        <w:rPr>
          <w:rFonts w:ascii="Century Gothic" w:hAnsi="Century Gothic"/>
          <w:sz w:val="24"/>
          <w:szCs w:val="24"/>
        </w:rPr>
        <w:t>Social skills for the work place</w:t>
      </w:r>
    </w:p>
    <w:p w14:paraId="6545DADF" w14:textId="77777777" w:rsidR="00DD4F06" w:rsidRPr="00DD4F06" w:rsidRDefault="00DD4F06" w:rsidP="00DD4F06">
      <w:pPr>
        <w:pStyle w:val="ListParagraph"/>
        <w:numPr>
          <w:ilvl w:val="0"/>
          <w:numId w:val="3"/>
        </w:numPr>
        <w:rPr>
          <w:rFonts w:ascii="Century Gothic" w:hAnsi="Century Gothic"/>
          <w:sz w:val="24"/>
          <w:szCs w:val="24"/>
        </w:rPr>
      </w:pPr>
      <w:r w:rsidRPr="00DD4F06">
        <w:rPr>
          <w:rFonts w:ascii="Century Gothic" w:hAnsi="Century Gothic"/>
          <w:sz w:val="24"/>
          <w:szCs w:val="24"/>
        </w:rPr>
        <w:t>ICT for employment</w:t>
      </w:r>
    </w:p>
    <w:p w14:paraId="43EA7F05" w14:textId="77777777" w:rsidR="00DD4F06" w:rsidRPr="00DD4F06" w:rsidRDefault="00DD4F06" w:rsidP="00DD4F06">
      <w:pPr>
        <w:pStyle w:val="ListParagraph"/>
        <w:numPr>
          <w:ilvl w:val="0"/>
          <w:numId w:val="3"/>
        </w:numPr>
        <w:rPr>
          <w:rFonts w:ascii="Century Gothic" w:hAnsi="Century Gothic"/>
          <w:sz w:val="24"/>
          <w:szCs w:val="24"/>
        </w:rPr>
      </w:pPr>
      <w:r w:rsidRPr="00DD4F06">
        <w:rPr>
          <w:rFonts w:ascii="Century Gothic" w:hAnsi="Century Gothic"/>
          <w:sz w:val="24"/>
          <w:szCs w:val="24"/>
        </w:rPr>
        <w:t>Looking at next steps</w:t>
      </w:r>
    </w:p>
    <w:p w14:paraId="1617ACC6" w14:textId="77777777" w:rsidR="00DD4F06" w:rsidRPr="00DD4F06" w:rsidRDefault="00DD4F06" w:rsidP="00DD4F06">
      <w:pPr>
        <w:pStyle w:val="ListParagraph"/>
        <w:numPr>
          <w:ilvl w:val="0"/>
          <w:numId w:val="3"/>
        </w:numPr>
        <w:rPr>
          <w:rFonts w:ascii="Century Gothic" w:hAnsi="Century Gothic"/>
          <w:sz w:val="24"/>
          <w:szCs w:val="24"/>
        </w:rPr>
      </w:pPr>
      <w:r w:rsidRPr="00DD4F06">
        <w:rPr>
          <w:rFonts w:ascii="Century Gothic" w:hAnsi="Century Gothic"/>
          <w:sz w:val="24"/>
          <w:szCs w:val="24"/>
        </w:rPr>
        <w:t>Independent living skills</w:t>
      </w:r>
    </w:p>
    <w:p w14:paraId="446A3ED5" w14:textId="1B74AD91" w:rsidR="00913886" w:rsidRDefault="00DD4F06" w:rsidP="7FC5C3DA">
      <w:pPr>
        <w:pStyle w:val="ListParagraph"/>
        <w:numPr>
          <w:ilvl w:val="0"/>
          <w:numId w:val="3"/>
        </w:numPr>
        <w:rPr>
          <w:rFonts w:ascii="Century Gothic" w:hAnsi="Century Gothic"/>
          <w:sz w:val="24"/>
          <w:szCs w:val="24"/>
        </w:rPr>
      </w:pPr>
      <w:r w:rsidRPr="7FC5C3DA">
        <w:rPr>
          <w:rFonts w:ascii="Century Gothic" w:hAnsi="Century Gothic"/>
          <w:sz w:val="24"/>
          <w:szCs w:val="24"/>
        </w:rPr>
        <w:t>Building resilience and self-belief</w:t>
      </w:r>
    </w:p>
    <w:p w14:paraId="2EE78B0F" w14:textId="6D753F93" w:rsidR="701EDEB5" w:rsidRDefault="701EDEB5" w:rsidP="7FC5C3DA">
      <w:pPr>
        <w:rPr>
          <w:rFonts w:ascii="Century Gothic" w:hAnsi="Century Gothic"/>
          <w:sz w:val="24"/>
          <w:szCs w:val="24"/>
        </w:rPr>
      </w:pPr>
      <w:r w:rsidRPr="7FC5C3DA">
        <w:rPr>
          <w:rFonts w:ascii="Century Gothic" w:hAnsi="Century Gothic"/>
          <w:sz w:val="24"/>
          <w:szCs w:val="24"/>
        </w:rPr>
        <w:t>(Please refer to the 6</w:t>
      </w:r>
      <w:r w:rsidRPr="7FC5C3DA">
        <w:rPr>
          <w:rFonts w:ascii="Century Gothic" w:hAnsi="Century Gothic"/>
          <w:sz w:val="24"/>
          <w:szCs w:val="24"/>
          <w:vertAlign w:val="superscript"/>
        </w:rPr>
        <w:t>th</w:t>
      </w:r>
      <w:r w:rsidRPr="7FC5C3DA">
        <w:rPr>
          <w:rFonts w:ascii="Century Gothic" w:hAnsi="Century Gothic"/>
          <w:sz w:val="24"/>
          <w:szCs w:val="24"/>
        </w:rPr>
        <w:t xml:space="preserve"> From Curriculum – Pathway to success document for full unit details)</w:t>
      </w:r>
    </w:p>
    <w:p w14:paraId="65C23FD2" w14:textId="31658D8A" w:rsidR="7FC5C3DA" w:rsidRDefault="7FC5C3DA" w:rsidP="7FC5C3DA">
      <w:pPr>
        <w:rPr>
          <w:rFonts w:ascii="Century Gothic" w:hAnsi="Century Gothic"/>
          <w:sz w:val="24"/>
          <w:szCs w:val="24"/>
        </w:rPr>
      </w:pPr>
    </w:p>
    <w:p w14:paraId="6EADFAE2" w14:textId="08C26353" w:rsidR="00DF5BAB" w:rsidRPr="007D1003" w:rsidRDefault="00D135DA" w:rsidP="00F739B6">
      <w:pPr>
        <w:rPr>
          <w:rFonts w:ascii="Century Gothic" w:hAnsi="Century Gothic"/>
          <w:b/>
          <w:bCs/>
          <w:sz w:val="24"/>
          <w:szCs w:val="24"/>
        </w:rPr>
      </w:pPr>
      <w:r w:rsidRPr="007D1003">
        <w:rPr>
          <w:rFonts w:ascii="Century Gothic" w:hAnsi="Century Gothic"/>
          <w:b/>
          <w:bCs/>
          <w:sz w:val="24"/>
          <w:szCs w:val="24"/>
        </w:rPr>
        <w:t>Accredited Courses</w:t>
      </w:r>
    </w:p>
    <w:p w14:paraId="2241C02F" w14:textId="712E8E9D" w:rsidR="007D1003" w:rsidRPr="00D135DA" w:rsidRDefault="007D1003" w:rsidP="00F739B6">
      <w:pPr>
        <w:rPr>
          <w:rFonts w:ascii="Century Gothic" w:hAnsi="Century Gothic"/>
          <w:sz w:val="24"/>
          <w:szCs w:val="24"/>
        </w:rPr>
      </w:pPr>
      <w:r>
        <w:rPr>
          <w:rFonts w:ascii="Century Gothic" w:hAnsi="Century Gothic"/>
          <w:sz w:val="24"/>
          <w:szCs w:val="24"/>
        </w:rPr>
        <w:t xml:space="preserve">All students at The Haven work towards </w:t>
      </w:r>
      <w:r w:rsidR="002A7741">
        <w:rPr>
          <w:rFonts w:ascii="Century Gothic" w:hAnsi="Century Gothic"/>
          <w:sz w:val="24"/>
          <w:szCs w:val="24"/>
        </w:rPr>
        <w:t>nationally standardised s</w:t>
      </w:r>
      <w:r>
        <w:rPr>
          <w:rFonts w:ascii="Century Gothic" w:hAnsi="Century Gothic"/>
          <w:sz w:val="24"/>
          <w:szCs w:val="24"/>
        </w:rPr>
        <w:t xml:space="preserve">ummative </w:t>
      </w:r>
      <w:r w:rsidR="002A7741">
        <w:rPr>
          <w:rFonts w:ascii="Century Gothic" w:hAnsi="Century Gothic"/>
          <w:sz w:val="24"/>
          <w:szCs w:val="24"/>
        </w:rPr>
        <w:t>a</w:t>
      </w:r>
      <w:r>
        <w:rPr>
          <w:rFonts w:ascii="Century Gothic" w:hAnsi="Century Gothic"/>
          <w:sz w:val="24"/>
          <w:szCs w:val="24"/>
        </w:rPr>
        <w:t xml:space="preserve">ssessments. Depending on ability these </w:t>
      </w:r>
      <w:r w:rsidR="008E23D3">
        <w:rPr>
          <w:rFonts w:ascii="Century Gothic" w:hAnsi="Century Gothic"/>
          <w:sz w:val="24"/>
          <w:szCs w:val="24"/>
        </w:rPr>
        <w:t>are</w:t>
      </w:r>
      <w:r w:rsidR="002A7741">
        <w:rPr>
          <w:rFonts w:ascii="Century Gothic" w:hAnsi="Century Gothic"/>
          <w:sz w:val="24"/>
          <w:szCs w:val="24"/>
        </w:rPr>
        <w:t xml:space="preserve"> at</w:t>
      </w:r>
      <w:r>
        <w:rPr>
          <w:rFonts w:ascii="Century Gothic" w:hAnsi="Century Gothic"/>
          <w:sz w:val="24"/>
          <w:szCs w:val="24"/>
        </w:rPr>
        <w:t xml:space="preserve"> Functional Skills Level and/or GCSE Level. GCSEs currently being offered</w:t>
      </w:r>
      <w:r w:rsidR="002A7741">
        <w:rPr>
          <w:rFonts w:ascii="Century Gothic" w:hAnsi="Century Gothic"/>
          <w:sz w:val="24"/>
          <w:szCs w:val="24"/>
        </w:rPr>
        <w:t xml:space="preserve"> in-house</w:t>
      </w:r>
      <w:r>
        <w:rPr>
          <w:rFonts w:ascii="Century Gothic" w:hAnsi="Century Gothic"/>
          <w:sz w:val="24"/>
          <w:szCs w:val="24"/>
        </w:rPr>
        <w:t xml:space="preserve"> are English, maths, chemistry and biology.</w:t>
      </w:r>
      <w:r w:rsidR="00C616CB">
        <w:rPr>
          <w:rFonts w:ascii="Century Gothic" w:hAnsi="Century Gothic"/>
          <w:sz w:val="24"/>
          <w:szCs w:val="24"/>
        </w:rPr>
        <w:t xml:space="preserve"> </w:t>
      </w:r>
      <w:r w:rsidR="002A7741">
        <w:rPr>
          <w:rFonts w:ascii="Century Gothic" w:hAnsi="Century Gothic"/>
          <w:sz w:val="24"/>
          <w:szCs w:val="24"/>
        </w:rPr>
        <w:t xml:space="preserve">Other subjects are available to study through the partnership with our co-located high school. </w:t>
      </w:r>
      <w:r w:rsidR="00C616CB">
        <w:rPr>
          <w:rFonts w:ascii="Century Gothic" w:hAnsi="Century Gothic"/>
          <w:sz w:val="24"/>
          <w:szCs w:val="24"/>
        </w:rPr>
        <w:t>In Science students can als</w:t>
      </w:r>
      <w:r w:rsidR="00913886">
        <w:rPr>
          <w:rFonts w:ascii="Century Gothic" w:hAnsi="Century Gothic"/>
          <w:sz w:val="24"/>
          <w:szCs w:val="24"/>
        </w:rPr>
        <w:t xml:space="preserve">o do entry level </w:t>
      </w:r>
      <w:r w:rsidR="00913886" w:rsidRPr="005368FE">
        <w:rPr>
          <w:rFonts w:ascii="Century Gothic" w:hAnsi="Century Gothic"/>
          <w:sz w:val="24"/>
          <w:szCs w:val="24"/>
        </w:rPr>
        <w:t>qualifications (single or double) and the Crest award.</w:t>
      </w:r>
      <w:r w:rsidR="00C616CB" w:rsidRPr="005368FE">
        <w:rPr>
          <w:rFonts w:ascii="Century Gothic" w:hAnsi="Century Gothic"/>
          <w:color w:val="FF0000"/>
          <w:sz w:val="24"/>
          <w:szCs w:val="24"/>
        </w:rPr>
        <w:t xml:space="preserve"> </w:t>
      </w:r>
      <w:r w:rsidRPr="005368FE">
        <w:rPr>
          <w:rFonts w:ascii="Century Gothic" w:hAnsi="Century Gothic"/>
          <w:sz w:val="24"/>
          <w:szCs w:val="24"/>
        </w:rPr>
        <w:t>In</w:t>
      </w:r>
      <w:r>
        <w:rPr>
          <w:rFonts w:ascii="Century Gothic" w:hAnsi="Century Gothic"/>
          <w:sz w:val="24"/>
          <w:szCs w:val="24"/>
        </w:rPr>
        <w:t xml:space="preserve"> addition, students</w:t>
      </w:r>
      <w:r w:rsidR="00C616CB">
        <w:rPr>
          <w:rFonts w:ascii="Century Gothic" w:hAnsi="Century Gothic"/>
          <w:sz w:val="24"/>
          <w:szCs w:val="24"/>
        </w:rPr>
        <w:t xml:space="preserve"> can</w:t>
      </w:r>
      <w:r>
        <w:rPr>
          <w:rFonts w:ascii="Century Gothic" w:hAnsi="Century Gothic"/>
          <w:sz w:val="24"/>
          <w:szCs w:val="24"/>
        </w:rPr>
        <w:t xml:space="preserve"> achieve a range of ASDAN courses including; Sport and Fitness, </w:t>
      </w:r>
      <w:proofErr w:type="spellStart"/>
      <w:r>
        <w:rPr>
          <w:rFonts w:ascii="Century Gothic" w:hAnsi="Century Gothic"/>
          <w:sz w:val="24"/>
          <w:szCs w:val="24"/>
        </w:rPr>
        <w:t>Foodwise</w:t>
      </w:r>
      <w:proofErr w:type="spellEnd"/>
      <w:r>
        <w:rPr>
          <w:rFonts w:ascii="Century Gothic" w:hAnsi="Century Gothic"/>
          <w:sz w:val="24"/>
          <w:szCs w:val="24"/>
        </w:rPr>
        <w:t xml:space="preserve">, Animal Care and PSD. Outdoor Education qualifications include British </w:t>
      </w:r>
      <w:proofErr w:type="spellStart"/>
      <w:r>
        <w:rPr>
          <w:rFonts w:ascii="Century Gothic" w:hAnsi="Century Gothic"/>
          <w:sz w:val="24"/>
          <w:szCs w:val="24"/>
        </w:rPr>
        <w:t>Trampolining</w:t>
      </w:r>
      <w:proofErr w:type="spellEnd"/>
      <w:r>
        <w:rPr>
          <w:rFonts w:ascii="Century Gothic" w:hAnsi="Century Gothic"/>
          <w:sz w:val="24"/>
          <w:szCs w:val="24"/>
        </w:rPr>
        <w:t xml:space="preserve">, Canoeing, Swimming and Climbing. During </w:t>
      </w:r>
      <w:proofErr w:type="spellStart"/>
      <w:r>
        <w:rPr>
          <w:rFonts w:ascii="Century Gothic" w:hAnsi="Century Gothic"/>
          <w:sz w:val="24"/>
          <w:szCs w:val="24"/>
        </w:rPr>
        <w:t>Bushcraft</w:t>
      </w:r>
      <w:proofErr w:type="spellEnd"/>
      <w:r>
        <w:rPr>
          <w:rFonts w:ascii="Century Gothic" w:hAnsi="Century Gothic"/>
          <w:sz w:val="24"/>
          <w:szCs w:val="24"/>
        </w:rPr>
        <w:t xml:space="preserve"> sessions students have the opportunity to achieve the John Muir award. Opportunities to develop specific vocational skills are available to students through a local college provider. These include hairdressing and childcare.</w:t>
      </w:r>
    </w:p>
    <w:p w14:paraId="74016203" w14:textId="5082BDA7" w:rsidR="0099168D" w:rsidRDefault="00C616CB" w:rsidP="00F739B6">
      <w:pPr>
        <w:rPr>
          <w:rFonts w:ascii="Century Gothic" w:hAnsi="Century Gothic"/>
          <w:sz w:val="24"/>
          <w:szCs w:val="24"/>
        </w:rPr>
      </w:pPr>
      <w:r w:rsidRPr="7FC5C3DA">
        <w:rPr>
          <w:rFonts w:ascii="Century Gothic" w:hAnsi="Century Gothic"/>
          <w:sz w:val="24"/>
          <w:szCs w:val="24"/>
        </w:rPr>
        <w:t>(Please also refer to The Haven’s Assessment Policy for more information.)</w:t>
      </w:r>
    </w:p>
    <w:p w14:paraId="5026784C" w14:textId="648BFBC5" w:rsidR="7FC5C3DA" w:rsidRDefault="7FC5C3DA" w:rsidP="7FC5C3DA">
      <w:pPr>
        <w:rPr>
          <w:rFonts w:ascii="Century Gothic" w:eastAsia="Century Gothic" w:hAnsi="Century Gothic" w:cs="Century Gothic"/>
          <w:b/>
          <w:bCs/>
          <w:sz w:val="24"/>
          <w:szCs w:val="24"/>
        </w:rPr>
      </w:pPr>
    </w:p>
    <w:p w14:paraId="68EFA2D3" w14:textId="7D37BFB3" w:rsidR="0A82832E" w:rsidRDefault="0A82832E" w:rsidP="7FC5C3DA">
      <w:pPr>
        <w:rPr>
          <w:rFonts w:ascii="Century Gothic" w:eastAsia="Century Gothic" w:hAnsi="Century Gothic" w:cs="Century Gothic"/>
          <w:b/>
          <w:bCs/>
          <w:sz w:val="32"/>
          <w:szCs w:val="32"/>
        </w:rPr>
      </w:pPr>
      <w:r w:rsidRPr="7FC5C3DA">
        <w:rPr>
          <w:rFonts w:ascii="Century Gothic" w:eastAsia="Century Gothic" w:hAnsi="Century Gothic" w:cs="Century Gothic"/>
          <w:b/>
          <w:bCs/>
          <w:sz w:val="32"/>
          <w:szCs w:val="32"/>
        </w:rPr>
        <w:t>Use of the Golden Circle Ideology in Curriculum Development at the Haven School</w:t>
      </w:r>
    </w:p>
    <w:p w14:paraId="4384A249" w14:textId="6D5BD344" w:rsidR="7FC5C3DA" w:rsidRDefault="7FC5C3DA" w:rsidP="7FC5C3DA">
      <w:pPr>
        <w:rPr>
          <w:rFonts w:ascii="Century Gothic" w:eastAsia="Century Gothic" w:hAnsi="Century Gothic" w:cs="Century Gothic"/>
          <w:b/>
          <w:bCs/>
          <w:sz w:val="24"/>
          <w:szCs w:val="24"/>
        </w:rPr>
      </w:pPr>
    </w:p>
    <w:tbl>
      <w:tblPr>
        <w:tblStyle w:val="TableGrid"/>
        <w:tblW w:w="0" w:type="auto"/>
        <w:tblLayout w:type="fixed"/>
        <w:tblLook w:val="04A0" w:firstRow="1" w:lastRow="0" w:firstColumn="1" w:lastColumn="0" w:noHBand="0" w:noVBand="1"/>
      </w:tblPr>
      <w:tblGrid>
        <w:gridCol w:w="3402"/>
        <w:gridCol w:w="3402"/>
        <w:gridCol w:w="3402"/>
      </w:tblGrid>
      <w:tr w:rsidR="7FC5C3DA" w14:paraId="1C789E70" w14:textId="77777777" w:rsidTr="7E5C5C1D">
        <w:tc>
          <w:tcPr>
            <w:tcW w:w="3402" w:type="dxa"/>
          </w:tcPr>
          <w:p w14:paraId="25AD5AF2" w14:textId="3D2937D3"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b/>
                <w:bCs/>
                <w:sz w:val="24"/>
                <w:szCs w:val="24"/>
              </w:rPr>
              <w:t>Golden Circle</w:t>
            </w:r>
          </w:p>
        </w:tc>
        <w:tc>
          <w:tcPr>
            <w:tcW w:w="3402" w:type="dxa"/>
          </w:tcPr>
          <w:p w14:paraId="68FFCFAB" w14:textId="65C4F71E"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b/>
                <w:bCs/>
                <w:sz w:val="24"/>
                <w:szCs w:val="24"/>
              </w:rPr>
              <w:t>Description</w:t>
            </w:r>
          </w:p>
        </w:tc>
        <w:tc>
          <w:tcPr>
            <w:tcW w:w="3402" w:type="dxa"/>
          </w:tcPr>
          <w:p w14:paraId="434B5704" w14:textId="21D8731C"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b/>
                <w:bCs/>
                <w:sz w:val="24"/>
                <w:szCs w:val="24"/>
              </w:rPr>
              <w:t>How this will be developed into the curriculum</w:t>
            </w:r>
          </w:p>
        </w:tc>
      </w:tr>
      <w:tr w:rsidR="7FC5C3DA" w14:paraId="4C1E15D0" w14:textId="77777777" w:rsidTr="7E5C5C1D">
        <w:tc>
          <w:tcPr>
            <w:tcW w:w="3402" w:type="dxa"/>
          </w:tcPr>
          <w:p w14:paraId="74485556" w14:textId="225F5DB3"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b/>
                <w:bCs/>
                <w:sz w:val="24"/>
                <w:szCs w:val="24"/>
              </w:rPr>
              <w:t>Why we do what we do?  Our purpose, cause, or belief.</w:t>
            </w:r>
          </w:p>
        </w:tc>
        <w:tc>
          <w:tcPr>
            <w:tcW w:w="3402" w:type="dxa"/>
          </w:tcPr>
          <w:p w14:paraId="168AF4AD" w14:textId="08EEB47B"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 xml:space="preserve">To make education accessible, achievable and fun for young people with significant SEMH difficulties.  To raise the </w:t>
            </w:r>
            <w:proofErr w:type="gramStart"/>
            <w:r w:rsidRPr="7FC5C3DA">
              <w:rPr>
                <w:rFonts w:ascii="Century Gothic" w:eastAsia="Century Gothic" w:hAnsi="Century Gothic" w:cs="Century Gothic"/>
                <w:color w:val="201F1E"/>
                <w:sz w:val="24"/>
                <w:szCs w:val="24"/>
              </w:rPr>
              <w:t>aspirations</w:t>
            </w:r>
            <w:proofErr w:type="gramEnd"/>
            <w:r w:rsidRPr="7FC5C3DA">
              <w:rPr>
                <w:rFonts w:ascii="Century Gothic" w:eastAsia="Century Gothic" w:hAnsi="Century Gothic" w:cs="Century Gothic"/>
                <w:color w:val="201F1E"/>
                <w:sz w:val="24"/>
                <w:szCs w:val="24"/>
              </w:rPr>
              <w:t xml:space="preserve"> they set for </w:t>
            </w:r>
            <w:r w:rsidRPr="7FC5C3DA">
              <w:rPr>
                <w:rFonts w:ascii="Century Gothic" w:eastAsia="Century Gothic" w:hAnsi="Century Gothic" w:cs="Century Gothic"/>
                <w:color w:val="201F1E"/>
                <w:sz w:val="24"/>
                <w:szCs w:val="24"/>
              </w:rPr>
              <w:lastRenderedPageBreak/>
              <w:t>themselves so they can learn to see that academic, personal and social goals are achievable and that they can go on to make a positive contribution to society.</w:t>
            </w:r>
            <w:r w:rsidRPr="7FC5C3DA">
              <w:rPr>
                <w:rFonts w:ascii="Century Gothic" w:eastAsia="Century Gothic" w:hAnsi="Century Gothic" w:cs="Century Gothic"/>
                <w:b/>
                <w:bCs/>
                <w:sz w:val="24"/>
                <w:szCs w:val="24"/>
              </w:rPr>
              <w:t xml:space="preserve"> </w:t>
            </w:r>
          </w:p>
        </w:tc>
        <w:tc>
          <w:tcPr>
            <w:tcW w:w="3402" w:type="dxa"/>
          </w:tcPr>
          <w:p w14:paraId="068868D0" w14:textId="2FF8887B"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rPr>
              <w:lastRenderedPageBreak/>
              <w:t xml:space="preserve">Need a wow factor/engaging practical subjects. Offsite activities/visits clearly linked into in-school </w:t>
            </w:r>
            <w:r w:rsidRPr="7FC5C3DA">
              <w:rPr>
                <w:rFonts w:ascii="Century Gothic" w:eastAsia="Century Gothic" w:hAnsi="Century Gothic" w:cs="Century Gothic"/>
                <w:sz w:val="24"/>
                <w:szCs w:val="24"/>
              </w:rPr>
              <w:lastRenderedPageBreak/>
              <w:t>learning (they have a clear purpose).</w:t>
            </w:r>
          </w:p>
          <w:p w14:paraId="3811B057" w14:textId="2D41E995" w:rsidR="7FC5C3DA" w:rsidRDefault="7FC5C3DA" w:rsidP="7FC5C3DA">
            <w:pPr>
              <w:spacing w:line="259" w:lineRule="auto"/>
              <w:rPr>
                <w:rFonts w:ascii="Century Gothic" w:eastAsia="Century Gothic" w:hAnsi="Century Gothic" w:cs="Century Gothic"/>
                <w:sz w:val="24"/>
                <w:szCs w:val="24"/>
              </w:rPr>
            </w:pPr>
          </w:p>
          <w:p w14:paraId="4346C5DF" w14:textId="6A800995"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rPr>
              <w:t>Skill based work to explicitly teach social skills/life skills preparation for life after school.  Clear planned activities to demonstrate/practice these skills</w:t>
            </w:r>
          </w:p>
          <w:p w14:paraId="50C45512" w14:textId="354389F2" w:rsidR="7FC5C3DA" w:rsidRDefault="7FC5C3DA" w:rsidP="7FC5C3DA">
            <w:pPr>
              <w:spacing w:line="259" w:lineRule="auto"/>
              <w:rPr>
                <w:rFonts w:ascii="Century Gothic" w:eastAsia="Century Gothic" w:hAnsi="Century Gothic" w:cs="Century Gothic"/>
                <w:sz w:val="24"/>
                <w:szCs w:val="24"/>
              </w:rPr>
            </w:pPr>
          </w:p>
          <w:p w14:paraId="5C43A08E" w14:textId="6168263D"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rPr>
              <w:t>Big focus on PSHE- Thematic curriculum and every other wed on the timetable</w:t>
            </w:r>
          </w:p>
          <w:p w14:paraId="79DD7BB3" w14:textId="1F987F05" w:rsidR="7FC5C3DA" w:rsidRDefault="7FC5C3DA" w:rsidP="7FC5C3DA">
            <w:pPr>
              <w:spacing w:line="259" w:lineRule="auto"/>
              <w:rPr>
                <w:rFonts w:ascii="Century Gothic" w:eastAsia="Century Gothic" w:hAnsi="Century Gothic" w:cs="Century Gothic"/>
                <w:sz w:val="24"/>
                <w:szCs w:val="24"/>
              </w:rPr>
            </w:pPr>
          </w:p>
          <w:p w14:paraId="7092D62C" w14:textId="5EC8D305"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rPr>
              <w:t xml:space="preserve">Curriculum is </w:t>
            </w:r>
            <w:proofErr w:type="gramStart"/>
            <w:r w:rsidRPr="7FC5C3DA">
              <w:rPr>
                <w:rFonts w:ascii="Century Gothic" w:eastAsia="Century Gothic" w:hAnsi="Century Gothic" w:cs="Century Gothic"/>
                <w:sz w:val="24"/>
                <w:szCs w:val="24"/>
              </w:rPr>
              <w:t>bespoke</w:t>
            </w:r>
            <w:proofErr w:type="gramEnd"/>
            <w:r w:rsidRPr="7FC5C3DA">
              <w:rPr>
                <w:rFonts w:ascii="Century Gothic" w:eastAsia="Century Gothic" w:hAnsi="Century Gothic" w:cs="Century Gothic"/>
                <w:sz w:val="24"/>
                <w:szCs w:val="24"/>
              </w:rPr>
              <w:t xml:space="preserve"> to individual students needs</w:t>
            </w:r>
          </w:p>
          <w:p w14:paraId="4E13893F" w14:textId="5FAC7F99" w:rsidR="7FC5C3DA" w:rsidRDefault="7FC5C3DA" w:rsidP="7FC5C3DA">
            <w:pPr>
              <w:spacing w:line="259" w:lineRule="auto"/>
              <w:rPr>
                <w:rFonts w:ascii="Century Gothic" w:eastAsia="Century Gothic" w:hAnsi="Century Gothic" w:cs="Century Gothic"/>
                <w:sz w:val="24"/>
                <w:szCs w:val="24"/>
              </w:rPr>
            </w:pPr>
          </w:p>
          <w:p w14:paraId="7703DD67" w14:textId="2DACCC8A"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rPr>
              <w:t>Breadth and depth of subjects stretch and challenge our learners.</w:t>
            </w:r>
          </w:p>
          <w:p w14:paraId="5603E12C" w14:textId="1E577094" w:rsidR="7FC5C3DA" w:rsidRDefault="7FC5C3DA" w:rsidP="7FC5C3DA">
            <w:pPr>
              <w:spacing w:line="259" w:lineRule="auto"/>
              <w:rPr>
                <w:rFonts w:ascii="Century Gothic" w:eastAsia="Century Gothic" w:hAnsi="Century Gothic" w:cs="Century Gothic"/>
                <w:sz w:val="24"/>
                <w:szCs w:val="24"/>
              </w:rPr>
            </w:pPr>
          </w:p>
        </w:tc>
      </w:tr>
      <w:tr w:rsidR="7FC5C3DA" w14:paraId="12DE6D86" w14:textId="77777777" w:rsidTr="7E5C5C1D">
        <w:tc>
          <w:tcPr>
            <w:tcW w:w="3402" w:type="dxa"/>
          </w:tcPr>
          <w:p w14:paraId="5000399A" w14:textId="7B1EB7BF" w:rsidR="7FC5C3DA" w:rsidRDefault="7FC5C3DA" w:rsidP="7FC5C3DA">
            <w:pPr>
              <w:spacing w:line="259" w:lineRule="auto"/>
              <w:rPr>
                <w:rFonts w:ascii="Century Gothic" w:eastAsia="Century Gothic" w:hAnsi="Century Gothic" w:cs="Century Gothic"/>
                <w:sz w:val="24"/>
                <w:szCs w:val="24"/>
              </w:rPr>
            </w:pPr>
          </w:p>
          <w:p w14:paraId="4171A0F9" w14:textId="519B5432"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b/>
                <w:bCs/>
                <w:sz w:val="24"/>
                <w:szCs w:val="24"/>
              </w:rPr>
              <w:t>How we do it/what sets us apart from other schools.</w:t>
            </w:r>
          </w:p>
        </w:tc>
        <w:tc>
          <w:tcPr>
            <w:tcW w:w="3402" w:type="dxa"/>
          </w:tcPr>
          <w:p w14:paraId="4F6F07D4" w14:textId="3F5DA186"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u w:val="single"/>
              </w:rPr>
              <w:t>Curriculum</w:t>
            </w:r>
          </w:p>
          <w:p w14:paraId="164CAB6C" w14:textId="1A2FC821"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Bespoke/needs led curriculum</w:t>
            </w:r>
          </w:p>
          <w:p w14:paraId="57FF558E" w14:textId="08F520F9"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Opportunities for offsite activities</w:t>
            </w:r>
          </w:p>
          <w:p w14:paraId="12E678A5" w14:textId="2D85006B"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Skill based/practical learning opportunities</w:t>
            </w:r>
          </w:p>
          <w:p w14:paraId="0BE27966" w14:textId="4F37459D"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Explicit sessions to support behaviour modification</w:t>
            </w:r>
          </w:p>
          <w:p w14:paraId="6990E908" w14:textId="08B9C4EB" w:rsidR="7FC5C3DA" w:rsidRDefault="7FC5C3DA" w:rsidP="7FC5C3DA">
            <w:pPr>
              <w:spacing w:beforeAutospacing="1" w:afterAutospacing="1"/>
              <w:rPr>
                <w:rFonts w:ascii="Century Gothic" w:eastAsia="Century Gothic" w:hAnsi="Century Gothic" w:cs="Century Gothic"/>
                <w:sz w:val="24"/>
                <w:szCs w:val="24"/>
              </w:rPr>
            </w:pPr>
          </w:p>
          <w:p w14:paraId="6F6AEE68" w14:textId="4465E628" w:rsidR="7FC5C3DA" w:rsidRDefault="7FC5C3DA" w:rsidP="7FC5C3DA">
            <w:pPr>
              <w:spacing w:beforeAutospacing="1" w:afterAutospacing="1"/>
              <w:rPr>
                <w:rFonts w:ascii="Century Gothic" w:eastAsia="Century Gothic" w:hAnsi="Century Gothic" w:cs="Century Gothic"/>
                <w:sz w:val="24"/>
                <w:szCs w:val="24"/>
              </w:rPr>
            </w:pPr>
          </w:p>
          <w:p w14:paraId="68749399" w14:textId="2C2248B1"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u w:val="single"/>
              </w:rPr>
              <w:t>Environment</w:t>
            </w:r>
          </w:p>
          <w:p w14:paraId="2AC7E3F1" w14:textId="35798821"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 xml:space="preserve">Pupils feel safe and valued in school-A safe nurturing community is essential for academic success. </w:t>
            </w:r>
          </w:p>
          <w:p w14:paraId="3FEFDDB5" w14:textId="4DD8AF50" w:rsidR="7FC5C3DA" w:rsidRDefault="7FC5C3DA" w:rsidP="7FC5C3DA">
            <w:pPr>
              <w:spacing w:beforeAutospacing="1" w:afterAutospacing="1"/>
              <w:rPr>
                <w:rFonts w:ascii="Century Gothic" w:eastAsia="Century Gothic" w:hAnsi="Century Gothic" w:cs="Century Gothic"/>
                <w:sz w:val="24"/>
                <w:szCs w:val="24"/>
              </w:rPr>
            </w:pPr>
          </w:p>
          <w:p w14:paraId="2E526DC3" w14:textId="7E5A4AE3" w:rsidR="7FC5C3DA" w:rsidRDefault="6B57F999" w:rsidP="7FC5C3DA">
            <w:pPr>
              <w:spacing w:beforeAutospacing="1" w:afterAutospacing="1"/>
              <w:rPr>
                <w:rFonts w:ascii="Century Gothic" w:eastAsia="Century Gothic" w:hAnsi="Century Gothic" w:cs="Century Gothic"/>
                <w:sz w:val="24"/>
                <w:szCs w:val="24"/>
              </w:rPr>
            </w:pPr>
            <w:r w:rsidRPr="7E5C5C1D">
              <w:rPr>
                <w:rFonts w:ascii="Century Gothic" w:eastAsia="Century Gothic" w:hAnsi="Century Gothic" w:cs="Century Gothic"/>
                <w:color w:val="201F1E"/>
                <w:sz w:val="24"/>
                <w:szCs w:val="24"/>
              </w:rPr>
              <w:lastRenderedPageBreak/>
              <w:t>Group sizes are small (</w:t>
            </w:r>
            <w:r w:rsidR="79E4CF40" w:rsidRPr="7E5C5C1D">
              <w:rPr>
                <w:rFonts w:ascii="Century Gothic" w:eastAsia="Century Gothic" w:hAnsi="Century Gothic" w:cs="Century Gothic"/>
                <w:color w:val="201F1E"/>
                <w:sz w:val="24"/>
                <w:szCs w:val="24"/>
              </w:rPr>
              <w:t>3/4</w:t>
            </w:r>
            <w:r w:rsidRPr="7E5C5C1D">
              <w:rPr>
                <w:rFonts w:ascii="Century Gothic" w:eastAsia="Century Gothic" w:hAnsi="Century Gothic" w:cs="Century Gothic"/>
                <w:color w:val="201F1E"/>
                <w:sz w:val="24"/>
                <w:szCs w:val="24"/>
              </w:rPr>
              <w:t xml:space="preserve">).  High staff to pupil ratio. </w:t>
            </w:r>
          </w:p>
          <w:p w14:paraId="0B067ED8" w14:textId="4065782A" w:rsidR="7FC5C3DA" w:rsidRDefault="7FC5C3DA" w:rsidP="7FC5C3DA">
            <w:pPr>
              <w:spacing w:beforeAutospacing="1" w:afterAutospacing="1"/>
              <w:rPr>
                <w:rFonts w:ascii="Century Gothic" w:eastAsia="Century Gothic" w:hAnsi="Century Gothic" w:cs="Century Gothic"/>
                <w:sz w:val="24"/>
                <w:szCs w:val="24"/>
              </w:rPr>
            </w:pPr>
          </w:p>
          <w:p w14:paraId="3A96FE8E" w14:textId="078C26A2"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Classrooms support independent learning but are not too cluttered.</w:t>
            </w:r>
          </w:p>
          <w:p w14:paraId="60CFE61D" w14:textId="020F1C2E" w:rsidR="7FC5C3DA" w:rsidRDefault="7FC5C3DA" w:rsidP="7FC5C3DA">
            <w:pPr>
              <w:spacing w:beforeAutospacing="1" w:afterAutospacing="1"/>
              <w:rPr>
                <w:rFonts w:ascii="Century Gothic" w:eastAsia="Century Gothic" w:hAnsi="Century Gothic" w:cs="Century Gothic"/>
                <w:sz w:val="24"/>
                <w:szCs w:val="24"/>
              </w:rPr>
            </w:pPr>
          </w:p>
          <w:p w14:paraId="798834D3" w14:textId="0EFECD3F"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u w:val="single"/>
              </w:rPr>
              <w:t>Relationships</w:t>
            </w:r>
          </w:p>
          <w:p w14:paraId="01DA768B" w14:textId="23EF308B" w:rsidR="7FC5C3DA" w:rsidRDefault="7FC5C3DA" w:rsidP="7FC5C3DA">
            <w:pPr>
              <w:spacing w:beforeAutospacing="1" w:afterAutospacing="1"/>
              <w:rPr>
                <w:rFonts w:ascii="Century Gothic" w:eastAsia="Century Gothic" w:hAnsi="Century Gothic" w:cs="Century Gothic"/>
                <w:sz w:val="24"/>
                <w:szCs w:val="24"/>
              </w:rPr>
            </w:pPr>
          </w:p>
          <w:p w14:paraId="0FDAF659" w14:textId="4F96DAF8"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Strong staff, pupil relationships are established based on mutual respect and trust.</w:t>
            </w:r>
          </w:p>
          <w:p w14:paraId="567D891A" w14:textId="55617417" w:rsidR="7FC5C3DA" w:rsidRDefault="7FC5C3DA" w:rsidP="7FC5C3DA">
            <w:pPr>
              <w:spacing w:beforeAutospacing="1" w:afterAutospacing="1"/>
              <w:rPr>
                <w:rFonts w:ascii="Century Gothic" w:eastAsia="Century Gothic" w:hAnsi="Century Gothic" w:cs="Century Gothic"/>
                <w:sz w:val="24"/>
                <w:szCs w:val="24"/>
              </w:rPr>
            </w:pPr>
          </w:p>
          <w:p w14:paraId="316FE97E" w14:textId="12B3426C"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Strong relationships with parents/carers/other professionals to ensure the appropriate support is in place and communication channels are open.</w:t>
            </w:r>
          </w:p>
          <w:p w14:paraId="4FF99B66" w14:textId="5E941051" w:rsidR="7FC5C3DA" w:rsidRDefault="7FC5C3DA" w:rsidP="7FC5C3DA">
            <w:pPr>
              <w:spacing w:beforeAutospacing="1" w:afterAutospacing="1"/>
              <w:rPr>
                <w:rFonts w:ascii="Century Gothic" w:eastAsia="Century Gothic" w:hAnsi="Century Gothic" w:cs="Century Gothic"/>
                <w:sz w:val="24"/>
                <w:szCs w:val="24"/>
              </w:rPr>
            </w:pPr>
          </w:p>
          <w:p w14:paraId="10B8A198" w14:textId="5EAE3FE6"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A therapeutic, reflective approach is fostered with use of restorative practices and mediation to re-build relationships.</w:t>
            </w:r>
          </w:p>
          <w:p w14:paraId="77E7946B" w14:textId="1F37810E" w:rsidR="7FC5C3DA" w:rsidRDefault="7FC5C3DA" w:rsidP="7FC5C3DA">
            <w:pPr>
              <w:spacing w:beforeAutospacing="1" w:afterAutospacing="1"/>
              <w:rPr>
                <w:rFonts w:ascii="Century Gothic" w:eastAsia="Century Gothic" w:hAnsi="Century Gothic" w:cs="Century Gothic"/>
                <w:sz w:val="24"/>
                <w:szCs w:val="24"/>
              </w:rPr>
            </w:pPr>
          </w:p>
          <w:p w14:paraId="665954D7" w14:textId="16F38827"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u w:val="single"/>
              </w:rPr>
              <w:t>School Values</w:t>
            </w:r>
          </w:p>
          <w:p w14:paraId="4A01880B" w14:textId="39127C58" w:rsidR="7FC5C3DA" w:rsidRDefault="7FC5C3DA" w:rsidP="7FC5C3DA">
            <w:pPr>
              <w:spacing w:beforeAutospacing="1" w:afterAutospacing="1"/>
              <w:rPr>
                <w:rFonts w:ascii="Century Gothic" w:eastAsia="Century Gothic" w:hAnsi="Century Gothic" w:cs="Century Gothic"/>
                <w:sz w:val="24"/>
                <w:szCs w:val="24"/>
              </w:rPr>
            </w:pPr>
          </w:p>
          <w:p w14:paraId="6704AC1B" w14:textId="1FA23BEC"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Making mistakes is okay- Pupils are encouraged to try tricky tasks and stretch themselves to make mistakes and learn from them.</w:t>
            </w:r>
          </w:p>
          <w:p w14:paraId="335B9560" w14:textId="2D21475E" w:rsidR="7FC5C3DA" w:rsidRDefault="7FC5C3DA" w:rsidP="7FC5C3DA">
            <w:pPr>
              <w:spacing w:beforeAutospacing="1" w:afterAutospacing="1"/>
              <w:rPr>
                <w:rFonts w:ascii="Century Gothic" w:eastAsia="Century Gothic" w:hAnsi="Century Gothic" w:cs="Century Gothic"/>
                <w:sz w:val="24"/>
                <w:szCs w:val="24"/>
              </w:rPr>
            </w:pPr>
          </w:p>
          <w:p w14:paraId="1879EAA3" w14:textId="0DB011AF"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lastRenderedPageBreak/>
              <w:t xml:space="preserve">Learning is possible-Every pupil is supported and any barriers to learning minimalised so that they can fulfil their potential. </w:t>
            </w:r>
          </w:p>
          <w:p w14:paraId="15C0D018" w14:textId="15A6F283" w:rsidR="7FC5C3DA" w:rsidRDefault="7FC5C3DA" w:rsidP="7FC5C3DA">
            <w:pPr>
              <w:spacing w:beforeAutospacing="1" w:afterAutospacing="1"/>
              <w:rPr>
                <w:rFonts w:ascii="Century Gothic" w:eastAsia="Century Gothic" w:hAnsi="Century Gothic" w:cs="Century Gothic"/>
                <w:sz w:val="24"/>
                <w:szCs w:val="24"/>
              </w:rPr>
            </w:pPr>
          </w:p>
          <w:p w14:paraId="1290AE70" w14:textId="77E6ECE7"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We don’t judge you because of your past- Be who you are now.</w:t>
            </w:r>
          </w:p>
          <w:p w14:paraId="0C3FC0CA" w14:textId="4969E0C1" w:rsidR="7FC5C3DA" w:rsidRDefault="7FC5C3DA" w:rsidP="7FC5C3DA">
            <w:pPr>
              <w:spacing w:beforeAutospacing="1" w:afterAutospacing="1"/>
              <w:rPr>
                <w:rFonts w:ascii="Century Gothic" w:eastAsia="Century Gothic" w:hAnsi="Century Gothic" w:cs="Century Gothic"/>
                <w:sz w:val="24"/>
                <w:szCs w:val="24"/>
              </w:rPr>
            </w:pPr>
          </w:p>
          <w:p w14:paraId="1C4F4FE3" w14:textId="68E80929"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 xml:space="preserve">Be </w:t>
            </w:r>
            <w:proofErr w:type="gramStart"/>
            <w:r w:rsidRPr="7FC5C3DA">
              <w:rPr>
                <w:rFonts w:ascii="Century Gothic" w:eastAsia="Century Gothic" w:hAnsi="Century Gothic" w:cs="Century Gothic"/>
                <w:color w:val="201F1E"/>
                <w:sz w:val="24"/>
                <w:szCs w:val="24"/>
              </w:rPr>
              <w:t>kind</w:t>
            </w:r>
            <w:proofErr w:type="gramEnd"/>
            <w:r w:rsidRPr="7FC5C3DA">
              <w:rPr>
                <w:rFonts w:ascii="Century Gothic" w:eastAsia="Century Gothic" w:hAnsi="Century Gothic" w:cs="Century Gothic"/>
                <w:color w:val="201F1E"/>
                <w:sz w:val="24"/>
                <w:szCs w:val="24"/>
              </w:rPr>
              <w:t>-Service to others is a basic duty of all our community</w:t>
            </w:r>
          </w:p>
          <w:p w14:paraId="2EF3657F" w14:textId="0BBFDAD4" w:rsidR="7FC5C3DA" w:rsidRDefault="7FC5C3DA" w:rsidP="7FC5C3DA">
            <w:pPr>
              <w:spacing w:beforeAutospacing="1" w:afterAutospacing="1"/>
              <w:rPr>
                <w:rFonts w:ascii="Century Gothic" w:eastAsia="Century Gothic" w:hAnsi="Century Gothic" w:cs="Century Gothic"/>
                <w:sz w:val="24"/>
                <w:szCs w:val="24"/>
              </w:rPr>
            </w:pPr>
          </w:p>
          <w:p w14:paraId="22BEA86F" w14:textId="5B8CB292" w:rsidR="7FC5C3DA" w:rsidRDefault="7FC5C3DA" w:rsidP="7FC5C3DA">
            <w:pPr>
              <w:spacing w:beforeAutospacing="1" w:afterAutospacing="1"/>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Learn to trust- Developing trust in each other is at the heart of our work</w:t>
            </w:r>
          </w:p>
          <w:p w14:paraId="69D2169B" w14:textId="6D931CE7" w:rsidR="7FC5C3DA" w:rsidRDefault="7FC5C3DA" w:rsidP="7FC5C3DA">
            <w:pPr>
              <w:spacing w:line="259" w:lineRule="auto"/>
              <w:rPr>
                <w:rFonts w:ascii="Century Gothic" w:eastAsia="Century Gothic" w:hAnsi="Century Gothic" w:cs="Century Gothic"/>
                <w:sz w:val="24"/>
                <w:szCs w:val="24"/>
              </w:rPr>
            </w:pPr>
          </w:p>
          <w:p w14:paraId="6A423BFD" w14:textId="4A4AC412" w:rsidR="7FC5C3DA" w:rsidRDefault="7FC5C3DA" w:rsidP="7FC5C3DA">
            <w:pPr>
              <w:spacing w:line="259" w:lineRule="auto"/>
              <w:rPr>
                <w:rFonts w:ascii="Century Gothic" w:eastAsia="Century Gothic" w:hAnsi="Century Gothic" w:cs="Century Gothic"/>
                <w:sz w:val="24"/>
                <w:szCs w:val="24"/>
              </w:rPr>
            </w:pPr>
          </w:p>
        </w:tc>
        <w:tc>
          <w:tcPr>
            <w:tcW w:w="3402" w:type="dxa"/>
          </w:tcPr>
          <w:p w14:paraId="4A5B040F" w14:textId="1AD83D2D"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rPr>
              <w:lastRenderedPageBreak/>
              <w:t>Subjects delivered to different levels (entry level/functional skills/GCSE).</w:t>
            </w:r>
          </w:p>
          <w:p w14:paraId="1599899C" w14:textId="50F309D1" w:rsidR="7FC5C3DA" w:rsidRDefault="7FC5C3DA" w:rsidP="7FC5C3DA">
            <w:pPr>
              <w:spacing w:line="259" w:lineRule="auto"/>
              <w:rPr>
                <w:rFonts w:ascii="Century Gothic" w:eastAsia="Century Gothic" w:hAnsi="Century Gothic" w:cs="Century Gothic"/>
                <w:sz w:val="24"/>
                <w:szCs w:val="24"/>
              </w:rPr>
            </w:pPr>
          </w:p>
          <w:p w14:paraId="7A8DE09D" w14:textId="0EB7E2D8"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rPr>
              <w:t xml:space="preserve">ASDAN short courses delivered linked to </w:t>
            </w:r>
            <w:proofErr w:type="gramStart"/>
            <w:r w:rsidRPr="7FC5C3DA">
              <w:rPr>
                <w:rFonts w:ascii="Century Gothic" w:eastAsia="Century Gothic" w:hAnsi="Century Gothic" w:cs="Century Gothic"/>
                <w:sz w:val="24"/>
                <w:szCs w:val="24"/>
              </w:rPr>
              <w:t>students</w:t>
            </w:r>
            <w:proofErr w:type="gramEnd"/>
            <w:r w:rsidRPr="7FC5C3DA">
              <w:rPr>
                <w:rFonts w:ascii="Century Gothic" w:eastAsia="Century Gothic" w:hAnsi="Century Gothic" w:cs="Century Gothic"/>
                <w:sz w:val="24"/>
                <w:szCs w:val="24"/>
              </w:rPr>
              <w:t xml:space="preserve"> hobbies/interests/skills sets</w:t>
            </w:r>
          </w:p>
          <w:p w14:paraId="1EF25283" w14:textId="662BB78C" w:rsidR="7FC5C3DA" w:rsidRDefault="7FC5C3DA" w:rsidP="7FC5C3DA">
            <w:pPr>
              <w:spacing w:line="259" w:lineRule="auto"/>
              <w:rPr>
                <w:rFonts w:ascii="Century Gothic" w:eastAsia="Century Gothic" w:hAnsi="Century Gothic" w:cs="Century Gothic"/>
                <w:sz w:val="24"/>
                <w:szCs w:val="24"/>
              </w:rPr>
            </w:pPr>
          </w:p>
          <w:p w14:paraId="1C30281B" w14:textId="042667A7"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rPr>
              <w:t>Focus on relationships and nurture (keyworker sessions tutor time activities)</w:t>
            </w:r>
          </w:p>
        </w:tc>
      </w:tr>
      <w:tr w:rsidR="7FC5C3DA" w14:paraId="2116EE00" w14:textId="77777777" w:rsidTr="7E5C5C1D">
        <w:tc>
          <w:tcPr>
            <w:tcW w:w="3402" w:type="dxa"/>
          </w:tcPr>
          <w:p w14:paraId="1BF30CDD" w14:textId="02537188"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b/>
                <w:bCs/>
                <w:sz w:val="24"/>
                <w:szCs w:val="24"/>
              </w:rPr>
              <w:lastRenderedPageBreak/>
              <w:t>What we do</w:t>
            </w:r>
          </w:p>
          <w:p w14:paraId="09FD4EC7" w14:textId="4A665262" w:rsidR="7FC5C3DA" w:rsidRDefault="7FC5C3DA" w:rsidP="7FC5C3DA">
            <w:pPr>
              <w:spacing w:line="259" w:lineRule="auto"/>
              <w:rPr>
                <w:rFonts w:ascii="Century Gothic" w:eastAsia="Century Gothic" w:hAnsi="Century Gothic" w:cs="Century Gothic"/>
                <w:sz w:val="24"/>
                <w:szCs w:val="24"/>
              </w:rPr>
            </w:pPr>
          </w:p>
        </w:tc>
        <w:tc>
          <w:tcPr>
            <w:tcW w:w="3402" w:type="dxa"/>
          </w:tcPr>
          <w:p w14:paraId="41F1BB6E" w14:textId="25A91A08"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rPr>
              <w:t>Provide an outstanding education for young people with SEMH difficulties</w:t>
            </w:r>
          </w:p>
        </w:tc>
        <w:tc>
          <w:tcPr>
            <w:tcW w:w="3402" w:type="dxa"/>
          </w:tcPr>
          <w:p w14:paraId="3D49C1C9" w14:textId="4FCB8B26"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rPr>
              <w:t xml:space="preserve">Need core subjects </w:t>
            </w:r>
            <w:proofErr w:type="spellStart"/>
            <w:r w:rsidRPr="7FC5C3DA">
              <w:rPr>
                <w:rFonts w:ascii="Century Gothic" w:eastAsia="Century Gothic" w:hAnsi="Century Gothic" w:cs="Century Gothic"/>
                <w:sz w:val="24"/>
                <w:szCs w:val="24"/>
              </w:rPr>
              <w:t>Eng</w:t>
            </w:r>
            <w:proofErr w:type="spellEnd"/>
            <w:r w:rsidRPr="7FC5C3DA">
              <w:rPr>
                <w:rFonts w:ascii="Century Gothic" w:eastAsia="Century Gothic" w:hAnsi="Century Gothic" w:cs="Century Gothic"/>
                <w:sz w:val="24"/>
                <w:szCs w:val="24"/>
              </w:rPr>
              <w:t>/Maths/</w:t>
            </w:r>
            <w:proofErr w:type="spellStart"/>
            <w:r w:rsidRPr="7FC5C3DA">
              <w:rPr>
                <w:rFonts w:ascii="Century Gothic" w:eastAsia="Century Gothic" w:hAnsi="Century Gothic" w:cs="Century Gothic"/>
                <w:sz w:val="24"/>
                <w:szCs w:val="24"/>
              </w:rPr>
              <w:t>Sci</w:t>
            </w:r>
            <w:proofErr w:type="spellEnd"/>
            <w:r w:rsidRPr="7FC5C3DA">
              <w:rPr>
                <w:rFonts w:ascii="Century Gothic" w:eastAsia="Century Gothic" w:hAnsi="Century Gothic" w:cs="Century Gothic"/>
                <w:sz w:val="24"/>
                <w:szCs w:val="24"/>
              </w:rPr>
              <w:t>/PSHE (for all).</w:t>
            </w:r>
          </w:p>
          <w:p w14:paraId="5BEDD99D" w14:textId="55DDFFAD" w:rsidR="7FC5C3DA" w:rsidRDefault="7FC5C3DA" w:rsidP="7FC5C3DA">
            <w:pPr>
              <w:spacing w:line="259" w:lineRule="auto"/>
              <w:rPr>
                <w:rFonts w:ascii="Century Gothic" w:eastAsia="Century Gothic" w:hAnsi="Century Gothic" w:cs="Century Gothic"/>
                <w:sz w:val="24"/>
                <w:szCs w:val="24"/>
              </w:rPr>
            </w:pPr>
          </w:p>
          <w:p w14:paraId="4ECFEFB9" w14:textId="42D06BF9" w:rsidR="7FC5C3DA" w:rsidRDefault="6B57F999" w:rsidP="7FC5C3DA">
            <w:pPr>
              <w:spacing w:line="259"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Foundation subjects such as: ICT/Humanities/PE/Art/DT/Food Tech</w:t>
            </w:r>
            <w:r w:rsidR="158C87E1" w:rsidRPr="7E5C5C1D">
              <w:rPr>
                <w:rFonts w:ascii="Century Gothic" w:eastAsia="Century Gothic" w:hAnsi="Century Gothic" w:cs="Century Gothic"/>
                <w:sz w:val="24"/>
                <w:szCs w:val="24"/>
              </w:rPr>
              <w:t>/Music</w:t>
            </w:r>
            <w:r w:rsidRPr="7E5C5C1D">
              <w:rPr>
                <w:rFonts w:ascii="Century Gothic" w:eastAsia="Century Gothic" w:hAnsi="Century Gothic" w:cs="Century Gothic"/>
                <w:sz w:val="24"/>
                <w:szCs w:val="24"/>
              </w:rPr>
              <w:t xml:space="preserve"> (ASDAN short courses to supplement)</w:t>
            </w:r>
          </w:p>
          <w:p w14:paraId="0F29B624" w14:textId="373221CC" w:rsidR="7FC5C3DA" w:rsidRDefault="7FC5C3DA" w:rsidP="7FC5C3DA">
            <w:pPr>
              <w:spacing w:line="259"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rPr>
              <w:t>Woven into their timetables.</w:t>
            </w:r>
          </w:p>
          <w:p w14:paraId="450B343D" w14:textId="69D0BC2F" w:rsidR="7FC5C3DA" w:rsidRDefault="7FC5C3DA" w:rsidP="7FC5C3DA">
            <w:pPr>
              <w:spacing w:line="259" w:lineRule="auto"/>
              <w:rPr>
                <w:rFonts w:ascii="Century Gothic" w:eastAsia="Century Gothic" w:hAnsi="Century Gothic" w:cs="Century Gothic"/>
                <w:sz w:val="24"/>
                <w:szCs w:val="24"/>
              </w:rPr>
            </w:pPr>
          </w:p>
          <w:p w14:paraId="7BBF1716" w14:textId="041F917C" w:rsidR="7FC5C3DA" w:rsidRDefault="6B57F999" w:rsidP="7FC5C3DA">
            <w:pPr>
              <w:spacing w:line="259"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Alternative provision such as Bush Craft/Adventurous Activities/CARE/Farm</w:t>
            </w:r>
            <w:r w:rsidR="55C71CB4" w:rsidRPr="7E5C5C1D">
              <w:rPr>
                <w:rFonts w:ascii="Century Gothic" w:eastAsia="Century Gothic" w:hAnsi="Century Gothic" w:cs="Century Gothic"/>
                <w:sz w:val="24"/>
                <w:szCs w:val="24"/>
              </w:rPr>
              <w:t>/Horses</w:t>
            </w:r>
            <w:r w:rsidRPr="7E5C5C1D">
              <w:rPr>
                <w:rFonts w:ascii="Century Gothic" w:eastAsia="Century Gothic" w:hAnsi="Century Gothic" w:cs="Century Gothic"/>
                <w:sz w:val="24"/>
                <w:szCs w:val="24"/>
              </w:rPr>
              <w:t xml:space="preserve"> offered to support some students therapeutic needs.</w:t>
            </w:r>
          </w:p>
        </w:tc>
      </w:tr>
    </w:tbl>
    <w:p w14:paraId="08FF3E70" w14:textId="0E18C301" w:rsidR="7FC5C3DA" w:rsidRDefault="7FC5C3DA" w:rsidP="7FC5C3DA">
      <w:pPr>
        <w:rPr>
          <w:rFonts w:ascii="Century Gothic" w:eastAsia="Century Gothic" w:hAnsi="Century Gothic" w:cs="Century Gothic"/>
          <w:b/>
          <w:bCs/>
          <w:sz w:val="24"/>
          <w:szCs w:val="24"/>
        </w:rPr>
      </w:pPr>
    </w:p>
    <w:p w14:paraId="455F1B79" w14:textId="2C221BFB" w:rsidR="237E819D" w:rsidRDefault="237E819D" w:rsidP="7FC5C3DA">
      <w:pPr>
        <w:rPr>
          <w:rFonts w:ascii="Century Gothic" w:eastAsia="Century Gothic" w:hAnsi="Century Gothic" w:cs="Century Gothic"/>
          <w:sz w:val="32"/>
          <w:szCs w:val="32"/>
        </w:rPr>
      </w:pPr>
      <w:r w:rsidRPr="7FC5C3DA">
        <w:rPr>
          <w:rFonts w:ascii="Century Gothic" w:eastAsia="Century Gothic" w:hAnsi="Century Gothic" w:cs="Century Gothic"/>
          <w:b/>
          <w:bCs/>
          <w:sz w:val="32"/>
          <w:szCs w:val="32"/>
        </w:rPr>
        <w:t>The Haven School – Social and Emotional Curriculum</w:t>
      </w:r>
    </w:p>
    <w:p w14:paraId="4D1F0A2F" w14:textId="75FB9A58" w:rsidR="237E819D" w:rsidRDefault="237E819D" w:rsidP="7FC5C3DA">
      <w:pPr>
        <w:spacing w:after="200" w:line="276"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 xml:space="preserve">As a school specialising in social, emotional and mental health needs we believe that this area of our curriculum is integral to the success of our pupils.  We see our daily </w:t>
      </w:r>
      <w:r w:rsidRPr="7E5C5C1D">
        <w:rPr>
          <w:rFonts w:ascii="Century Gothic" w:eastAsia="Century Gothic" w:hAnsi="Century Gothic" w:cs="Century Gothic"/>
          <w:sz w:val="24"/>
          <w:szCs w:val="24"/>
        </w:rPr>
        <w:lastRenderedPageBreak/>
        <w:t>processes and procedures and the relationships that are formed within school as a vital part of this curriculum in addition to taught lessons (</w:t>
      </w:r>
      <w:proofErr w:type="spellStart"/>
      <w:r w:rsidRPr="7E5C5C1D">
        <w:rPr>
          <w:rFonts w:ascii="Century Gothic" w:eastAsia="Century Gothic" w:hAnsi="Century Gothic" w:cs="Century Gothic"/>
          <w:sz w:val="24"/>
          <w:szCs w:val="24"/>
        </w:rPr>
        <w:t>skillbuilding</w:t>
      </w:r>
      <w:proofErr w:type="spellEnd"/>
      <w:r w:rsidRPr="7E5C5C1D">
        <w:rPr>
          <w:rFonts w:ascii="Century Gothic" w:eastAsia="Century Gothic" w:hAnsi="Century Gothic" w:cs="Century Gothic"/>
          <w:sz w:val="24"/>
          <w:szCs w:val="24"/>
        </w:rPr>
        <w:t xml:space="preserve">) and the contribution of </w:t>
      </w:r>
      <w:r w:rsidR="36BE476A" w:rsidRPr="7E5C5C1D">
        <w:rPr>
          <w:rFonts w:ascii="Century Gothic" w:eastAsia="Century Gothic" w:hAnsi="Century Gothic" w:cs="Century Gothic"/>
          <w:sz w:val="24"/>
          <w:szCs w:val="24"/>
        </w:rPr>
        <w:t>a clinical psychologist as well as a wellbeing/family support liaison</w:t>
      </w:r>
      <w:r w:rsidRPr="7E5C5C1D">
        <w:rPr>
          <w:rFonts w:ascii="Century Gothic" w:eastAsia="Century Gothic" w:hAnsi="Century Gothic" w:cs="Century Gothic"/>
          <w:sz w:val="24"/>
          <w:szCs w:val="24"/>
        </w:rPr>
        <w:t>.</w:t>
      </w:r>
    </w:p>
    <w:p w14:paraId="2A4F3AD6" w14:textId="1C4ED176" w:rsidR="237E819D" w:rsidRDefault="237E819D" w:rsidP="7FC5C3DA">
      <w:pPr>
        <w:spacing w:after="200" w:line="276"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u w:val="single"/>
        </w:rPr>
        <w:t>Daily Procedures</w:t>
      </w:r>
    </w:p>
    <w:p w14:paraId="125ACE48" w14:textId="7F61D516" w:rsidR="237E819D" w:rsidRDefault="237E819D" w:rsidP="7FC5C3DA">
      <w:pPr>
        <w:spacing w:after="200" w:line="276"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These should assist a pupil to come to school free from anxiety so that they are able to focus on learning.  Pupils are received into school each morning with a warm greeting and social conversation with staff. There is a breakfast club available from 8.45 until 9.</w:t>
      </w:r>
      <w:r w:rsidR="34B1F269" w:rsidRPr="7E5C5C1D">
        <w:rPr>
          <w:rFonts w:ascii="Century Gothic" w:eastAsia="Century Gothic" w:hAnsi="Century Gothic" w:cs="Century Gothic"/>
          <w:sz w:val="24"/>
          <w:szCs w:val="24"/>
        </w:rPr>
        <w:t>0</w:t>
      </w:r>
      <w:r w:rsidRPr="7E5C5C1D">
        <w:rPr>
          <w:rFonts w:ascii="Century Gothic" w:eastAsia="Century Gothic" w:hAnsi="Century Gothic" w:cs="Century Gothic"/>
          <w:sz w:val="24"/>
          <w:szCs w:val="24"/>
        </w:rPr>
        <w:t xml:space="preserve">5 where pupils can have tea and toast and socialise with other pupils and staff. Break and lunch times are other opportunities to socialise and board games are available to promote easy relationship building.  There is a </w:t>
      </w:r>
      <w:proofErr w:type="gramStart"/>
      <w:r w:rsidRPr="7E5C5C1D">
        <w:rPr>
          <w:rFonts w:ascii="Century Gothic" w:eastAsia="Century Gothic" w:hAnsi="Century Gothic" w:cs="Century Gothic"/>
          <w:sz w:val="24"/>
          <w:szCs w:val="24"/>
        </w:rPr>
        <w:t>15 minute</w:t>
      </w:r>
      <w:proofErr w:type="gramEnd"/>
      <w:r w:rsidRPr="7E5C5C1D">
        <w:rPr>
          <w:rFonts w:ascii="Century Gothic" w:eastAsia="Century Gothic" w:hAnsi="Century Gothic" w:cs="Century Gothic"/>
          <w:sz w:val="24"/>
          <w:szCs w:val="24"/>
        </w:rPr>
        <w:t xml:space="preserve"> session at the end of each day when pupils are encouraged to reflect on their progress that day and report any problems or issues that trouble them</w:t>
      </w:r>
      <w:r w:rsidR="5A980376" w:rsidRPr="7E5C5C1D">
        <w:rPr>
          <w:rFonts w:ascii="Century Gothic" w:eastAsia="Century Gothic" w:hAnsi="Century Gothic" w:cs="Century Gothic"/>
          <w:sz w:val="24"/>
          <w:szCs w:val="24"/>
        </w:rPr>
        <w:t xml:space="preserve"> with members of staff</w:t>
      </w:r>
      <w:r w:rsidRPr="7E5C5C1D">
        <w:rPr>
          <w:rFonts w:ascii="Century Gothic" w:eastAsia="Century Gothic" w:hAnsi="Century Gothic" w:cs="Century Gothic"/>
          <w:sz w:val="24"/>
          <w:szCs w:val="24"/>
        </w:rPr>
        <w:t>.  The appropriate actions can then take place to reassure or follow up issues raised.</w:t>
      </w:r>
      <w:r w:rsidR="05C8BBA0" w:rsidRPr="7E5C5C1D">
        <w:rPr>
          <w:rFonts w:ascii="Century Gothic" w:eastAsia="Century Gothic" w:hAnsi="Century Gothic" w:cs="Century Gothic"/>
          <w:sz w:val="24"/>
          <w:szCs w:val="24"/>
        </w:rPr>
        <w:t xml:space="preserve"> </w:t>
      </w:r>
      <w:r w:rsidRPr="7E5C5C1D">
        <w:rPr>
          <w:rFonts w:ascii="Century Gothic" w:eastAsia="Century Gothic" w:hAnsi="Century Gothic" w:cs="Century Gothic"/>
          <w:sz w:val="24"/>
          <w:szCs w:val="24"/>
        </w:rPr>
        <w:t>The aim is for pupils to go home without concerns so that they will be happy to attend school the next day, thus improving attendance and progress.</w:t>
      </w:r>
    </w:p>
    <w:p w14:paraId="194BCACF" w14:textId="6937009B" w:rsidR="237E819D" w:rsidRDefault="237E819D" w:rsidP="7FC5C3DA">
      <w:pPr>
        <w:spacing w:after="200" w:line="276" w:lineRule="auto"/>
        <w:rPr>
          <w:rFonts w:ascii="Century Gothic" w:eastAsia="Century Gothic" w:hAnsi="Century Gothic" w:cs="Century Gothic"/>
          <w:sz w:val="24"/>
          <w:szCs w:val="24"/>
        </w:rPr>
      </w:pPr>
      <w:proofErr w:type="spellStart"/>
      <w:r w:rsidRPr="7FC5C3DA">
        <w:rPr>
          <w:rFonts w:ascii="Century Gothic" w:eastAsia="Century Gothic" w:hAnsi="Century Gothic" w:cs="Century Gothic"/>
          <w:sz w:val="24"/>
          <w:szCs w:val="24"/>
          <w:u w:val="single"/>
        </w:rPr>
        <w:t>Skillbuilding</w:t>
      </w:r>
      <w:proofErr w:type="spellEnd"/>
      <w:r w:rsidRPr="7FC5C3DA">
        <w:rPr>
          <w:rFonts w:ascii="Century Gothic" w:eastAsia="Century Gothic" w:hAnsi="Century Gothic" w:cs="Century Gothic"/>
          <w:sz w:val="24"/>
          <w:szCs w:val="24"/>
          <w:u w:val="single"/>
        </w:rPr>
        <w:t xml:space="preserve"> Lessons</w:t>
      </w:r>
    </w:p>
    <w:p w14:paraId="5BAAD16C" w14:textId="0823AE2C" w:rsidR="237E819D" w:rsidRDefault="237E819D" w:rsidP="7FC5C3DA">
      <w:pPr>
        <w:spacing w:after="200" w:line="276"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 xml:space="preserve">These lessons are </w:t>
      </w:r>
      <w:r w:rsidR="158B225D" w:rsidRPr="7E5C5C1D">
        <w:rPr>
          <w:rFonts w:ascii="Century Gothic" w:eastAsia="Century Gothic" w:hAnsi="Century Gothic" w:cs="Century Gothic"/>
          <w:sz w:val="24"/>
          <w:szCs w:val="24"/>
        </w:rPr>
        <w:t>available</w:t>
      </w:r>
      <w:r w:rsidRPr="7E5C5C1D">
        <w:rPr>
          <w:rFonts w:ascii="Century Gothic" w:eastAsia="Century Gothic" w:hAnsi="Century Gothic" w:cs="Century Gothic"/>
          <w:sz w:val="24"/>
          <w:szCs w:val="24"/>
        </w:rPr>
        <w:t xml:space="preserve"> for all pupils and have been carefully developed to boost confidence and teach discrete social skills.  Skills build up over time from basic e.g. listening, to complex e.g. negotiating or responding to failure.  Lessons</w:t>
      </w:r>
      <w:r w:rsidR="7CA1F9E1" w:rsidRPr="7E5C5C1D">
        <w:rPr>
          <w:rFonts w:ascii="Century Gothic" w:eastAsia="Century Gothic" w:hAnsi="Century Gothic" w:cs="Century Gothic"/>
          <w:sz w:val="24"/>
          <w:szCs w:val="24"/>
        </w:rPr>
        <w:t xml:space="preserve"> can</w:t>
      </w:r>
      <w:r w:rsidRPr="7E5C5C1D">
        <w:rPr>
          <w:rFonts w:ascii="Century Gothic" w:eastAsia="Century Gothic" w:hAnsi="Century Gothic" w:cs="Century Gothic"/>
          <w:sz w:val="24"/>
          <w:szCs w:val="24"/>
        </w:rPr>
        <w:t xml:space="preserve"> include</w:t>
      </w:r>
      <w:r w:rsidR="3E55637C" w:rsidRPr="7E5C5C1D">
        <w:rPr>
          <w:rFonts w:ascii="Century Gothic" w:eastAsia="Century Gothic" w:hAnsi="Century Gothic" w:cs="Century Gothic"/>
          <w:sz w:val="24"/>
          <w:szCs w:val="24"/>
        </w:rPr>
        <w:t xml:space="preserve"> a circle time format,</w:t>
      </w:r>
      <w:r w:rsidRPr="7E5C5C1D">
        <w:rPr>
          <w:rFonts w:ascii="Century Gothic" w:eastAsia="Century Gothic" w:hAnsi="Century Gothic" w:cs="Century Gothic"/>
          <w:sz w:val="24"/>
          <w:szCs w:val="24"/>
        </w:rPr>
        <w:t xml:space="preserve"> fun activities and games to reduce stress and help pupils take part. </w:t>
      </w:r>
      <w:r w:rsidR="68949A4F" w:rsidRPr="7E5C5C1D">
        <w:rPr>
          <w:rFonts w:ascii="Century Gothic" w:eastAsia="Century Gothic" w:hAnsi="Century Gothic" w:cs="Century Gothic"/>
          <w:sz w:val="24"/>
          <w:szCs w:val="24"/>
        </w:rPr>
        <w:t>These sessions are extended through form times and lessons where appropriate and all staff have an understanding of themes (including PSHE themes) that thread through the curriculum.</w:t>
      </w:r>
    </w:p>
    <w:p w14:paraId="44B5B54D" w14:textId="0C426C77" w:rsidR="237E819D" w:rsidRDefault="237E819D" w:rsidP="7FC5C3DA">
      <w:pPr>
        <w:spacing w:after="200" w:line="276"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u w:val="single"/>
        </w:rPr>
        <w:t>Mentoring</w:t>
      </w:r>
    </w:p>
    <w:p w14:paraId="14E51F62" w14:textId="44138AD9" w:rsidR="237E819D" w:rsidRDefault="237E819D" w:rsidP="7FC5C3DA">
      <w:pPr>
        <w:spacing w:after="200" w:line="276"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All pupils have</w:t>
      </w:r>
      <w:r w:rsidR="5A969DF2" w:rsidRPr="7E5C5C1D">
        <w:rPr>
          <w:rFonts w:ascii="Century Gothic" w:eastAsia="Century Gothic" w:hAnsi="Century Gothic" w:cs="Century Gothic"/>
          <w:sz w:val="24"/>
          <w:szCs w:val="24"/>
        </w:rPr>
        <w:t xml:space="preserve"> weekly</w:t>
      </w:r>
      <w:r w:rsidRPr="7E5C5C1D">
        <w:rPr>
          <w:rFonts w:ascii="Century Gothic" w:eastAsia="Century Gothic" w:hAnsi="Century Gothic" w:cs="Century Gothic"/>
          <w:sz w:val="24"/>
          <w:szCs w:val="24"/>
        </w:rPr>
        <w:t xml:space="preserve"> individual mentoring sessions with the</w:t>
      </w:r>
      <w:r w:rsidR="2CA398CD" w:rsidRPr="7E5C5C1D">
        <w:rPr>
          <w:rFonts w:ascii="Century Gothic" w:eastAsia="Century Gothic" w:hAnsi="Century Gothic" w:cs="Century Gothic"/>
          <w:sz w:val="24"/>
          <w:szCs w:val="24"/>
        </w:rPr>
        <w:t>ir keyworker</w:t>
      </w:r>
      <w:r w:rsidRPr="7E5C5C1D">
        <w:rPr>
          <w:rFonts w:ascii="Century Gothic" w:eastAsia="Century Gothic" w:hAnsi="Century Gothic" w:cs="Century Gothic"/>
          <w:sz w:val="24"/>
          <w:szCs w:val="24"/>
        </w:rPr>
        <w:t xml:space="preserve"> as part of their individual learning plan.  During these sessions pupils are encouraged to reflect on their progress and air any issues of concern.</w:t>
      </w:r>
      <w:r w:rsidR="6575BCF9" w:rsidRPr="7E5C5C1D">
        <w:rPr>
          <w:rFonts w:ascii="Century Gothic" w:eastAsia="Century Gothic" w:hAnsi="Century Gothic" w:cs="Century Gothic"/>
          <w:sz w:val="24"/>
          <w:szCs w:val="24"/>
        </w:rPr>
        <w:t xml:space="preserve"> Time is spent looking at career paths and work experience, learning passports/plans as well as emotional/social and relationship development. </w:t>
      </w:r>
      <w:r w:rsidRPr="7E5C5C1D">
        <w:rPr>
          <w:rFonts w:ascii="Century Gothic" w:eastAsia="Century Gothic" w:hAnsi="Century Gothic" w:cs="Century Gothic"/>
          <w:sz w:val="24"/>
          <w:szCs w:val="24"/>
        </w:rPr>
        <w:t xml:space="preserve"> </w:t>
      </w:r>
      <w:r w:rsidR="3319D26E" w:rsidRPr="7E5C5C1D">
        <w:rPr>
          <w:rFonts w:ascii="Century Gothic" w:eastAsia="Century Gothic" w:hAnsi="Century Gothic" w:cs="Century Gothic"/>
          <w:sz w:val="24"/>
          <w:szCs w:val="24"/>
        </w:rPr>
        <w:t xml:space="preserve">These sessions are then communicated with parents on a weekly basis via a keyworker phone-call or email home. </w:t>
      </w:r>
    </w:p>
    <w:p w14:paraId="457B1B3C" w14:textId="216B8D76" w:rsidR="237E819D" w:rsidRDefault="1DB40BC7" w:rsidP="7E5C5C1D">
      <w:pPr>
        <w:spacing w:after="200" w:line="276" w:lineRule="auto"/>
        <w:rPr>
          <w:rFonts w:ascii="Century Gothic" w:eastAsia="Century Gothic" w:hAnsi="Century Gothic" w:cs="Century Gothic"/>
          <w:sz w:val="24"/>
          <w:szCs w:val="24"/>
          <w:u w:val="single"/>
        </w:rPr>
      </w:pPr>
      <w:r w:rsidRPr="7E5C5C1D">
        <w:rPr>
          <w:rFonts w:ascii="Century Gothic" w:eastAsia="Century Gothic" w:hAnsi="Century Gothic" w:cs="Century Gothic"/>
          <w:sz w:val="24"/>
          <w:szCs w:val="24"/>
          <w:u w:val="single"/>
        </w:rPr>
        <w:t>Emotional Support</w:t>
      </w:r>
    </w:p>
    <w:p w14:paraId="52C3F1F8" w14:textId="239EB7DC" w:rsidR="237E819D" w:rsidRDefault="237E819D" w:rsidP="7FC5C3DA">
      <w:pPr>
        <w:spacing w:after="200" w:line="276"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 xml:space="preserve">We have a chartered clinical psychologist in school </w:t>
      </w:r>
      <w:r w:rsidR="21E16E52" w:rsidRPr="7E5C5C1D">
        <w:rPr>
          <w:rFonts w:ascii="Century Gothic" w:eastAsia="Century Gothic" w:hAnsi="Century Gothic" w:cs="Century Gothic"/>
          <w:sz w:val="24"/>
          <w:szCs w:val="24"/>
        </w:rPr>
        <w:t>one</w:t>
      </w:r>
      <w:r w:rsidRPr="7E5C5C1D">
        <w:rPr>
          <w:rFonts w:ascii="Century Gothic" w:eastAsia="Century Gothic" w:hAnsi="Century Gothic" w:cs="Century Gothic"/>
          <w:sz w:val="24"/>
          <w:szCs w:val="24"/>
        </w:rPr>
        <w:t xml:space="preserve"> day</w:t>
      </w:r>
      <w:r w:rsidR="0F32F7D1" w:rsidRPr="7E5C5C1D">
        <w:rPr>
          <w:rFonts w:ascii="Century Gothic" w:eastAsia="Century Gothic" w:hAnsi="Century Gothic" w:cs="Century Gothic"/>
          <w:sz w:val="24"/>
          <w:szCs w:val="24"/>
        </w:rPr>
        <w:t xml:space="preserve"> per</w:t>
      </w:r>
      <w:r w:rsidRPr="7E5C5C1D">
        <w:rPr>
          <w:rFonts w:ascii="Century Gothic" w:eastAsia="Century Gothic" w:hAnsi="Century Gothic" w:cs="Century Gothic"/>
          <w:sz w:val="24"/>
          <w:szCs w:val="24"/>
        </w:rPr>
        <w:t xml:space="preserve"> week.  This gives plenty of time for her to work with </w:t>
      </w:r>
      <w:r w:rsidR="65739C4E" w:rsidRPr="7E5C5C1D">
        <w:rPr>
          <w:rFonts w:ascii="Century Gothic" w:eastAsia="Century Gothic" w:hAnsi="Century Gothic" w:cs="Century Gothic"/>
          <w:sz w:val="24"/>
          <w:szCs w:val="24"/>
        </w:rPr>
        <w:t>pupils</w:t>
      </w:r>
      <w:r w:rsidRPr="7E5C5C1D">
        <w:rPr>
          <w:rFonts w:ascii="Century Gothic" w:eastAsia="Century Gothic" w:hAnsi="Century Gothic" w:cs="Century Gothic"/>
          <w:sz w:val="24"/>
          <w:szCs w:val="24"/>
        </w:rPr>
        <w:t xml:space="preserve"> and, when desired, parents and carers. Pupils will more readily engage with the psychologist when they see her regularly and as part of the school staff. She is highly skilled at encouraging reluctant young people to discuss their thoughts and feelings and help them develop resilience.</w:t>
      </w:r>
    </w:p>
    <w:p w14:paraId="7A00A12D" w14:textId="647E868E" w:rsidR="7FC5C3DA" w:rsidRDefault="5C58F0F8" w:rsidP="7FC5C3DA">
      <w:pPr>
        <w:spacing w:after="200" w:line="276"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There is a full time well-being and family support liaison in school</w:t>
      </w:r>
      <w:r w:rsidR="338FCB76" w:rsidRPr="7E5C5C1D">
        <w:rPr>
          <w:rFonts w:ascii="Century Gothic" w:eastAsia="Century Gothic" w:hAnsi="Century Gothic" w:cs="Century Gothic"/>
          <w:sz w:val="24"/>
          <w:szCs w:val="24"/>
        </w:rPr>
        <w:t xml:space="preserve"> who delivers regular wellbeing and skill-building sessions to pupils. She </w:t>
      </w:r>
      <w:r w:rsidR="7A5048C2" w:rsidRPr="7E5C5C1D">
        <w:rPr>
          <w:rFonts w:ascii="Century Gothic" w:eastAsia="Century Gothic" w:hAnsi="Century Gothic" w:cs="Century Gothic"/>
          <w:sz w:val="24"/>
          <w:szCs w:val="24"/>
        </w:rPr>
        <w:t xml:space="preserve">offers support to parents, carers and families on an individual basis; often engaging in outreach work to </w:t>
      </w:r>
      <w:r w:rsidR="2A72FF75" w:rsidRPr="7E5C5C1D">
        <w:rPr>
          <w:rFonts w:ascii="Century Gothic" w:eastAsia="Century Gothic" w:hAnsi="Century Gothic" w:cs="Century Gothic"/>
          <w:sz w:val="24"/>
          <w:szCs w:val="24"/>
        </w:rPr>
        <w:t xml:space="preserve">promote and increase attendance and put interventions in place. </w:t>
      </w:r>
    </w:p>
    <w:p w14:paraId="6F893E08" w14:textId="638DF40E" w:rsidR="070FC0EC" w:rsidRDefault="070FC0EC" w:rsidP="7FC5C3DA">
      <w:pPr>
        <w:rPr>
          <w:rFonts w:ascii="Century Gothic" w:eastAsia="Century Gothic" w:hAnsi="Century Gothic" w:cs="Century Gothic"/>
          <w:b/>
          <w:bCs/>
          <w:sz w:val="32"/>
          <w:szCs w:val="32"/>
        </w:rPr>
      </w:pPr>
      <w:r w:rsidRPr="7FC5C3DA">
        <w:rPr>
          <w:rFonts w:ascii="Century Gothic" w:eastAsia="Century Gothic" w:hAnsi="Century Gothic" w:cs="Century Gothic"/>
          <w:b/>
          <w:bCs/>
          <w:color w:val="201F1E"/>
          <w:sz w:val="32"/>
          <w:szCs w:val="32"/>
        </w:rPr>
        <w:lastRenderedPageBreak/>
        <w:t>How we work with young people at The Haven School</w:t>
      </w:r>
    </w:p>
    <w:p w14:paraId="3AFB8C74" w14:textId="0A8CCDF5" w:rsidR="070FC0EC" w:rsidRDefault="070FC0EC" w:rsidP="7FC5C3DA">
      <w:pPr>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The vast majority of our pupils want to behave well, learn successfully and thrive. However, their mental ill health or emotional distress interferes with this.  We use a medical model to support our pupils to improved health.  This can prove more complex than when helping someone get better from a physical illness because mental ill health does not necessarily make linear progress.  Sometimes we see great improvement which can be sustained for weeks or even months but then an event can occur which knocks the pupil off course again.  For our young people who are LAC this could be a change of home placement; for children who have suffered trauma or family breakdown there are multiple scenarios that can occur – the return of a long lost family member, the disappearance of a parent or another event that retriggers the trauma etc. Sometimes there is no obvious reason for the return of emotional instability. However, pupils need intensive support at these times.  This is where the importance of positive relationships with staff, built up over time, can have a big impact.  A pupil will often confide in a trusted adult and, by talking through their trauma, make steps towards improvement. At these times it may be necessary to modify the programme that the pupil is following and adaptations are made to their timetable, allowing more time for calming and reducing either academic or social pressure.  We are experienced in monitoring and managing emotional distress and mental ill health and work with the family and other professionals to agree steps which support the young person. Our records prove that this approach works.  Some pupils who have not been to school for years remain on roll at The Haven and achieve success in examinations and move on to other educational destinations.</w:t>
      </w:r>
    </w:p>
    <w:p w14:paraId="0AF83B2F" w14:textId="28C497B7" w:rsidR="070FC0EC" w:rsidRDefault="070FC0EC" w:rsidP="7FC5C3DA">
      <w:pPr>
        <w:rPr>
          <w:rFonts w:ascii="Century Gothic" w:eastAsia="Century Gothic" w:hAnsi="Century Gothic" w:cs="Century Gothic"/>
          <w:sz w:val="24"/>
          <w:szCs w:val="24"/>
        </w:rPr>
      </w:pPr>
      <w:r w:rsidRPr="7E5C5C1D">
        <w:rPr>
          <w:rFonts w:ascii="Century Gothic" w:eastAsia="Century Gothic" w:hAnsi="Century Gothic" w:cs="Century Gothic"/>
          <w:color w:val="201F1E"/>
          <w:sz w:val="24"/>
          <w:szCs w:val="24"/>
        </w:rPr>
        <w:t>As with other forms of ill health, when a pupil is suffering from emotional distress</w:t>
      </w:r>
      <w:r w:rsidR="6A97FD8D" w:rsidRPr="7E5C5C1D">
        <w:rPr>
          <w:rFonts w:ascii="Century Gothic" w:eastAsia="Century Gothic" w:hAnsi="Century Gothic" w:cs="Century Gothic"/>
          <w:color w:val="201F1E"/>
          <w:sz w:val="24"/>
          <w:szCs w:val="24"/>
        </w:rPr>
        <w:t xml:space="preserve">, </w:t>
      </w:r>
      <w:r w:rsidRPr="7E5C5C1D">
        <w:rPr>
          <w:rFonts w:ascii="Century Gothic" w:eastAsia="Century Gothic" w:hAnsi="Century Gothic" w:cs="Century Gothic"/>
          <w:color w:val="201F1E"/>
          <w:sz w:val="24"/>
          <w:szCs w:val="24"/>
        </w:rPr>
        <w:t>they made need time out of school to access medical appointments, or to recover enough to be able to re-engage with school.  This can impact on their attendance.  However, we work closely with all professionals and parents/carers to ensure pupils are back in school as soon as they are ready and able to manage.  When a pupil has suffered significant distress, we may use the principle of gradual exposure to re-integrate them back into the school.  This model has been successful with many of our students.  Timetables are reviewed weekly, with the aim being for them to be in school, as close to full time as possible, as soon as they are able.</w:t>
      </w:r>
    </w:p>
    <w:p w14:paraId="50572DC2" w14:textId="79CFCBAA" w:rsidR="7FC5C3DA" w:rsidRDefault="7FC5C3DA" w:rsidP="7FC5C3DA">
      <w:pPr>
        <w:rPr>
          <w:rFonts w:ascii="Century Gothic" w:eastAsia="Century Gothic" w:hAnsi="Century Gothic" w:cs="Century Gothic"/>
          <w:sz w:val="24"/>
          <w:szCs w:val="24"/>
        </w:rPr>
      </w:pPr>
    </w:p>
    <w:p w14:paraId="518EBF7F" w14:textId="133A4C93" w:rsidR="070FC0EC" w:rsidRDefault="070FC0EC" w:rsidP="7FC5C3DA">
      <w:pPr>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We do not underestimate the effort it takes for some young people to navigate their way through the school system. Emotional distress and associated issues of low self-esteem, low mood, fear of failure etc. are very hard to live with and manage. Our staff are very aware of this and our training and procedures ensure that all our young people are very well supported at The Haven.</w:t>
      </w:r>
    </w:p>
    <w:p w14:paraId="2E4AD4C6" w14:textId="3B337B85" w:rsidR="7FC5C3DA" w:rsidRDefault="7FC5C3DA" w:rsidP="7FC5C3DA">
      <w:pPr>
        <w:spacing w:after="200" w:line="276" w:lineRule="auto"/>
        <w:rPr>
          <w:rFonts w:ascii="Century Gothic" w:eastAsia="Century Gothic" w:hAnsi="Century Gothic" w:cs="Century Gothic"/>
          <w:sz w:val="24"/>
          <w:szCs w:val="24"/>
        </w:rPr>
      </w:pPr>
    </w:p>
    <w:p w14:paraId="515DACFF" w14:textId="4FFB0AC9" w:rsidR="7FC5C3DA" w:rsidRDefault="7FC5C3DA" w:rsidP="7FC5C3DA">
      <w:pPr>
        <w:spacing w:after="200" w:line="276" w:lineRule="auto"/>
        <w:rPr>
          <w:rFonts w:ascii="Century Gothic" w:eastAsia="Century Gothic" w:hAnsi="Century Gothic" w:cs="Century Gothic"/>
          <w:sz w:val="24"/>
          <w:szCs w:val="24"/>
        </w:rPr>
      </w:pPr>
    </w:p>
    <w:p w14:paraId="21C0A6BC" w14:textId="203F3E23" w:rsidR="7FC5C3DA" w:rsidRDefault="7FC5C3DA" w:rsidP="7FC5C3DA">
      <w:pPr>
        <w:rPr>
          <w:rFonts w:ascii="Century Gothic" w:eastAsia="Century Gothic" w:hAnsi="Century Gothic" w:cs="Century Gothic"/>
          <w:sz w:val="24"/>
          <w:szCs w:val="24"/>
        </w:rPr>
      </w:pPr>
    </w:p>
    <w:p w14:paraId="42B288D5" w14:textId="56383310" w:rsidR="00C616CB" w:rsidRDefault="00C616CB" w:rsidP="7FC5C3DA">
      <w:pPr>
        <w:rPr>
          <w:rFonts w:ascii="Century Gothic" w:eastAsia="Century Gothic" w:hAnsi="Century Gothic" w:cs="Century Gothic"/>
          <w:sz w:val="24"/>
          <w:szCs w:val="24"/>
        </w:rPr>
      </w:pPr>
    </w:p>
    <w:p w14:paraId="34DD6791" w14:textId="4CDCED7C" w:rsidR="36C4D5A0" w:rsidRDefault="36C4D5A0" w:rsidP="36C4D5A0">
      <w:pPr>
        <w:rPr>
          <w:rFonts w:ascii="Century Gothic" w:hAnsi="Century Gothic"/>
          <w:b/>
          <w:bCs/>
          <w:sz w:val="32"/>
          <w:szCs w:val="32"/>
        </w:rPr>
      </w:pPr>
    </w:p>
    <w:p w14:paraId="38FA9405" w14:textId="46E44C15" w:rsidR="00C616CB" w:rsidRPr="00C616CB" w:rsidRDefault="00C616CB" w:rsidP="7FC5C3DA">
      <w:pPr>
        <w:rPr>
          <w:rFonts w:ascii="Century Gothic" w:hAnsi="Century Gothic"/>
          <w:b/>
          <w:bCs/>
          <w:sz w:val="32"/>
          <w:szCs w:val="32"/>
        </w:rPr>
      </w:pPr>
      <w:r w:rsidRPr="7FC5C3DA">
        <w:rPr>
          <w:rFonts w:ascii="Century Gothic" w:hAnsi="Century Gothic"/>
          <w:b/>
          <w:bCs/>
          <w:sz w:val="32"/>
          <w:szCs w:val="32"/>
        </w:rPr>
        <w:lastRenderedPageBreak/>
        <w:t xml:space="preserve">Appendix 1- Curriculum </w:t>
      </w:r>
      <w:r w:rsidR="00814138" w:rsidRPr="7FC5C3DA">
        <w:rPr>
          <w:rFonts w:ascii="Century Gothic" w:hAnsi="Century Gothic"/>
          <w:b/>
          <w:bCs/>
          <w:sz w:val="32"/>
          <w:szCs w:val="32"/>
        </w:rPr>
        <w:t xml:space="preserve">at </w:t>
      </w:r>
      <w:r w:rsidRPr="7FC5C3DA">
        <w:rPr>
          <w:rFonts w:ascii="Century Gothic" w:hAnsi="Century Gothic"/>
          <w:b/>
          <w:bCs/>
          <w:sz w:val="32"/>
          <w:szCs w:val="32"/>
        </w:rPr>
        <w:t>The Haven</w:t>
      </w:r>
    </w:p>
    <w:p w14:paraId="26A2263D" w14:textId="5C887D23" w:rsidR="0099168D" w:rsidRPr="0099168D" w:rsidRDefault="0099168D" w:rsidP="00F739B6">
      <w:pPr>
        <w:rPr>
          <w:rFonts w:ascii="Century Gothic" w:hAnsi="Century Gothic"/>
          <w:color w:val="FF0000"/>
          <w:sz w:val="24"/>
          <w:szCs w:val="24"/>
        </w:rPr>
      </w:pPr>
    </w:p>
    <w:p w14:paraId="0ABBBE10" w14:textId="7694286E" w:rsidR="00F739B6" w:rsidRPr="009970EE" w:rsidRDefault="00CE35FF" w:rsidP="00F739B6">
      <w:pPr>
        <w:jc w:val="center"/>
        <w:rPr>
          <w:rFonts w:ascii="Century Gothic" w:hAnsi="Century Gothic"/>
          <w:sz w:val="24"/>
          <w:szCs w:val="24"/>
        </w:rPr>
      </w:pPr>
      <w:bookmarkStart w:id="0" w:name="_GoBack"/>
      <w:bookmarkEnd w:id="0"/>
      <w:r>
        <w:rPr>
          <w:noProof/>
          <w:lang w:eastAsia="en-GB"/>
        </w:rPr>
        <mc:AlternateContent>
          <mc:Choice Requires="wps">
            <w:drawing>
              <wp:anchor distT="0" distB="0" distL="114300" distR="114300" simplePos="0" relativeHeight="251662336" behindDoc="0" locked="0" layoutInCell="1" allowOverlap="1" wp14:anchorId="2CDFEAFD" wp14:editId="45730DE8">
                <wp:simplePos x="0" y="0"/>
                <wp:positionH relativeFrom="column">
                  <wp:posOffset>3696111</wp:posOffset>
                </wp:positionH>
                <wp:positionV relativeFrom="paragraph">
                  <wp:posOffset>4852670</wp:posOffset>
                </wp:positionV>
                <wp:extent cx="1381636" cy="813785"/>
                <wp:effectExtent l="0" t="0" r="0" b="0"/>
                <wp:wrapNone/>
                <wp:docPr id="4" name="TextBox 10"/>
                <wp:cNvGraphicFramePr/>
                <a:graphic xmlns:a="http://schemas.openxmlformats.org/drawingml/2006/main">
                  <a:graphicData uri="http://schemas.microsoft.com/office/word/2010/wordprocessingShape">
                    <wps:wsp>
                      <wps:cNvSpPr txBox="1"/>
                      <wps:spPr>
                        <a:xfrm rot="16200000">
                          <a:off x="0" y="0"/>
                          <a:ext cx="1381636" cy="813785"/>
                        </a:xfrm>
                        <a:prstGeom prst="rect">
                          <a:avLst/>
                        </a:prstGeom>
                        <a:noFill/>
                      </wps:spPr>
                      <wps:txbx>
                        <w:txbxContent>
                          <w:p w14:paraId="14BECB91" w14:textId="0B018B15" w:rsidR="00CE35FF" w:rsidRPr="00CE35FF" w:rsidRDefault="00CE35FF" w:rsidP="00CE35FF">
                            <w:pPr>
                              <w:rPr>
                                <w:sz w:val="24"/>
                                <w:szCs w:val="24"/>
                                <w:lang w:val="en-US"/>
                              </w:rPr>
                            </w:pPr>
                            <w:r>
                              <w:rPr>
                                <w:rFonts w:hAnsi="Calibri"/>
                                <w:b/>
                                <w:bCs/>
                                <w:color w:val="000000" w:themeColor="text1"/>
                                <w:kern w:val="24"/>
                                <w:sz w:val="27"/>
                                <w:szCs w:val="27"/>
                                <w:lang w:val="en-US"/>
                              </w:rPr>
                              <w:t>Vocational Studies</w:t>
                            </w:r>
                          </w:p>
                        </w:txbxContent>
                      </wps:txbx>
                      <wps:bodyPr wrap="square" rtlCol="0">
                        <a:noAutofit/>
                      </wps:bodyPr>
                    </wps:wsp>
                  </a:graphicData>
                </a:graphic>
              </wp:anchor>
            </w:drawing>
          </mc:Choice>
          <mc:Fallback>
            <w:pict>
              <v:shapetype w14:anchorId="2CDFEAFD" id="_x0000_t202" coordsize="21600,21600" o:spt="202" path="m,l,21600r21600,l21600,xe">
                <v:stroke joinstyle="miter"/>
                <v:path gradientshapeok="t" o:connecttype="rect"/>
              </v:shapetype>
              <v:shape id="TextBox 10" o:spid="_x0000_s1026" type="#_x0000_t202" style="position:absolute;left:0;text-align:left;margin-left:291.05pt;margin-top:382.1pt;width:108.8pt;height:64.1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" filled="f" stroked="f">
                <v:textbox>
                  <w:txbxContent>
                    <w:p w14:paraId="14BECB91" w14:textId="0B018B15" w:rsidR="00CE35FF" w:rsidRPr="00CE35FF" w:rsidRDefault="00CE35FF" w:rsidP="00CE35FF">
                      <w:pPr>
                        <w:rPr>
                          <w:sz w:val="24"/>
                          <w:szCs w:val="24"/>
                          <w:lang w:val="en-US"/>
                        </w:rPr>
                      </w:pPr>
                      <w:r>
                        <w:rPr>
                          <w:rFonts w:hAnsi="Calibri"/>
                          <w:b/>
                          <w:bCs/>
                          <w:color w:val="000000" w:themeColor="text1"/>
                          <w:kern w:val="24"/>
                          <w:sz w:val="27"/>
                          <w:szCs w:val="27"/>
                          <w:lang w:val="en-US"/>
                        </w:rPr>
                        <w:t>Vocational Studies</w:t>
                      </w:r>
                    </w:p>
                  </w:txbxContent>
                </v:textbox>
              </v:shape>
            </w:pict>
          </mc:Fallback>
        </mc:AlternateContent>
      </w:r>
      <w:r w:rsidR="00814138">
        <w:rPr>
          <w:noProof/>
          <w:lang w:eastAsia="en-GB"/>
        </w:rPr>
        <mc:AlternateContent>
          <mc:Choice Requires="wpg">
            <w:drawing>
              <wp:anchor distT="0" distB="0" distL="114300" distR="114300" simplePos="0" relativeHeight="251660288" behindDoc="0" locked="0" layoutInCell="1" allowOverlap="1" wp14:anchorId="79690117" wp14:editId="2A71FB7F">
                <wp:simplePos x="0" y="0"/>
                <wp:positionH relativeFrom="column">
                  <wp:posOffset>-1191895</wp:posOffset>
                </wp:positionH>
                <wp:positionV relativeFrom="paragraph">
                  <wp:posOffset>1653540</wp:posOffset>
                </wp:positionV>
                <wp:extent cx="8832474" cy="5514591"/>
                <wp:effectExtent l="1588" t="0" r="8572" b="0"/>
                <wp:wrapNone/>
                <wp:docPr id="28" name="Group 2"/>
                <wp:cNvGraphicFramePr/>
                <a:graphic xmlns:a="http://schemas.openxmlformats.org/drawingml/2006/main">
                  <a:graphicData uri="http://schemas.microsoft.com/office/word/2010/wordprocessingGroup">
                    <wpg:wgp>
                      <wpg:cNvGrpSpPr/>
                      <wpg:grpSpPr>
                        <a:xfrm rot="16200000">
                          <a:off x="0" y="0"/>
                          <a:ext cx="8832474" cy="5514591"/>
                          <a:chOff x="0" y="2265786"/>
                          <a:chExt cx="7623335" cy="2839891"/>
                        </a:xfrm>
                      </wpg:grpSpPr>
                      <wps:wsp>
                        <wps:cNvPr id="29" name="Oval 29"/>
                        <wps:cNvSpPr/>
                        <wps:spPr>
                          <a:xfrm>
                            <a:off x="1245018" y="2265786"/>
                            <a:ext cx="5042002" cy="2835276"/>
                          </a:xfrm>
                          <a:prstGeom prst="ellipse">
                            <a:avLst/>
                          </a:prstGeom>
                          <a:solidFill>
                            <a:srgbClr val="00B0F0"/>
                          </a:solidFill>
                        </wps:spPr>
                        <wps:style>
                          <a:lnRef idx="2">
                            <a:schemeClr val="dk1"/>
                          </a:lnRef>
                          <a:fillRef idx="1">
                            <a:schemeClr val="lt1"/>
                          </a:fillRef>
                          <a:effectRef idx="0">
                            <a:schemeClr val="dk1"/>
                          </a:effectRef>
                          <a:fontRef idx="minor">
                            <a:schemeClr val="dk1"/>
                          </a:fontRef>
                        </wps:style>
                        <wps:txbx>
                          <w:txbxContent>
                            <w:p w14:paraId="2BE2009E" w14:textId="77777777" w:rsidR="00814138" w:rsidRDefault="00814138" w:rsidP="00814138">
                              <w:pPr>
                                <w:jc w:val="center"/>
                                <w:rPr>
                                  <w:sz w:val="24"/>
                                  <w:szCs w:val="24"/>
                                </w:rPr>
                              </w:pPr>
                              <w:proofErr w:type="spellStart"/>
                              <w:r>
                                <w:rPr>
                                  <w:rFonts w:hAnsi="Calibri"/>
                                  <w:color w:val="000000" w:themeColor="dark1"/>
                                  <w:kern w:val="24"/>
                                  <w:sz w:val="27"/>
                                  <w:szCs w:val="27"/>
                                </w:rPr>
                                <w:t>jj</w:t>
                              </w:r>
                              <w:proofErr w:type="spellEnd"/>
                            </w:p>
                          </w:txbxContent>
                        </wps:txbx>
                        <wps:bodyPr rtlCol="0" anchor="ctr"/>
                      </wps:wsp>
                      <wps:wsp>
                        <wps:cNvPr id="30" name="Oval 30"/>
                        <wps:cNvSpPr/>
                        <wps:spPr>
                          <a:xfrm>
                            <a:off x="2008253" y="2847936"/>
                            <a:ext cx="3508997" cy="1701159"/>
                          </a:xfrm>
                          <a:prstGeom prst="ellipse">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183E6599" w14:textId="77777777" w:rsidR="00814138" w:rsidRDefault="00814138" w:rsidP="00814138">
                              <w:pPr>
                                <w:jc w:val="center"/>
                                <w:rPr>
                                  <w:sz w:val="24"/>
                                  <w:szCs w:val="24"/>
                                </w:rPr>
                              </w:pPr>
                              <w:r>
                                <w:rPr>
                                  <w:rFonts w:hAnsi="Calibri"/>
                                  <w:color w:val="000000" w:themeColor="dark1"/>
                                  <w:kern w:val="24"/>
                                  <w:sz w:val="27"/>
                                  <w:szCs w:val="27"/>
                                </w:rPr>
                                <w:t>j</w:t>
                              </w:r>
                            </w:p>
                          </w:txbxContent>
                        </wps:txbx>
                        <wps:bodyPr rtlCol="0" anchor="ctr"/>
                      </wps:wsp>
                      <wps:wsp>
                        <wps:cNvPr id="31" name="Oval 31"/>
                        <wps:cNvSpPr/>
                        <wps:spPr>
                          <a:xfrm>
                            <a:off x="2819034" y="3238555"/>
                            <a:ext cx="1943276" cy="924792"/>
                          </a:xfrm>
                          <a:prstGeom prst="ellipse">
                            <a:avLst/>
                          </a:prstGeom>
                          <a:solidFill>
                            <a:srgbClr val="FF0000"/>
                          </a:solidFill>
                        </wps:spPr>
                        <wps:style>
                          <a:lnRef idx="2">
                            <a:schemeClr val="dk1"/>
                          </a:lnRef>
                          <a:fillRef idx="1">
                            <a:schemeClr val="lt1"/>
                          </a:fillRef>
                          <a:effectRef idx="0">
                            <a:schemeClr val="dk1"/>
                          </a:effectRef>
                          <a:fontRef idx="minor">
                            <a:schemeClr val="dk1"/>
                          </a:fontRef>
                        </wps:style>
                        <wps:txbx>
                          <w:txbxContent>
                            <w:p w14:paraId="2CCC5AE7" w14:textId="77777777" w:rsidR="00814138" w:rsidRDefault="00814138" w:rsidP="00814138">
                              <w:pPr>
                                <w:jc w:val="center"/>
                                <w:rPr>
                                  <w:sz w:val="24"/>
                                  <w:szCs w:val="24"/>
                                </w:rPr>
                              </w:pPr>
                              <w:r>
                                <w:rPr>
                                  <w:rFonts w:hAnsi="Calibri"/>
                                  <w:b/>
                                  <w:bCs/>
                                  <w:color w:val="FFFFFF" w:themeColor="background1"/>
                                  <w:kern w:val="24"/>
                                  <w:u w:val="single"/>
                                </w:rPr>
                                <w:t>PSHE</w:t>
                              </w:r>
                              <w:r>
                                <w:rPr>
                                  <w:rFonts w:hAnsi="Calibri"/>
                                  <w:b/>
                                  <w:bCs/>
                                  <w:color w:val="FFFFFF" w:themeColor="background1"/>
                                  <w:kern w:val="24"/>
                                </w:rPr>
                                <w:t xml:space="preserve"> </w:t>
                              </w:r>
                            </w:p>
                            <w:p w14:paraId="36C80BDD" w14:textId="6E44578F" w:rsidR="00814138" w:rsidRDefault="00CE35FF" w:rsidP="00814138">
                              <w:pPr>
                                <w:jc w:val="center"/>
                              </w:pPr>
                              <w:r>
                                <w:rPr>
                                  <w:rFonts w:hAnsi="Calibri"/>
                                  <w:b/>
                                  <w:bCs/>
                                  <w:color w:val="FFFFFF" w:themeColor="background1"/>
                                  <w:kern w:val="24"/>
                                </w:rPr>
                                <w:t>SB</w:t>
                              </w:r>
                              <w:r w:rsidR="00814138">
                                <w:rPr>
                                  <w:rFonts w:hAnsi="Calibri"/>
                                  <w:b/>
                                  <w:bCs/>
                                  <w:color w:val="FFFFFF" w:themeColor="background1"/>
                                  <w:kern w:val="24"/>
                                </w:rPr>
                                <w:t>/KW</w:t>
                              </w:r>
                            </w:p>
                            <w:p w14:paraId="337BDCC0" w14:textId="7135E3AD" w:rsidR="00814138" w:rsidRDefault="00CE35FF" w:rsidP="00814138">
                              <w:pPr>
                                <w:jc w:val="center"/>
                              </w:pPr>
                              <w:r>
                                <w:rPr>
                                  <w:rFonts w:hAnsi="Calibri"/>
                                  <w:b/>
                                  <w:bCs/>
                                  <w:color w:val="FFFFFF" w:themeColor="background1"/>
                                  <w:kern w:val="24"/>
                                </w:rPr>
                                <w:t>Assembly / Form</w:t>
                              </w:r>
                              <w:r w:rsidR="00814138">
                                <w:rPr>
                                  <w:rFonts w:hAnsi="Calibri"/>
                                  <w:b/>
                                  <w:bCs/>
                                  <w:color w:val="FFFFFF" w:themeColor="background1"/>
                                  <w:kern w:val="24"/>
                                </w:rPr>
                                <w:t>/Therapy</w:t>
                              </w:r>
                            </w:p>
                          </w:txbxContent>
                        </wps:txbx>
                        <wps:bodyPr rtlCol="0" anchor="ctr"/>
                      </wps:wsp>
                      <wps:wsp>
                        <wps:cNvPr id="32" name="TextBox 7"/>
                        <wps:cNvSpPr txBox="1"/>
                        <wps:spPr>
                          <a:xfrm>
                            <a:off x="3948443" y="2976446"/>
                            <a:ext cx="789305" cy="419100"/>
                          </a:xfrm>
                          <a:prstGeom prst="rect">
                            <a:avLst/>
                          </a:prstGeom>
                          <a:noFill/>
                        </wps:spPr>
                        <wps:txbx>
                          <w:txbxContent>
                            <w:p w14:paraId="31D085D2" w14:textId="77777777" w:rsidR="00814138" w:rsidRDefault="00814138" w:rsidP="00814138">
                              <w:pPr>
                                <w:rPr>
                                  <w:sz w:val="24"/>
                                  <w:szCs w:val="24"/>
                                </w:rPr>
                              </w:pPr>
                              <w:r>
                                <w:rPr>
                                  <w:rFonts w:hAnsi="Calibri"/>
                                  <w:b/>
                                  <w:bCs/>
                                  <w:color w:val="000000" w:themeColor="text1"/>
                                  <w:kern w:val="24"/>
                                  <w:sz w:val="27"/>
                                  <w:szCs w:val="27"/>
                                </w:rPr>
                                <w:t>English</w:t>
                              </w:r>
                            </w:p>
                          </w:txbxContent>
                        </wps:txbx>
                        <wps:bodyPr wrap="square" rtlCol="0">
                          <a:noAutofit/>
                        </wps:bodyPr>
                      </wps:wsp>
                      <wps:wsp>
                        <wps:cNvPr id="33" name="TextBox 8"/>
                        <wps:cNvSpPr txBox="1"/>
                        <wps:spPr>
                          <a:xfrm>
                            <a:off x="4737676" y="3544924"/>
                            <a:ext cx="692785" cy="419100"/>
                          </a:xfrm>
                          <a:prstGeom prst="rect">
                            <a:avLst/>
                          </a:prstGeom>
                          <a:noFill/>
                        </wps:spPr>
                        <wps:txbx>
                          <w:txbxContent>
                            <w:p w14:paraId="27AA9B7D" w14:textId="77777777" w:rsidR="00814138" w:rsidRDefault="00814138" w:rsidP="00814138">
                              <w:pPr>
                                <w:rPr>
                                  <w:sz w:val="24"/>
                                  <w:szCs w:val="24"/>
                                </w:rPr>
                              </w:pPr>
                              <w:r>
                                <w:rPr>
                                  <w:rFonts w:hAnsi="Calibri"/>
                                  <w:b/>
                                  <w:bCs/>
                                  <w:color w:val="000000" w:themeColor="text1"/>
                                  <w:kern w:val="24"/>
                                  <w:sz w:val="27"/>
                                  <w:szCs w:val="27"/>
                                </w:rPr>
                                <w:t>Maths</w:t>
                              </w:r>
                            </w:p>
                          </w:txbxContent>
                        </wps:txbx>
                        <wps:bodyPr wrap="square" rtlCol="0">
                          <a:noAutofit/>
                        </wps:bodyPr>
                      </wps:wsp>
                      <wps:wsp>
                        <wps:cNvPr id="34" name="TextBox 9"/>
                        <wps:cNvSpPr txBox="1"/>
                        <wps:spPr>
                          <a:xfrm>
                            <a:off x="2030055" y="3523714"/>
                            <a:ext cx="855980" cy="419100"/>
                          </a:xfrm>
                          <a:prstGeom prst="rect">
                            <a:avLst/>
                          </a:prstGeom>
                          <a:noFill/>
                        </wps:spPr>
                        <wps:txbx>
                          <w:txbxContent>
                            <w:p w14:paraId="571BC7DA" w14:textId="77777777" w:rsidR="00814138" w:rsidRDefault="00814138" w:rsidP="00814138">
                              <w:pPr>
                                <w:rPr>
                                  <w:sz w:val="24"/>
                                  <w:szCs w:val="24"/>
                                </w:rPr>
                              </w:pPr>
                              <w:r>
                                <w:rPr>
                                  <w:rFonts w:hAnsi="Calibri"/>
                                  <w:b/>
                                  <w:bCs/>
                                  <w:color w:val="000000" w:themeColor="text1"/>
                                  <w:kern w:val="24"/>
                                  <w:sz w:val="27"/>
                                  <w:szCs w:val="27"/>
                                </w:rPr>
                                <w:t>Science</w:t>
                              </w:r>
                            </w:p>
                          </w:txbxContent>
                        </wps:txbx>
                        <wps:bodyPr wrap="square" rtlCol="0">
                          <a:noAutofit/>
                        </wps:bodyPr>
                      </wps:wsp>
                      <wps:wsp>
                        <wps:cNvPr id="35" name="TextBox 10"/>
                        <wps:cNvSpPr txBox="1"/>
                        <wps:spPr>
                          <a:xfrm>
                            <a:off x="4040464" y="4129986"/>
                            <a:ext cx="1192530" cy="419100"/>
                          </a:xfrm>
                          <a:prstGeom prst="rect">
                            <a:avLst/>
                          </a:prstGeom>
                          <a:noFill/>
                        </wps:spPr>
                        <wps:txbx>
                          <w:txbxContent>
                            <w:p w14:paraId="5FCECDEF" w14:textId="77777777" w:rsidR="00814138" w:rsidRDefault="00814138" w:rsidP="00814138">
                              <w:pPr>
                                <w:rPr>
                                  <w:sz w:val="24"/>
                                  <w:szCs w:val="24"/>
                                </w:rPr>
                              </w:pPr>
                              <w:r>
                                <w:rPr>
                                  <w:rFonts w:hAnsi="Calibri"/>
                                  <w:b/>
                                  <w:bCs/>
                                  <w:color w:val="000000" w:themeColor="text1"/>
                                  <w:kern w:val="24"/>
                                  <w:sz w:val="27"/>
                                  <w:szCs w:val="27"/>
                                </w:rPr>
                                <w:t>Computing</w:t>
                              </w:r>
                            </w:p>
                          </w:txbxContent>
                        </wps:txbx>
                        <wps:bodyPr wrap="square" rtlCol="0">
                          <a:noAutofit/>
                        </wps:bodyPr>
                      </wps:wsp>
                      <wps:wsp>
                        <wps:cNvPr id="36" name="TextBox 12"/>
                        <wps:cNvSpPr txBox="1"/>
                        <wps:spPr>
                          <a:xfrm>
                            <a:off x="5002575" y="4311737"/>
                            <a:ext cx="853440" cy="419100"/>
                          </a:xfrm>
                          <a:prstGeom prst="rect">
                            <a:avLst/>
                          </a:prstGeom>
                          <a:noFill/>
                        </wps:spPr>
                        <wps:txbx>
                          <w:txbxContent>
                            <w:p w14:paraId="1BBF3E91" w14:textId="77777777" w:rsidR="00814138" w:rsidRDefault="00814138" w:rsidP="00814138">
                              <w:pPr>
                                <w:rPr>
                                  <w:sz w:val="24"/>
                                  <w:szCs w:val="24"/>
                                </w:rPr>
                              </w:pPr>
                              <w:r>
                                <w:rPr>
                                  <w:rFonts w:hAnsi="Calibri"/>
                                  <w:b/>
                                  <w:bCs/>
                                  <w:color w:val="FFFFFF" w:themeColor="background1"/>
                                  <w:kern w:val="24"/>
                                  <w:sz w:val="27"/>
                                  <w:szCs w:val="27"/>
                                </w:rPr>
                                <w:t>Music</w:t>
                              </w:r>
                            </w:p>
                          </w:txbxContent>
                        </wps:txbx>
                        <wps:bodyPr wrap="square" rtlCol="0">
                          <a:noAutofit/>
                        </wps:bodyPr>
                      </wps:wsp>
                      <wps:wsp>
                        <wps:cNvPr id="37" name="TextBox 13"/>
                        <wps:cNvSpPr txBox="1"/>
                        <wps:spPr>
                          <a:xfrm>
                            <a:off x="4209368" y="2568509"/>
                            <a:ext cx="1281430" cy="419100"/>
                          </a:xfrm>
                          <a:prstGeom prst="rect">
                            <a:avLst/>
                          </a:prstGeom>
                          <a:noFill/>
                        </wps:spPr>
                        <wps:txbx>
                          <w:txbxContent>
                            <w:p w14:paraId="12CFF401" w14:textId="7535A136" w:rsidR="00814138" w:rsidRPr="00CE35FF" w:rsidRDefault="00CE35FF" w:rsidP="00814138">
                              <w:pPr>
                                <w:rPr>
                                  <w:b/>
                                  <w:color w:val="FFFFFF" w:themeColor="background1"/>
                                  <w:sz w:val="24"/>
                                  <w:szCs w:val="24"/>
                                  <w:lang w:val="en-US"/>
                                </w:rPr>
                              </w:pPr>
                              <w:r w:rsidRPr="00CE35FF">
                                <w:rPr>
                                  <w:b/>
                                  <w:color w:val="FFFFFF" w:themeColor="background1"/>
                                  <w:sz w:val="24"/>
                                  <w:szCs w:val="24"/>
                                  <w:lang w:val="en-US"/>
                                </w:rPr>
                                <w:t xml:space="preserve">Life </w:t>
                              </w:r>
                              <w:r w:rsidRPr="00CE35FF">
                                <w:rPr>
                                  <w:b/>
                                  <w:color w:val="FFFFFF" w:themeColor="background1"/>
                                  <w:sz w:val="27"/>
                                  <w:szCs w:val="27"/>
                                  <w:lang w:val="en-US"/>
                                </w:rPr>
                                <w:t>Skills</w:t>
                              </w:r>
                            </w:p>
                          </w:txbxContent>
                        </wps:txbx>
                        <wps:bodyPr wrap="square" rtlCol="0">
                          <a:noAutofit/>
                        </wps:bodyPr>
                      </wps:wsp>
                      <wps:wsp>
                        <wps:cNvPr id="38" name="TextBox 14"/>
                        <wps:cNvSpPr txBox="1"/>
                        <wps:spPr>
                          <a:xfrm>
                            <a:off x="1298092" y="2392821"/>
                            <a:ext cx="854075" cy="419100"/>
                          </a:xfrm>
                          <a:prstGeom prst="rect">
                            <a:avLst/>
                          </a:prstGeom>
                          <a:noFill/>
                        </wps:spPr>
                        <wps:txbx>
                          <w:txbxContent>
                            <w:p w14:paraId="4ED08E19" w14:textId="77777777" w:rsidR="00814138" w:rsidRDefault="00814138" w:rsidP="00814138">
                              <w:pPr>
                                <w:rPr>
                                  <w:sz w:val="24"/>
                                  <w:szCs w:val="24"/>
                                </w:rPr>
                              </w:pPr>
                              <w:r>
                                <w:rPr>
                                  <w:rFonts w:hAnsi="Calibri"/>
                                  <w:b/>
                                  <w:bCs/>
                                  <w:color w:val="000000" w:themeColor="text1"/>
                                  <w:kern w:val="24"/>
                                  <w:sz w:val="27"/>
                                  <w:szCs w:val="27"/>
                                </w:rPr>
                                <w:t>Horses</w:t>
                              </w:r>
                            </w:p>
                          </w:txbxContent>
                        </wps:txbx>
                        <wps:bodyPr wrap="square" rtlCol="0">
                          <a:noAutofit/>
                        </wps:bodyPr>
                      </wps:wsp>
                      <wps:wsp>
                        <wps:cNvPr id="39" name="TextBox 15"/>
                        <wps:cNvSpPr txBox="1"/>
                        <wps:spPr>
                          <a:xfrm>
                            <a:off x="1188439" y="3277734"/>
                            <a:ext cx="1004570" cy="419100"/>
                          </a:xfrm>
                          <a:prstGeom prst="rect">
                            <a:avLst/>
                          </a:prstGeom>
                          <a:noFill/>
                        </wps:spPr>
                        <wps:txbx>
                          <w:txbxContent>
                            <w:p w14:paraId="31E836B7" w14:textId="77777777" w:rsidR="00814138" w:rsidRDefault="00814138" w:rsidP="00814138">
                              <w:pPr>
                                <w:jc w:val="center"/>
                                <w:rPr>
                                  <w:sz w:val="24"/>
                                  <w:szCs w:val="24"/>
                                </w:rPr>
                              </w:pPr>
                              <w:r>
                                <w:rPr>
                                  <w:rFonts w:hAnsi="Calibri"/>
                                  <w:b/>
                                  <w:bCs/>
                                  <w:color w:val="FFFFFF" w:themeColor="background1"/>
                                  <w:kern w:val="24"/>
                                  <w:sz w:val="27"/>
                                  <w:szCs w:val="27"/>
                                </w:rPr>
                                <w:t>Arts</w:t>
                              </w:r>
                            </w:p>
                          </w:txbxContent>
                        </wps:txbx>
                        <wps:bodyPr wrap="square" rtlCol="0">
                          <a:noAutofit/>
                        </wps:bodyPr>
                      </wps:wsp>
                      <wps:wsp>
                        <wps:cNvPr id="40" name="TextBox 16"/>
                        <wps:cNvSpPr txBox="1"/>
                        <wps:spPr>
                          <a:xfrm>
                            <a:off x="2333555" y="2552725"/>
                            <a:ext cx="1222375" cy="419100"/>
                          </a:xfrm>
                          <a:prstGeom prst="rect">
                            <a:avLst/>
                          </a:prstGeom>
                          <a:noFill/>
                        </wps:spPr>
                        <wps:txbx>
                          <w:txbxContent>
                            <w:p w14:paraId="3487D7F5" w14:textId="77777777" w:rsidR="00814138" w:rsidRDefault="00814138" w:rsidP="00814138">
                              <w:pPr>
                                <w:rPr>
                                  <w:sz w:val="24"/>
                                  <w:szCs w:val="24"/>
                                </w:rPr>
                              </w:pPr>
                              <w:r>
                                <w:rPr>
                                  <w:rFonts w:hAnsi="Calibri"/>
                                  <w:b/>
                                  <w:bCs/>
                                  <w:color w:val="FFFFFF" w:themeColor="background1"/>
                                  <w:kern w:val="24"/>
                                  <w:sz w:val="27"/>
                                  <w:szCs w:val="27"/>
                                </w:rPr>
                                <w:t>Humanities</w:t>
                              </w:r>
                            </w:p>
                          </w:txbxContent>
                        </wps:txbx>
                        <wps:bodyPr wrap="square" rtlCol="0">
                          <a:noAutofit/>
                        </wps:bodyPr>
                      </wps:wsp>
                      <wps:wsp>
                        <wps:cNvPr id="41" name="TextBox 17"/>
                        <wps:cNvSpPr txBox="1"/>
                        <wps:spPr>
                          <a:xfrm>
                            <a:off x="5744990" y="2267430"/>
                            <a:ext cx="1222375" cy="419100"/>
                          </a:xfrm>
                          <a:prstGeom prst="rect">
                            <a:avLst/>
                          </a:prstGeom>
                          <a:noFill/>
                        </wps:spPr>
                        <wps:txbx>
                          <w:txbxContent>
                            <w:p w14:paraId="5A74A4CC" w14:textId="77777777" w:rsidR="00814138" w:rsidRDefault="00814138" w:rsidP="00814138">
                              <w:pPr>
                                <w:rPr>
                                  <w:sz w:val="24"/>
                                  <w:szCs w:val="24"/>
                                </w:rPr>
                              </w:pPr>
                              <w:r>
                                <w:rPr>
                                  <w:rFonts w:hAnsi="Calibri"/>
                                  <w:b/>
                                  <w:bCs/>
                                  <w:color w:val="000000" w:themeColor="text1"/>
                                  <w:kern w:val="24"/>
                                  <w:sz w:val="27"/>
                                  <w:szCs w:val="27"/>
                                </w:rPr>
                                <w:t>Outreach</w:t>
                              </w:r>
                            </w:p>
                          </w:txbxContent>
                        </wps:txbx>
                        <wps:bodyPr wrap="square" rtlCol="0">
                          <a:noAutofit/>
                        </wps:bodyPr>
                      </wps:wsp>
                      <wps:wsp>
                        <wps:cNvPr id="42" name="TextBox 20"/>
                        <wps:cNvSpPr txBox="1"/>
                        <wps:spPr>
                          <a:xfrm>
                            <a:off x="715024" y="2815201"/>
                            <a:ext cx="853440" cy="419100"/>
                          </a:xfrm>
                          <a:prstGeom prst="rect">
                            <a:avLst/>
                          </a:prstGeom>
                          <a:noFill/>
                        </wps:spPr>
                        <wps:txbx>
                          <w:txbxContent>
                            <w:p w14:paraId="47E31B4C" w14:textId="77777777" w:rsidR="00814138" w:rsidRDefault="00814138" w:rsidP="00814138">
                              <w:pPr>
                                <w:rPr>
                                  <w:sz w:val="24"/>
                                  <w:szCs w:val="24"/>
                                </w:rPr>
                              </w:pPr>
                              <w:r>
                                <w:rPr>
                                  <w:rFonts w:hAnsi="Calibri"/>
                                  <w:b/>
                                  <w:bCs/>
                                  <w:color w:val="000000" w:themeColor="text1"/>
                                  <w:kern w:val="24"/>
                                  <w:sz w:val="27"/>
                                  <w:szCs w:val="27"/>
                                </w:rPr>
                                <w:t>CARE</w:t>
                              </w:r>
                            </w:p>
                          </w:txbxContent>
                        </wps:txbx>
                        <wps:bodyPr wrap="square" rtlCol="0">
                          <a:noAutofit/>
                        </wps:bodyPr>
                      </wps:wsp>
                      <wps:wsp>
                        <wps:cNvPr id="43" name="TextBox 21"/>
                        <wps:cNvSpPr txBox="1"/>
                        <wps:spPr>
                          <a:xfrm>
                            <a:off x="0" y="3449061"/>
                            <a:ext cx="1245235" cy="419100"/>
                          </a:xfrm>
                          <a:prstGeom prst="rect">
                            <a:avLst/>
                          </a:prstGeom>
                          <a:noFill/>
                        </wps:spPr>
                        <wps:txbx>
                          <w:txbxContent>
                            <w:p w14:paraId="6E9B0FBE" w14:textId="77777777" w:rsidR="00814138" w:rsidRDefault="00814138" w:rsidP="00814138">
                              <w:pPr>
                                <w:rPr>
                                  <w:sz w:val="24"/>
                                  <w:szCs w:val="24"/>
                                </w:rPr>
                              </w:pPr>
                              <w:proofErr w:type="spellStart"/>
                              <w:r>
                                <w:rPr>
                                  <w:rFonts w:hAnsi="Calibri"/>
                                  <w:b/>
                                  <w:bCs/>
                                  <w:color w:val="000000" w:themeColor="text1"/>
                                  <w:kern w:val="24"/>
                                  <w:sz w:val="27"/>
                                  <w:szCs w:val="27"/>
                                </w:rPr>
                                <w:t>Bushcraft</w:t>
                              </w:r>
                              <w:proofErr w:type="spellEnd"/>
                            </w:p>
                          </w:txbxContent>
                        </wps:txbx>
                        <wps:bodyPr wrap="square" rtlCol="0">
                          <a:noAutofit/>
                        </wps:bodyPr>
                      </wps:wsp>
                      <wps:wsp>
                        <wps:cNvPr id="44" name="TextBox 22"/>
                        <wps:cNvSpPr txBox="1"/>
                        <wps:spPr>
                          <a:xfrm>
                            <a:off x="6493825" y="3880294"/>
                            <a:ext cx="854075" cy="419100"/>
                          </a:xfrm>
                          <a:prstGeom prst="rect">
                            <a:avLst/>
                          </a:prstGeom>
                          <a:noFill/>
                        </wps:spPr>
                        <wps:txbx>
                          <w:txbxContent>
                            <w:p w14:paraId="4DB7E3C2" w14:textId="77777777" w:rsidR="00814138" w:rsidRDefault="00814138" w:rsidP="00814138">
                              <w:pPr>
                                <w:rPr>
                                  <w:sz w:val="24"/>
                                  <w:szCs w:val="24"/>
                                </w:rPr>
                              </w:pPr>
                              <w:r>
                                <w:rPr>
                                  <w:rFonts w:hAnsi="Calibri"/>
                                  <w:b/>
                                  <w:bCs/>
                                  <w:color w:val="000000" w:themeColor="text1"/>
                                  <w:kern w:val="24"/>
                                  <w:sz w:val="27"/>
                                  <w:szCs w:val="27"/>
                                </w:rPr>
                                <w:t>Farm</w:t>
                              </w:r>
                            </w:p>
                          </w:txbxContent>
                        </wps:txbx>
                        <wps:bodyPr wrap="square" rtlCol="0">
                          <a:noAutofit/>
                        </wps:bodyPr>
                      </wps:wsp>
                      <wps:wsp>
                        <wps:cNvPr id="45" name="TextBox 23"/>
                        <wps:cNvSpPr txBox="1"/>
                        <wps:spPr>
                          <a:xfrm>
                            <a:off x="6015780" y="4529022"/>
                            <a:ext cx="1141095" cy="419100"/>
                          </a:xfrm>
                          <a:prstGeom prst="rect">
                            <a:avLst/>
                          </a:prstGeom>
                          <a:noFill/>
                        </wps:spPr>
                        <wps:txbx>
                          <w:txbxContent>
                            <w:p w14:paraId="22A96D82" w14:textId="77777777" w:rsidR="00814138" w:rsidRDefault="00814138" w:rsidP="00814138">
                              <w:pPr>
                                <w:rPr>
                                  <w:sz w:val="24"/>
                                  <w:szCs w:val="24"/>
                                </w:rPr>
                              </w:pPr>
                              <w:r>
                                <w:rPr>
                                  <w:rFonts w:hAnsi="Calibri"/>
                                  <w:b/>
                                  <w:bCs/>
                                  <w:color w:val="000000" w:themeColor="text1"/>
                                  <w:kern w:val="24"/>
                                  <w:sz w:val="27"/>
                                  <w:szCs w:val="27"/>
                                </w:rPr>
                                <w:t>Swimming</w:t>
                              </w:r>
                            </w:p>
                          </w:txbxContent>
                        </wps:txbx>
                        <wps:bodyPr wrap="square" rtlCol="0">
                          <a:noAutofit/>
                        </wps:bodyPr>
                      </wps:wsp>
                      <wps:wsp>
                        <wps:cNvPr id="46" name="TextBox 24"/>
                        <wps:cNvSpPr txBox="1"/>
                        <wps:spPr>
                          <a:xfrm>
                            <a:off x="3593550" y="4686577"/>
                            <a:ext cx="1014730" cy="419100"/>
                          </a:xfrm>
                          <a:prstGeom prst="rect">
                            <a:avLst/>
                          </a:prstGeom>
                          <a:noFill/>
                        </wps:spPr>
                        <wps:txbx>
                          <w:txbxContent>
                            <w:p w14:paraId="58DADA82" w14:textId="77777777" w:rsidR="00814138" w:rsidRDefault="00814138" w:rsidP="00814138">
                              <w:pPr>
                                <w:rPr>
                                  <w:sz w:val="24"/>
                                  <w:szCs w:val="24"/>
                                </w:rPr>
                              </w:pPr>
                              <w:r>
                                <w:rPr>
                                  <w:rFonts w:hAnsi="Calibri"/>
                                  <w:b/>
                                  <w:bCs/>
                                  <w:color w:val="FFFFFF" w:themeColor="background1"/>
                                  <w:kern w:val="24"/>
                                  <w:sz w:val="27"/>
                                  <w:szCs w:val="27"/>
                                </w:rPr>
                                <w:t>ASDAN</w:t>
                              </w:r>
                            </w:p>
                          </w:txbxContent>
                        </wps:txbx>
                        <wps:bodyPr wrap="square" rtlCol="0">
                          <a:noAutofit/>
                        </wps:bodyPr>
                      </wps:wsp>
                      <wps:wsp>
                        <wps:cNvPr id="47" name="TextBox 26"/>
                        <wps:cNvSpPr txBox="1"/>
                        <wps:spPr>
                          <a:xfrm>
                            <a:off x="2892474" y="3028660"/>
                            <a:ext cx="1014095" cy="419100"/>
                          </a:xfrm>
                          <a:prstGeom prst="rect">
                            <a:avLst/>
                          </a:prstGeom>
                          <a:noFill/>
                        </wps:spPr>
                        <wps:txbx>
                          <w:txbxContent>
                            <w:p w14:paraId="5EFD959A" w14:textId="77777777" w:rsidR="00814138" w:rsidRDefault="00814138" w:rsidP="00814138">
                              <w:pPr>
                                <w:rPr>
                                  <w:sz w:val="24"/>
                                  <w:szCs w:val="24"/>
                                </w:rPr>
                              </w:pPr>
                              <w:r>
                                <w:rPr>
                                  <w:rFonts w:hAnsi="Calibri"/>
                                  <w:b/>
                                  <w:bCs/>
                                  <w:color w:val="000000" w:themeColor="text1"/>
                                  <w:kern w:val="24"/>
                                  <w:sz w:val="27"/>
                                  <w:szCs w:val="27"/>
                                </w:rPr>
                                <w:t>PE</w:t>
                              </w:r>
                            </w:p>
                          </w:txbxContent>
                        </wps:txbx>
                        <wps:bodyPr wrap="square" rtlCol="0">
                          <a:noAutofit/>
                        </wps:bodyPr>
                      </wps:wsp>
                      <wps:wsp>
                        <wps:cNvPr id="48" name="TextBox 27"/>
                        <wps:cNvSpPr txBox="1"/>
                        <wps:spPr>
                          <a:xfrm>
                            <a:off x="5527628" y="3271580"/>
                            <a:ext cx="488315" cy="419100"/>
                          </a:xfrm>
                          <a:prstGeom prst="rect">
                            <a:avLst/>
                          </a:prstGeom>
                          <a:noFill/>
                        </wps:spPr>
                        <wps:txbx>
                          <w:txbxContent>
                            <w:p w14:paraId="41610FC2" w14:textId="7ABF1DF5" w:rsidR="00814138" w:rsidRDefault="00CE35FF" w:rsidP="00814138">
                              <w:pPr>
                                <w:rPr>
                                  <w:sz w:val="24"/>
                                  <w:szCs w:val="24"/>
                                </w:rPr>
                              </w:pPr>
                              <w:r>
                                <w:rPr>
                                  <w:rFonts w:hAnsi="Calibri"/>
                                  <w:b/>
                                  <w:bCs/>
                                  <w:color w:val="FFFFFF" w:themeColor="background1"/>
                                  <w:kern w:val="24"/>
                                  <w:sz w:val="27"/>
                                  <w:szCs w:val="27"/>
                                </w:rPr>
                                <w:t>Art</w:t>
                              </w:r>
                            </w:p>
                          </w:txbxContent>
                        </wps:txbx>
                        <wps:bodyPr wrap="square" rtlCol="0">
                          <a:noAutofit/>
                        </wps:bodyPr>
                      </wps:wsp>
                      <wps:wsp>
                        <wps:cNvPr id="49" name="TextBox 28"/>
                        <wps:cNvSpPr txBox="1"/>
                        <wps:spPr>
                          <a:xfrm>
                            <a:off x="1894023" y="4225109"/>
                            <a:ext cx="767080" cy="644525"/>
                          </a:xfrm>
                          <a:prstGeom prst="rect">
                            <a:avLst/>
                          </a:prstGeom>
                          <a:noFill/>
                        </wps:spPr>
                        <wps:txbx>
                          <w:txbxContent>
                            <w:p w14:paraId="43A66503" w14:textId="77777777" w:rsidR="00814138" w:rsidRDefault="00814138" w:rsidP="00814138">
                              <w:pPr>
                                <w:rPr>
                                  <w:sz w:val="24"/>
                                  <w:szCs w:val="24"/>
                                </w:rPr>
                              </w:pPr>
                              <w:r>
                                <w:rPr>
                                  <w:rFonts w:hAnsi="Calibri"/>
                                  <w:b/>
                                  <w:bCs/>
                                  <w:color w:val="FFFFFF" w:themeColor="background1"/>
                                  <w:kern w:val="24"/>
                                  <w:sz w:val="27"/>
                                  <w:szCs w:val="27"/>
                                </w:rPr>
                                <w:t>Food Tech</w:t>
                              </w:r>
                            </w:p>
                          </w:txbxContent>
                        </wps:txbx>
                        <wps:bodyPr wrap="square" rtlCol="0">
                          <a:noAutofit/>
                        </wps:bodyPr>
                      </wps:wsp>
                      <wps:wsp>
                        <wps:cNvPr id="50" name="TextBox 29"/>
                        <wps:cNvSpPr txBox="1"/>
                        <wps:spPr>
                          <a:xfrm>
                            <a:off x="0" y="4643384"/>
                            <a:ext cx="1894205" cy="419100"/>
                          </a:xfrm>
                          <a:prstGeom prst="rect">
                            <a:avLst/>
                          </a:prstGeom>
                          <a:noFill/>
                        </wps:spPr>
                        <wps:txbx>
                          <w:txbxContent>
                            <w:p w14:paraId="617DEE44" w14:textId="77777777" w:rsidR="00814138" w:rsidRDefault="00814138" w:rsidP="00814138">
                              <w:pPr>
                                <w:rPr>
                                  <w:sz w:val="24"/>
                                  <w:szCs w:val="24"/>
                                </w:rPr>
                              </w:pPr>
                              <w:r>
                                <w:rPr>
                                  <w:rFonts w:hAnsi="Calibri"/>
                                  <w:b/>
                                  <w:bCs/>
                                  <w:color w:val="000000" w:themeColor="text1"/>
                                  <w:kern w:val="24"/>
                                  <w:sz w:val="27"/>
                                  <w:szCs w:val="27"/>
                                </w:rPr>
                                <w:t>Activity Days / trips</w:t>
                              </w:r>
                            </w:p>
                          </w:txbxContent>
                        </wps:txbx>
                        <wps:bodyPr wrap="square" rtlCol="0">
                          <a:noAutofit/>
                        </wps:bodyPr>
                      </wps:wsp>
                      <wps:wsp>
                        <wps:cNvPr id="51" name="TextBox 30"/>
                        <wps:cNvSpPr txBox="1"/>
                        <wps:spPr>
                          <a:xfrm>
                            <a:off x="228353" y="4075077"/>
                            <a:ext cx="1244600" cy="419100"/>
                          </a:xfrm>
                          <a:prstGeom prst="rect">
                            <a:avLst/>
                          </a:prstGeom>
                          <a:noFill/>
                        </wps:spPr>
                        <wps:txbx>
                          <w:txbxContent>
                            <w:p w14:paraId="372AA02A" w14:textId="77777777" w:rsidR="00814138" w:rsidRDefault="00814138" w:rsidP="00814138">
                              <w:pPr>
                                <w:rPr>
                                  <w:sz w:val="24"/>
                                  <w:szCs w:val="24"/>
                                </w:rPr>
                              </w:pPr>
                              <w:r>
                                <w:rPr>
                                  <w:rFonts w:hAnsi="Calibri"/>
                                  <w:b/>
                                  <w:bCs/>
                                  <w:color w:val="000000" w:themeColor="text1"/>
                                  <w:kern w:val="24"/>
                                  <w:sz w:val="27"/>
                                  <w:szCs w:val="27"/>
                                </w:rPr>
                                <w:t xml:space="preserve">Workshops  </w:t>
                              </w:r>
                            </w:p>
                          </w:txbxContent>
                        </wps:txbx>
                        <wps:bodyPr wrap="square" rtlCol="0">
                          <a:noAutofit/>
                        </wps:bodyPr>
                      </wps:wsp>
                      <wps:wsp>
                        <wps:cNvPr id="52" name="TextBox 31"/>
                        <wps:cNvSpPr txBox="1"/>
                        <wps:spPr>
                          <a:xfrm>
                            <a:off x="6286660" y="3023773"/>
                            <a:ext cx="1336675" cy="644525"/>
                          </a:xfrm>
                          <a:prstGeom prst="rect">
                            <a:avLst/>
                          </a:prstGeom>
                          <a:noFill/>
                        </wps:spPr>
                        <wps:txbx>
                          <w:txbxContent>
                            <w:p w14:paraId="794F2F97" w14:textId="77777777" w:rsidR="00814138" w:rsidRDefault="00814138" w:rsidP="00814138">
                              <w:pPr>
                                <w:rPr>
                                  <w:sz w:val="24"/>
                                  <w:szCs w:val="24"/>
                                </w:rPr>
                              </w:pPr>
                              <w:r>
                                <w:rPr>
                                  <w:rFonts w:hAnsi="Calibri"/>
                                  <w:b/>
                                  <w:bCs/>
                                  <w:color w:val="000000" w:themeColor="text1"/>
                                  <w:kern w:val="24"/>
                                  <w:sz w:val="27"/>
                                  <w:szCs w:val="27"/>
                                </w:rPr>
                                <w:t>Outdoor Education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9690117" id="Group 2" o:spid="_x0000_s1027" style="position:absolute;left:0;text-align:left;margin-left:-93.85pt;margin-top:130.2pt;width:695.45pt;height:434.2pt;rotation:-90;z-index:251660288;mso-width-relative:margin;mso-height-relative:margin" coordorigin=",22657" coordsize="76233,2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">
                <v:oval id="Oval 29" o:spid="_x0000_s1028" style="position:absolute;left:12450;top:22657;width:50420;height:28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" fillcolor="#00b0f0" strokecolor="black [3200]" strokeweight="1pt">
                  <v:stroke joinstyle="miter"/>
                  <v:textbox>
                    <w:txbxContent>
                      <w:p w14:paraId="2BE2009E" w14:textId="77777777" w:rsidR="00814138" w:rsidRDefault="00814138" w:rsidP="00814138">
                        <w:pPr>
                          <w:jc w:val="center"/>
                          <w:rPr>
                            <w:sz w:val="24"/>
                            <w:szCs w:val="24"/>
                          </w:rPr>
                        </w:pPr>
                        <w:proofErr w:type="spellStart"/>
                        <w:r>
                          <w:rPr>
                            <w:rFonts w:hAnsi="Calibri"/>
                            <w:color w:val="000000" w:themeColor="dark1"/>
                            <w:kern w:val="24"/>
                            <w:sz w:val="27"/>
                            <w:szCs w:val="27"/>
                          </w:rPr>
                          <w:t>jj</w:t>
                        </w:r>
                        <w:proofErr w:type="spellEnd"/>
                      </w:p>
                    </w:txbxContent>
                  </v:textbox>
                </v:oval>
                <v:oval id="Oval 30" o:spid="_x0000_s1029" style="position:absolute;left:20082;top:28479;width:35090;height:17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" fillcolor="yellow" strokecolor="black [3200]" strokeweight="1pt">
                  <v:stroke joinstyle="miter"/>
                  <v:textbox>
                    <w:txbxContent>
                      <w:p w14:paraId="183E6599" w14:textId="77777777" w:rsidR="00814138" w:rsidRDefault="00814138" w:rsidP="00814138">
                        <w:pPr>
                          <w:jc w:val="center"/>
                          <w:rPr>
                            <w:sz w:val="24"/>
                            <w:szCs w:val="24"/>
                          </w:rPr>
                        </w:pPr>
                        <w:r>
                          <w:rPr>
                            <w:rFonts w:hAnsi="Calibri"/>
                            <w:color w:val="000000" w:themeColor="dark1"/>
                            <w:kern w:val="24"/>
                            <w:sz w:val="27"/>
                            <w:szCs w:val="27"/>
                          </w:rPr>
                          <w:t>j</w:t>
                        </w:r>
                      </w:p>
                    </w:txbxContent>
                  </v:textbox>
                </v:oval>
                <v:oval id="Oval 31" o:spid="_x0000_s1030" style="position:absolute;left:28190;top:32385;width:19433;height:9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" fillcolor="red" strokecolor="black [3200]" strokeweight="1pt">
                  <v:stroke joinstyle="miter"/>
                  <v:textbox>
                    <w:txbxContent>
                      <w:p w14:paraId="2CCC5AE7" w14:textId="77777777" w:rsidR="00814138" w:rsidRDefault="00814138" w:rsidP="00814138">
                        <w:pPr>
                          <w:jc w:val="center"/>
                          <w:rPr>
                            <w:sz w:val="24"/>
                            <w:szCs w:val="24"/>
                          </w:rPr>
                        </w:pPr>
                        <w:r>
                          <w:rPr>
                            <w:rFonts w:hAnsi="Calibri"/>
                            <w:b/>
                            <w:bCs/>
                            <w:color w:val="FFFFFF" w:themeColor="background1"/>
                            <w:kern w:val="24"/>
                            <w:u w:val="single"/>
                          </w:rPr>
                          <w:t>PSHE</w:t>
                        </w:r>
                        <w:r>
                          <w:rPr>
                            <w:rFonts w:hAnsi="Calibri"/>
                            <w:b/>
                            <w:bCs/>
                            <w:color w:val="FFFFFF" w:themeColor="background1"/>
                            <w:kern w:val="24"/>
                          </w:rPr>
                          <w:t xml:space="preserve"> </w:t>
                        </w:r>
                      </w:p>
                      <w:p w14:paraId="36C80BDD" w14:textId="6E44578F" w:rsidR="00814138" w:rsidRDefault="00CE35FF" w:rsidP="00814138">
                        <w:pPr>
                          <w:jc w:val="center"/>
                        </w:pPr>
                        <w:r>
                          <w:rPr>
                            <w:rFonts w:hAnsi="Calibri"/>
                            <w:b/>
                            <w:bCs/>
                            <w:color w:val="FFFFFF" w:themeColor="background1"/>
                            <w:kern w:val="24"/>
                          </w:rPr>
                          <w:t>SB</w:t>
                        </w:r>
                        <w:r w:rsidR="00814138">
                          <w:rPr>
                            <w:rFonts w:hAnsi="Calibri"/>
                            <w:b/>
                            <w:bCs/>
                            <w:color w:val="FFFFFF" w:themeColor="background1"/>
                            <w:kern w:val="24"/>
                          </w:rPr>
                          <w:t>/KW</w:t>
                        </w:r>
                      </w:p>
                      <w:p w14:paraId="337BDCC0" w14:textId="7135E3AD" w:rsidR="00814138" w:rsidRDefault="00CE35FF" w:rsidP="00814138">
                        <w:pPr>
                          <w:jc w:val="center"/>
                        </w:pPr>
                        <w:r>
                          <w:rPr>
                            <w:rFonts w:hAnsi="Calibri"/>
                            <w:b/>
                            <w:bCs/>
                            <w:color w:val="FFFFFF" w:themeColor="background1"/>
                            <w:kern w:val="24"/>
                          </w:rPr>
                          <w:t>Assembly / Form</w:t>
                        </w:r>
                        <w:r w:rsidR="00814138">
                          <w:rPr>
                            <w:rFonts w:hAnsi="Calibri"/>
                            <w:b/>
                            <w:bCs/>
                            <w:color w:val="FFFFFF" w:themeColor="background1"/>
                            <w:kern w:val="24"/>
                          </w:rPr>
                          <w:t>/Therapy</w:t>
                        </w:r>
                      </w:p>
                    </w:txbxContent>
                  </v:textbox>
                </v:oval>
                <v:shape id="TextBox 7" o:spid="_x0000_s1031" type="#_x0000_t202" style="position:absolute;left:39484;top:29764;width:789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1D085D2" w14:textId="77777777" w:rsidR="00814138" w:rsidRDefault="00814138" w:rsidP="00814138">
                        <w:pPr>
                          <w:rPr>
                            <w:sz w:val="24"/>
                            <w:szCs w:val="24"/>
                          </w:rPr>
                        </w:pPr>
                        <w:r>
                          <w:rPr>
                            <w:rFonts w:hAnsi="Calibri"/>
                            <w:b/>
                            <w:bCs/>
                            <w:color w:val="000000" w:themeColor="text1"/>
                            <w:kern w:val="24"/>
                            <w:sz w:val="27"/>
                            <w:szCs w:val="27"/>
                          </w:rPr>
                          <w:t>English</w:t>
                        </w:r>
                      </w:p>
                    </w:txbxContent>
                  </v:textbox>
                </v:shape>
                <v:shape id="TextBox 8" o:spid="_x0000_s1032" type="#_x0000_t202" style="position:absolute;left:47376;top:35449;width:692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7AA9B7D" w14:textId="77777777" w:rsidR="00814138" w:rsidRDefault="00814138" w:rsidP="00814138">
                        <w:pPr>
                          <w:rPr>
                            <w:sz w:val="24"/>
                            <w:szCs w:val="24"/>
                          </w:rPr>
                        </w:pPr>
                        <w:r>
                          <w:rPr>
                            <w:rFonts w:hAnsi="Calibri"/>
                            <w:b/>
                            <w:bCs/>
                            <w:color w:val="000000" w:themeColor="text1"/>
                            <w:kern w:val="24"/>
                            <w:sz w:val="27"/>
                            <w:szCs w:val="27"/>
                          </w:rPr>
                          <w:t>Maths</w:t>
                        </w:r>
                      </w:p>
                    </w:txbxContent>
                  </v:textbox>
                </v:shape>
                <v:shape id="TextBox 9" o:spid="_x0000_s1033" type="#_x0000_t202" style="position:absolute;left:20300;top:35237;width:856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71BC7DA" w14:textId="77777777" w:rsidR="00814138" w:rsidRDefault="00814138" w:rsidP="00814138">
                        <w:pPr>
                          <w:rPr>
                            <w:sz w:val="24"/>
                            <w:szCs w:val="24"/>
                          </w:rPr>
                        </w:pPr>
                        <w:r>
                          <w:rPr>
                            <w:rFonts w:hAnsi="Calibri"/>
                            <w:b/>
                            <w:bCs/>
                            <w:color w:val="000000" w:themeColor="text1"/>
                            <w:kern w:val="24"/>
                            <w:sz w:val="27"/>
                            <w:szCs w:val="27"/>
                          </w:rPr>
                          <w:t>Science</w:t>
                        </w:r>
                      </w:p>
                    </w:txbxContent>
                  </v:textbox>
                </v:shape>
                <v:shape id="_x0000_s1034" type="#_x0000_t202" style="position:absolute;left:40404;top:41299;width:1192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FCECDEF" w14:textId="77777777" w:rsidR="00814138" w:rsidRDefault="00814138" w:rsidP="00814138">
                        <w:pPr>
                          <w:rPr>
                            <w:sz w:val="24"/>
                            <w:szCs w:val="24"/>
                          </w:rPr>
                        </w:pPr>
                        <w:r>
                          <w:rPr>
                            <w:rFonts w:hAnsi="Calibri"/>
                            <w:b/>
                            <w:bCs/>
                            <w:color w:val="000000" w:themeColor="text1"/>
                            <w:kern w:val="24"/>
                            <w:sz w:val="27"/>
                            <w:szCs w:val="27"/>
                          </w:rPr>
                          <w:t>Computing</w:t>
                        </w:r>
                      </w:p>
                    </w:txbxContent>
                  </v:textbox>
                </v:shape>
                <v:shape id="TextBox 12" o:spid="_x0000_s1035" type="#_x0000_t202" style="position:absolute;left:50025;top:43117;width:853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BBF3E91" w14:textId="77777777" w:rsidR="00814138" w:rsidRDefault="00814138" w:rsidP="00814138">
                        <w:pPr>
                          <w:rPr>
                            <w:sz w:val="24"/>
                            <w:szCs w:val="24"/>
                          </w:rPr>
                        </w:pPr>
                        <w:r>
                          <w:rPr>
                            <w:rFonts w:hAnsi="Calibri"/>
                            <w:b/>
                            <w:bCs/>
                            <w:color w:val="FFFFFF" w:themeColor="background1"/>
                            <w:kern w:val="24"/>
                            <w:sz w:val="27"/>
                            <w:szCs w:val="27"/>
                          </w:rPr>
                          <w:t>Music</w:t>
                        </w:r>
                      </w:p>
                    </w:txbxContent>
                  </v:textbox>
                </v:shape>
                <v:shape id="TextBox 13" o:spid="_x0000_s1036" type="#_x0000_t202" style="position:absolute;left:42093;top:25685;width:1281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2CFF401" w14:textId="7535A136" w:rsidR="00814138" w:rsidRPr="00CE35FF" w:rsidRDefault="00CE35FF" w:rsidP="00814138">
                        <w:pPr>
                          <w:rPr>
                            <w:b/>
                            <w:color w:val="FFFFFF" w:themeColor="background1"/>
                            <w:sz w:val="24"/>
                            <w:szCs w:val="24"/>
                            <w:lang w:val="en-US"/>
                          </w:rPr>
                        </w:pPr>
                        <w:r w:rsidRPr="00CE35FF">
                          <w:rPr>
                            <w:b/>
                            <w:color w:val="FFFFFF" w:themeColor="background1"/>
                            <w:sz w:val="24"/>
                            <w:szCs w:val="24"/>
                            <w:lang w:val="en-US"/>
                          </w:rPr>
                          <w:t xml:space="preserve">Life </w:t>
                        </w:r>
                        <w:r w:rsidRPr="00CE35FF">
                          <w:rPr>
                            <w:b/>
                            <w:color w:val="FFFFFF" w:themeColor="background1"/>
                            <w:sz w:val="27"/>
                            <w:szCs w:val="27"/>
                            <w:lang w:val="en-US"/>
                          </w:rPr>
                          <w:t>Skills</w:t>
                        </w:r>
                      </w:p>
                    </w:txbxContent>
                  </v:textbox>
                </v:shape>
                <v:shape id="TextBox 14" o:spid="_x0000_s1037" type="#_x0000_t202" style="position:absolute;left:12980;top:23928;width:854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ED08E19" w14:textId="77777777" w:rsidR="00814138" w:rsidRDefault="00814138" w:rsidP="00814138">
                        <w:pPr>
                          <w:rPr>
                            <w:sz w:val="24"/>
                            <w:szCs w:val="24"/>
                          </w:rPr>
                        </w:pPr>
                        <w:r>
                          <w:rPr>
                            <w:rFonts w:hAnsi="Calibri"/>
                            <w:b/>
                            <w:bCs/>
                            <w:color w:val="000000" w:themeColor="text1"/>
                            <w:kern w:val="24"/>
                            <w:sz w:val="27"/>
                            <w:szCs w:val="27"/>
                          </w:rPr>
                          <w:t>Horses</w:t>
                        </w:r>
                      </w:p>
                    </w:txbxContent>
                  </v:textbox>
                </v:shape>
                <v:shape id="TextBox 15" o:spid="_x0000_s1038" type="#_x0000_t202" style="position:absolute;left:11884;top:32777;width:1004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1E836B7" w14:textId="77777777" w:rsidR="00814138" w:rsidRDefault="00814138" w:rsidP="00814138">
                        <w:pPr>
                          <w:jc w:val="center"/>
                          <w:rPr>
                            <w:sz w:val="24"/>
                            <w:szCs w:val="24"/>
                          </w:rPr>
                        </w:pPr>
                        <w:r>
                          <w:rPr>
                            <w:rFonts w:hAnsi="Calibri"/>
                            <w:b/>
                            <w:bCs/>
                            <w:color w:val="FFFFFF" w:themeColor="background1"/>
                            <w:kern w:val="24"/>
                            <w:sz w:val="27"/>
                            <w:szCs w:val="27"/>
                          </w:rPr>
                          <w:t>Arts</w:t>
                        </w:r>
                      </w:p>
                    </w:txbxContent>
                  </v:textbox>
                </v:shape>
                <v:shape id="TextBox 16" o:spid="_x0000_s1039" type="#_x0000_t202" style="position:absolute;left:23335;top:25527;width:1222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487D7F5" w14:textId="77777777" w:rsidR="00814138" w:rsidRDefault="00814138" w:rsidP="00814138">
                        <w:pPr>
                          <w:rPr>
                            <w:sz w:val="24"/>
                            <w:szCs w:val="24"/>
                          </w:rPr>
                        </w:pPr>
                        <w:r>
                          <w:rPr>
                            <w:rFonts w:hAnsi="Calibri"/>
                            <w:b/>
                            <w:bCs/>
                            <w:color w:val="FFFFFF" w:themeColor="background1"/>
                            <w:kern w:val="24"/>
                            <w:sz w:val="27"/>
                            <w:szCs w:val="27"/>
                          </w:rPr>
                          <w:t>Humanities</w:t>
                        </w:r>
                      </w:p>
                    </w:txbxContent>
                  </v:textbox>
                </v:shape>
                <v:shape id="TextBox 17" o:spid="_x0000_s1040" type="#_x0000_t202" style="position:absolute;left:57449;top:22674;width:1222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A74A4CC" w14:textId="77777777" w:rsidR="00814138" w:rsidRDefault="00814138" w:rsidP="00814138">
                        <w:pPr>
                          <w:rPr>
                            <w:sz w:val="24"/>
                            <w:szCs w:val="24"/>
                          </w:rPr>
                        </w:pPr>
                        <w:r>
                          <w:rPr>
                            <w:rFonts w:hAnsi="Calibri"/>
                            <w:b/>
                            <w:bCs/>
                            <w:color w:val="000000" w:themeColor="text1"/>
                            <w:kern w:val="24"/>
                            <w:sz w:val="27"/>
                            <w:szCs w:val="27"/>
                          </w:rPr>
                          <w:t>Outreach</w:t>
                        </w:r>
                      </w:p>
                    </w:txbxContent>
                  </v:textbox>
                </v:shape>
                <v:shape id="TextBox 20" o:spid="_x0000_s1041" type="#_x0000_t202" style="position:absolute;left:7150;top:28152;width:853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7E31B4C" w14:textId="77777777" w:rsidR="00814138" w:rsidRDefault="00814138" w:rsidP="00814138">
                        <w:pPr>
                          <w:rPr>
                            <w:sz w:val="24"/>
                            <w:szCs w:val="24"/>
                          </w:rPr>
                        </w:pPr>
                        <w:r>
                          <w:rPr>
                            <w:rFonts w:hAnsi="Calibri"/>
                            <w:b/>
                            <w:bCs/>
                            <w:color w:val="000000" w:themeColor="text1"/>
                            <w:kern w:val="24"/>
                            <w:sz w:val="27"/>
                            <w:szCs w:val="27"/>
                          </w:rPr>
                          <w:t>CARE</w:t>
                        </w:r>
                      </w:p>
                    </w:txbxContent>
                  </v:textbox>
                </v:shape>
                <v:shape id="TextBox 21" o:spid="_x0000_s1042" type="#_x0000_t202" style="position:absolute;top:34490;width:1245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E9B0FBE" w14:textId="77777777" w:rsidR="00814138" w:rsidRDefault="00814138" w:rsidP="00814138">
                        <w:pPr>
                          <w:rPr>
                            <w:sz w:val="24"/>
                            <w:szCs w:val="24"/>
                          </w:rPr>
                        </w:pPr>
                        <w:proofErr w:type="spellStart"/>
                        <w:r>
                          <w:rPr>
                            <w:rFonts w:hAnsi="Calibri"/>
                            <w:b/>
                            <w:bCs/>
                            <w:color w:val="000000" w:themeColor="text1"/>
                            <w:kern w:val="24"/>
                            <w:sz w:val="27"/>
                            <w:szCs w:val="27"/>
                          </w:rPr>
                          <w:t>Bushcraft</w:t>
                        </w:r>
                        <w:proofErr w:type="spellEnd"/>
                      </w:p>
                    </w:txbxContent>
                  </v:textbox>
                </v:shape>
                <v:shape id="TextBox 22" o:spid="_x0000_s1043" type="#_x0000_t202" style="position:absolute;left:64938;top:38802;width:854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DB7E3C2" w14:textId="77777777" w:rsidR="00814138" w:rsidRDefault="00814138" w:rsidP="00814138">
                        <w:pPr>
                          <w:rPr>
                            <w:sz w:val="24"/>
                            <w:szCs w:val="24"/>
                          </w:rPr>
                        </w:pPr>
                        <w:r>
                          <w:rPr>
                            <w:rFonts w:hAnsi="Calibri"/>
                            <w:b/>
                            <w:bCs/>
                            <w:color w:val="000000" w:themeColor="text1"/>
                            <w:kern w:val="24"/>
                            <w:sz w:val="27"/>
                            <w:szCs w:val="27"/>
                          </w:rPr>
                          <w:t>Farm</w:t>
                        </w:r>
                      </w:p>
                    </w:txbxContent>
                  </v:textbox>
                </v:shape>
                <v:shape id="TextBox 23" o:spid="_x0000_s1044" type="#_x0000_t202" style="position:absolute;left:60157;top:45290;width:1141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2A96D82" w14:textId="77777777" w:rsidR="00814138" w:rsidRDefault="00814138" w:rsidP="00814138">
                        <w:pPr>
                          <w:rPr>
                            <w:sz w:val="24"/>
                            <w:szCs w:val="24"/>
                          </w:rPr>
                        </w:pPr>
                        <w:r>
                          <w:rPr>
                            <w:rFonts w:hAnsi="Calibri"/>
                            <w:b/>
                            <w:bCs/>
                            <w:color w:val="000000" w:themeColor="text1"/>
                            <w:kern w:val="24"/>
                            <w:sz w:val="27"/>
                            <w:szCs w:val="27"/>
                          </w:rPr>
                          <w:t>Swimming</w:t>
                        </w:r>
                      </w:p>
                    </w:txbxContent>
                  </v:textbox>
                </v:shape>
                <v:shape id="TextBox 24" o:spid="_x0000_s1045" type="#_x0000_t202" style="position:absolute;left:35935;top:46865;width:1014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8DADA82" w14:textId="77777777" w:rsidR="00814138" w:rsidRDefault="00814138" w:rsidP="00814138">
                        <w:pPr>
                          <w:rPr>
                            <w:sz w:val="24"/>
                            <w:szCs w:val="24"/>
                          </w:rPr>
                        </w:pPr>
                        <w:r>
                          <w:rPr>
                            <w:rFonts w:hAnsi="Calibri"/>
                            <w:b/>
                            <w:bCs/>
                            <w:color w:val="FFFFFF" w:themeColor="background1"/>
                            <w:kern w:val="24"/>
                            <w:sz w:val="27"/>
                            <w:szCs w:val="27"/>
                          </w:rPr>
                          <w:t>ASDAN</w:t>
                        </w:r>
                      </w:p>
                    </w:txbxContent>
                  </v:textbox>
                </v:shape>
                <v:shape id="TextBox 26" o:spid="_x0000_s1046" type="#_x0000_t202" style="position:absolute;left:28924;top:30286;width:1014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5EFD959A" w14:textId="77777777" w:rsidR="00814138" w:rsidRDefault="00814138" w:rsidP="00814138">
                        <w:pPr>
                          <w:rPr>
                            <w:sz w:val="24"/>
                            <w:szCs w:val="24"/>
                          </w:rPr>
                        </w:pPr>
                        <w:r>
                          <w:rPr>
                            <w:rFonts w:hAnsi="Calibri"/>
                            <w:b/>
                            <w:bCs/>
                            <w:color w:val="000000" w:themeColor="text1"/>
                            <w:kern w:val="24"/>
                            <w:sz w:val="27"/>
                            <w:szCs w:val="27"/>
                          </w:rPr>
                          <w:t>PE</w:t>
                        </w:r>
                      </w:p>
                    </w:txbxContent>
                  </v:textbox>
                </v:shape>
                <v:shape id="TextBox 27" o:spid="_x0000_s1047" type="#_x0000_t202" style="position:absolute;left:55276;top:32715;width:488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1610FC2" w14:textId="7ABF1DF5" w:rsidR="00814138" w:rsidRDefault="00CE35FF" w:rsidP="00814138">
                        <w:pPr>
                          <w:rPr>
                            <w:sz w:val="24"/>
                            <w:szCs w:val="24"/>
                          </w:rPr>
                        </w:pPr>
                        <w:r>
                          <w:rPr>
                            <w:rFonts w:hAnsi="Calibri"/>
                            <w:b/>
                            <w:bCs/>
                            <w:color w:val="FFFFFF" w:themeColor="background1"/>
                            <w:kern w:val="24"/>
                            <w:sz w:val="27"/>
                            <w:szCs w:val="27"/>
                          </w:rPr>
                          <w:t>Art</w:t>
                        </w:r>
                      </w:p>
                    </w:txbxContent>
                  </v:textbox>
                </v:shape>
                <v:shape id="TextBox 28" o:spid="_x0000_s1048" type="#_x0000_t202" style="position:absolute;left:18940;top:42251;width:7671;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3A66503" w14:textId="77777777" w:rsidR="00814138" w:rsidRDefault="00814138" w:rsidP="00814138">
                        <w:pPr>
                          <w:rPr>
                            <w:sz w:val="24"/>
                            <w:szCs w:val="24"/>
                          </w:rPr>
                        </w:pPr>
                        <w:r>
                          <w:rPr>
                            <w:rFonts w:hAnsi="Calibri"/>
                            <w:b/>
                            <w:bCs/>
                            <w:color w:val="FFFFFF" w:themeColor="background1"/>
                            <w:kern w:val="24"/>
                            <w:sz w:val="27"/>
                            <w:szCs w:val="27"/>
                          </w:rPr>
                          <w:t>Food Tech</w:t>
                        </w:r>
                      </w:p>
                    </w:txbxContent>
                  </v:textbox>
                </v:shape>
                <v:shape id="TextBox 29" o:spid="_x0000_s1049" type="#_x0000_t202" style="position:absolute;top:46433;width:1894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17DEE44" w14:textId="77777777" w:rsidR="00814138" w:rsidRDefault="00814138" w:rsidP="00814138">
                        <w:pPr>
                          <w:rPr>
                            <w:sz w:val="24"/>
                            <w:szCs w:val="24"/>
                          </w:rPr>
                        </w:pPr>
                        <w:r>
                          <w:rPr>
                            <w:rFonts w:hAnsi="Calibri"/>
                            <w:b/>
                            <w:bCs/>
                            <w:color w:val="000000" w:themeColor="text1"/>
                            <w:kern w:val="24"/>
                            <w:sz w:val="27"/>
                            <w:szCs w:val="27"/>
                          </w:rPr>
                          <w:t>Activity Days / trips</w:t>
                        </w:r>
                      </w:p>
                    </w:txbxContent>
                  </v:textbox>
                </v:shape>
                <v:shape id="TextBox 30" o:spid="_x0000_s1050" type="#_x0000_t202" style="position:absolute;left:2283;top:40750;width:1244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372AA02A" w14:textId="77777777" w:rsidR="00814138" w:rsidRDefault="00814138" w:rsidP="00814138">
                        <w:pPr>
                          <w:rPr>
                            <w:sz w:val="24"/>
                            <w:szCs w:val="24"/>
                          </w:rPr>
                        </w:pPr>
                        <w:r>
                          <w:rPr>
                            <w:rFonts w:hAnsi="Calibri"/>
                            <w:b/>
                            <w:bCs/>
                            <w:color w:val="000000" w:themeColor="text1"/>
                            <w:kern w:val="24"/>
                            <w:sz w:val="27"/>
                            <w:szCs w:val="27"/>
                          </w:rPr>
                          <w:t xml:space="preserve">Workshops  </w:t>
                        </w:r>
                      </w:p>
                    </w:txbxContent>
                  </v:textbox>
                </v:shape>
                <v:shape id="TextBox 31" o:spid="_x0000_s1051" type="#_x0000_t202" style="position:absolute;left:62866;top:30237;width:13367;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94F2F97" w14:textId="77777777" w:rsidR="00814138" w:rsidRDefault="00814138" w:rsidP="00814138">
                        <w:pPr>
                          <w:rPr>
                            <w:sz w:val="24"/>
                            <w:szCs w:val="24"/>
                          </w:rPr>
                        </w:pPr>
                        <w:r>
                          <w:rPr>
                            <w:rFonts w:hAnsi="Calibri"/>
                            <w:b/>
                            <w:bCs/>
                            <w:color w:val="000000" w:themeColor="text1"/>
                            <w:kern w:val="24"/>
                            <w:sz w:val="27"/>
                            <w:szCs w:val="27"/>
                          </w:rPr>
                          <w:t>Outdoor Education</w:t>
                        </w:r>
                      </w:p>
                    </w:txbxContent>
                  </v:textbox>
                </v:shape>
              </v:group>
            </w:pict>
          </mc:Fallback>
        </mc:AlternateContent>
      </w:r>
    </w:p>
    <w:sectPr w:rsidR="00F739B6" w:rsidRPr="009970EE" w:rsidSect="009970EE">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071"/>
    <w:multiLevelType w:val="hybridMultilevel"/>
    <w:tmpl w:val="CEEC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A4174"/>
    <w:multiLevelType w:val="hybridMultilevel"/>
    <w:tmpl w:val="B74A0E32"/>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04D68"/>
    <w:multiLevelType w:val="hybridMultilevel"/>
    <w:tmpl w:val="ADE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EE"/>
    <w:rsid w:val="00066CA1"/>
    <w:rsid w:val="0014B878"/>
    <w:rsid w:val="002A51DD"/>
    <w:rsid w:val="002A7741"/>
    <w:rsid w:val="003D261E"/>
    <w:rsid w:val="00536500"/>
    <w:rsid w:val="005368FE"/>
    <w:rsid w:val="005E71E2"/>
    <w:rsid w:val="00601909"/>
    <w:rsid w:val="006B446C"/>
    <w:rsid w:val="007967DA"/>
    <w:rsid w:val="007D1003"/>
    <w:rsid w:val="00814138"/>
    <w:rsid w:val="008E23D3"/>
    <w:rsid w:val="00913886"/>
    <w:rsid w:val="0099168D"/>
    <w:rsid w:val="009970EE"/>
    <w:rsid w:val="00B52081"/>
    <w:rsid w:val="00C616CB"/>
    <w:rsid w:val="00CE35FF"/>
    <w:rsid w:val="00D135DA"/>
    <w:rsid w:val="00D42B9B"/>
    <w:rsid w:val="00DD4F06"/>
    <w:rsid w:val="00DF5BAB"/>
    <w:rsid w:val="00F739B6"/>
    <w:rsid w:val="02B03466"/>
    <w:rsid w:val="05C8BBA0"/>
    <w:rsid w:val="070FC0EC"/>
    <w:rsid w:val="08015264"/>
    <w:rsid w:val="0A01FD13"/>
    <w:rsid w:val="0A82832E"/>
    <w:rsid w:val="0B6C47DC"/>
    <w:rsid w:val="0D4E0D0B"/>
    <w:rsid w:val="0F2658EE"/>
    <w:rsid w:val="0F32F7D1"/>
    <w:rsid w:val="11B571CC"/>
    <w:rsid w:val="127A70D5"/>
    <w:rsid w:val="1351422D"/>
    <w:rsid w:val="14CF2A2D"/>
    <w:rsid w:val="1564C402"/>
    <w:rsid w:val="158B225D"/>
    <w:rsid w:val="158C87E1"/>
    <w:rsid w:val="16A20B4C"/>
    <w:rsid w:val="1A04407B"/>
    <w:rsid w:val="1B2155E3"/>
    <w:rsid w:val="1B5D4A64"/>
    <w:rsid w:val="1C3E44B6"/>
    <w:rsid w:val="1DB40BC7"/>
    <w:rsid w:val="1FFEDD95"/>
    <w:rsid w:val="2103CC49"/>
    <w:rsid w:val="2182E91D"/>
    <w:rsid w:val="21E16E52"/>
    <w:rsid w:val="237E819D"/>
    <w:rsid w:val="250DF961"/>
    <w:rsid w:val="253E757F"/>
    <w:rsid w:val="256BD804"/>
    <w:rsid w:val="2615076C"/>
    <w:rsid w:val="272B2383"/>
    <w:rsid w:val="29DA70B9"/>
    <w:rsid w:val="2A72FF75"/>
    <w:rsid w:val="2AB1F7A6"/>
    <w:rsid w:val="2B7A6562"/>
    <w:rsid w:val="2CA398CD"/>
    <w:rsid w:val="2D98FEDC"/>
    <w:rsid w:val="2E888A6A"/>
    <w:rsid w:val="2EB20624"/>
    <w:rsid w:val="2ECC71EF"/>
    <w:rsid w:val="3319D26E"/>
    <w:rsid w:val="332546D8"/>
    <w:rsid w:val="33857747"/>
    <w:rsid w:val="338FCB76"/>
    <w:rsid w:val="34582457"/>
    <w:rsid w:val="34B1F269"/>
    <w:rsid w:val="3642850F"/>
    <w:rsid w:val="36BE476A"/>
    <w:rsid w:val="36C4D5A0"/>
    <w:rsid w:val="3835DA49"/>
    <w:rsid w:val="38AE146A"/>
    <w:rsid w:val="39D1AAAA"/>
    <w:rsid w:val="3B94526A"/>
    <w:rsid w:val="3CDCF72B"/>
    <w:rsid w:val="3E55637C"/>
    <w:rsid w:val="45386967"/>
    <w:rsid w:val="4594983C"/>
    <w:rsid w:val="4859AD15"/>
    <w:rsid w:val="4939427A"/>
    <w:rsid w:val="4B8B8C5B"/>
    <w:rsid w:val="54368767"/>
    <w:rsid w:val="55C71CB4"/>
    <w:rsid w:val="5A969DF2"/>
    <w:rsid w:val="5A980376"/>
    <w:rsid w:val="5C58F0F8"/>
    <w:rsid w:val="5EF15B0B"/>
    <w:rsid w:val="5F4D05F0"/>
    <w:rsid w:val="62EB8C3F"/>
    <w:rsid w:val="63E14770"/>
    <w:rsid w:val="64C33814"/>
    <w:rsid w:val="65739C4E"/>
    <w:rsid w:val="6575BCF9"/>
    <w:rsid w:val="65C56C9C"/>
    <w:rsid w:val="68949A4F"/>
    <w:rsid w:val="6A97FD8D"/>
    <w:rsid w:val="6B032758"/>
    <w:rsid w:val="6B57F999"/>
    <w:rsid w:val="6B8217C7"/>
    <w:rsid w:val="6CE6C659"/>
    <w:rsid w:val="6EB3CAB7"/>
    <w:rsid w:val="701EDEB5"/>
    <w:rsid w:val="7263DCCE"/>
    <w:rsid w:val="730FD3DD"/>
    <w:rsid w:val="753AD82B"/>
    <w:rsid w:val="755EE9D9"/>
    <w:rsid w:val="75602AF2"/>
    <w:rsid w:val="76F65F94"/>
    <w:rsid w:val="76F9ECA7"/>
    <w:rsid w:val="7809A692"/>
    <w:rsid w:val="795F090A"/>
    <w:rsid w:val="79E4CF40"/>
    <w:rsid w:val="7A5048C2"/>
    <w:rsid w:val="7BD2CA4F"/>
    <w:rsid w:val="7BF14248"/>
    <w:rsid w:val="7CA1F9E1"/>
    <w:rsid w:val="7E303B9D"/>
    <w:rsid w:val="7E5C5C1D"/>
    <w:rsid w:val="7F72A992"/>
    <w:rsid w:val="7FC5C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9242"/>
  <w15:chartTrackingRefBased/>
  <w15:docId w15:val="{6C404FA2-B1AA-46DF-8C32-B8E12851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9B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483957">
      <w:bodyDiv w:val="1"/>
      <w:marLeft w:val="0"/>
      <w:marRight w:val="0"/>
      <w:marTop w:val="0"/>
      <w:marBottom w:val="0"/>
      <w:divBdr>
        <w:top w:val="none" w:sz="0" w:space="0" w:color="auto"/>
        <w:left w:val="none" w:sz="0" w:space="0" w:color="auto"/>
        <w:bottom w:val="none" w:sz="0" w:space="0" w:color="auto"/>
        <w:right w:val="none" w:sz="0" w:space="0" w:color="auto"/>
      </w:divBdr>
      <w:divsChild>
        <w:div w:id="673150651">
          <w:marLeft w:val="0"/>
          <w:marRight w:val="0"/>
          <w:marTop w:val="0"/>
          <w:marBottom w:val="0"/>
          <w:divBdr>
            <w:top w:val="none" w:sz="0" w:space="0" w:color="auto"/>
            <w:left w:val="none" w:sz="0" w:space="0" w:color="auto"/>
            <w:bottom w:val="none" w:sz="0" w:space="0" w:color="auto"/>
            <w:right w:val="none" w:sz="0" w:space="0" w:color="auto"/>
          </w:divBdr>
        </w:div>
        <w:div w:id="511267021">
          <w:marLeft w:val="0"/>
          <w:marRight w:val="0"/>
          <w:marTop w:val="0"/>
          <w:marBottom w:val="0"/>
          <w:divBdr>
            <w:top w:val="none" w:sz="0" w:space="0" w:color="auto"/>
            <w:left w:val="none" w:sz="0" w:space="0" w:color="auto"/>
            <w:bottom w:val="none" w:sz="0" w:space="0" w:color="auto"/>
            <w:right w:val="none" w:sz="0" w:space="0" w:color="auto"/>
          </w:divBdr>
        </w:div>
        <w:div w:id="1624579016">
          <w:marLeft w:val="0"/>
          <w:marRight w:val="0"/>
          <w:marTop w:val="0"/>
          <w:marBottom w:val="0"/>
          <w:divBdr>
            <w:top w:val="none" w:sz="0" w:space="0" w:color="auto"/>
            <w:left w:val="none" w:sz="0" w:space="0" w:color="auto"/>
            <w:bottom w:val="none" w:sz="0" w:space="0" w:color="auto"/>
            <w:right w:val="none" w:sz="0" w:space="0" w:color="auto"/>
          </w:divBdr>
        </w:div>
        <w:div w:id="1365325718">
          <w:marLeft w:val="0"/>
          <w:marRight w:val="0"/>
          <w:marTop w:val="0"/>
          <w:marBottom w:val="0"/>
          <w:divBdr>
            <w:top w:val="none" w:sz="0" w:space="0" w:color="auto"/>
            <w:left w:val="none" w:sz="0" w:space="0" w:color="auto"/>
            <w:bottom w:val="none" w:sz="0" w:space="0" w:color="auto"/>
            <w:right w:val="none" w:sz="0" w:space="0" w:color="auto"/>
          </w:divBdr>
        </w:div>
        <w:div w:id="457796776">
          <w:marLeft w:val="0"/>
          <w:marRight w:val="0"/>
          <w:marTop w:val="0"/>
          <w:marBottom w:val="0"/>
          <w:divBdr>
            <w:top w:val="none" w:sz="0" w:space="0" w:color="auto"/>
            <w:left w:val="none" w:sz="0" w:space="0" w:color="auto"/>
            <w:bottom w:val="none" w:sz="0" w:space="0" w:color="auto"/>
            <w:right w:val="none" w:sz="0" w:space="0" w:color="auto"/>
          </w:divBdr>
        </w:div>
        <w:div w:id="27991172">
          <w:marLeft w:val="0"/>
          <w:marRight w:val="0"/>
          <w:marTop w:val="0"/>
          <w:marBottom w:val="0"/>
          <w:divBdr>
            <w:top w:val="none" w:sz="0" w:space="0" w:color="auto"/>
            <w:left w:val="none" w:sz="0" w:space="0" w:color="auto"/>
            <w:bottom w:val="none" w:sz="0" w:space="0" w:color="auto"/>
            <w:right w:val="none" w:sz="0" w:space="0" w:color="auto"/>
          </w:divBdr>
        </w:div>
        <w:div w:id="2050033584">
          <w:marLeft w:val="0"/>
          <w:marRight w:val="0"/>
          <w:marTop w:val="0"/>
          <w:marBottom w:val="0"/>
          <w:divBdr>
            <w:top w:val="none" w:sz="0" w:space="0" w:color="auto"/>
            <w:left w:val="none" w:sz="0" w:space="0" w:color="auto"/>
            <w:bottom w:val="none" w:sz="0" w:space="0" w:color="auto"/>
            <w:right w:val="none" w:sz="0" w:space="0" w:color="auto"/>
          </w:divBdr>
        </w:div>
        <w:div w:id="51394578">
          <w:marLeft w:val="0"/>
          <w:marRight w:val="0"/>
          <w:marTop w:val="0"/>
          <w:marBottom w:val="0"/>
          <w:divBdr>
            <w:top w:val="none" w:sz="0" w:space="0" w:color="auto"/>
            <w:left w:val="none" w:sz="0" w:space="0" w:color="auto"/>
            <w:bottom w:val="none" w:sz="0" w:space="0" w:color="auto"/>
            <w:right w:val="none" w:sz="0" w:space="0" w:color="auto"/>
          </w:divBdr>
        </w:div>
        <w:div w:id="588388488">
          <w:marLeft w:val="0"/>
          <w:marRight w:val="0"/>
          <w:marTop w:val="0"/>
          <w:marBottom w:val="0"/>
          <w:divBdr>
            <w:top w:val="none" w:sz="0" w:space="0" w:color="auto"/>
            <w:left w:val="none" w:sz="0" w:space="0" w:color="auto"/>
            <w:bottom w:val="none" w:sz="0" w:space="0" w:color="auto"/>
            <w:right w:val="none" w:sz="0" w:space="0" w:color="auto"/>
          </w:divBdr>
        </w:div>
        <w:div w:id="765882293">
          <w:marLeft w:val="0"/>
          <w:marRight w:val="0"/>
          <w:marTop w:val="0"/>
          <w:marBottom w:val="0"/>
          <w:divBdr>
            <w:top w:val="none" w:sz="0" w:space="0" w:color="auto"/>
            <w:left w:val="none" w:sz="0" w:space="0" w:color="auto"/>
            <w:bottom w:val="none" w:sz="0" w:space="0" w:color="auto"/>
            <w:right w:val="none" w:sz="0" w:space="0" w:color="auto"/>
          </w:divBdr>
        </w:div>
        <w:div w:id="499977081">
          <w:marLeft w:val="0"/>
          <w:marRight w:val="0"/>
          <w:marTop w:val="0"/>
          <w:marBottom w:val="0"/>
          <w:divBdr>
            <w:top w:val="none" w:sz="0" w:space="0" w:color="auto"/>
            <w:left w:val="none" w:sz="0" w:space="0" w:color="auto"/>
            <w:bottom w:val="none" w:sz="0" w:space="0" w:color="auto"/>
            <w:right w:val="none" w:sz="0" w:space="0" w:color="auto"/>
          </w:divBdr>
        </w:div>
        <w:div w:id="958335152">
          <w:marLeft w:val="0"/>
          <w:marRight w:val="0"/>
          <w:marTop w:val="0"/>
          <w:marBottom w:val="0"/>
          <w:divBdr>
            <w:top w:val="none" w:sz="0" w:space="0" w:color="auto"/>
            <w:left w:val="none" w:sz="0" w:space="0" w:color="auto"/>
            <w:bottom w:val="none" w:sz="0" w:space="0" w:color="auto"/>
            <w:right w:val="none" w:sz="0" w:space="0" w:color="auto"/>
          </w:divBdr>
        </w:div>
        <w:div w:id="1259634622">
          <w:marLeft w:val="0"/>
          <w:marRight w:val="0"/>
          <w:marTop w:val="0"/>
          <w:marBottom w:val="0"/>
          <w:divBdr>
            <w:top w:val="none" w:sz="0" w:space="0" w:color="auto"/>
            <w:left w:val="none" w:sz="0" w:space="0" w:color="auto"/>
            <w:bottom w:val="none" w:sz="0" w:space="0" w:color="auto"/>
            <w:right w:val="none" w:sz="0" w:space="0" w:color="auto"/>
          </w:divBdr>
        </w:div>
        <w:div w:id="1294868278">
          <w:marLeft w:val="0"/>
          <w:marRight w:val="0"/>
          <w:marTop w:val="0"/>
          <w:marBottom w:val="0"/>
          <w:divBdr>
            <w:top w:val="none" w:sz="0" w:space="0" w:color="auto"/>
            <w:left w:val="none" w:sz="0" w:space="0" w:color="auto"/>
            <w:bottom w:val="none" w:sz="0" w:space="0" w:color="auto"/>
            <w:right w:val="none" w:sz="0" w:space="0" w:color="auto"/>
          </w:divBdr>
        </w:div>
        <w:div w:id="2039155104">
          <w:marLeft w:val="0"/>
          <w:marRight w:val="0"/>
          <w:marTop w:val="0"/>
          <w:marBottom w:val="0"/>
          <w:divBdr>
            <w:top w:val="none" w:sz="0" w:space="0" w:color="auto"/>
            <w:left w:val="none" w:sz="0" w:space="0" w:color="auto"/>
            <w:bottom w:val="none" w:sz="0" w:space="0" w:color="auto"/>
            <w:right w:val="none" w:sz="0" w:space="0" w:color="auto"/>
          </w:divBdr>
        </w:div>
        <w:div w:id="1437168304">
          <w:marLeft w:val="0"/>
          <w:marRight w:val="0"/>
          <w:marTop w:val="0"/>
          <w:marBottom w:val="0"/>
          <w:divBdr>
            <w:top w:val="none" w:sz="0" w:space="0" w:color="auto"/>
            <w:left w:val="none" w:sz="0" w:space="0" w:color="auto"/>
            <w:bottom w:val="none" w:sz="0" w:space="0" w:color="auto"/>
            <w:right w:val="none" w:sz="0" w:space="0" w:color="auto"/>
          </w:divBdr>
        </w:div>
        <w:div w:id="1712220386">
          <w:marLeft w:val="0"/>
          <w:marRight w:val="0"/>
          <w:marTop w:val="0"/>
          <w:marBottom w:val="0"/>
          <w:divBdr>
            <w:top w:val="none" w:sz="0" w:space="0" w:color="auto"/>
            <w:left w:val="none" w:sz="0" w:space="0" w:color="auto"/>
            <w:bottom w:val="none" w:sz="0" w:space="0" w:color="auto"/>
            <w:right w:val="none" w:sz="0" w:space="0" w:color="auto"/>
          </w:divBdr>
        </w:div>
        <w:div w:id="1204518539">
          <w:marLeft w:val="0"/>
          <w:marRight w:val="0"/>
          <w:marTop w:val="0"/>
          <w:marBottom w:val="0"/>
          <w:divBdr>
            <w:top w:val="none" w:sz="0" w:space="0" w:color="auto"/>
            <w:left w:val="none" w:sz="0" w:space="0" w:color="auto"/>
            <w:bottom w:val="none" w:sz="0" w:space="0" w:color="auto"/>
            <w:right w:val="none" w:sz="0" w:space="0" w:color="auto"/>
          </w:divBdr>
        </w:div>
        <w:div w:id="919368365">
          <w:marLeft w:val="0"/>
          <w:marRight w:val="0"/>
          <w:marTop w:val="0"/>
          <w:marBottom w:val="0"/>
          <w:divBdr>
            <w:top w:val="none" w:sz="0" w:space="0" w:color="auto"/>
            <w:left w:val="none" w:sz="0" w:space="0" w:color="auto"/>
            <w:bottom w:val="none" w:sz="0" w:space="0" w:color="auto"/>
            <w:right w:val="none" w:sz="0" w:space="0" w:color="auto"/>
          </w:divBdr>
        </w:div>
        <w:div w:id="337119062">
          <w:marLeft w:val="0"/>
          <w:marRight w:val="0"/>
          <w:marTop w:val="0"/>
          <w:marBottom w:val="0"/>
          <w:divBdr>
            <w:top w:val="none" w:sz="0" w:space="0" w:color="auto"/>
            <w:left w:val="none" w:sz="0" w:space="0" w:color="auto"/>
            <w:bottom w:val="none" w:sz="0" w:space="0" w:color="auto"/>
            <w:right w:val="none" w:sz="0" w:space="0" w:color="auto"/>
          </w:divBdr>
        </w:div>
        <w:div w:id="2094273941">
          <w:marLeft w:val="0"/>
          <w:marRight w:val="0"/>
          <w:marTop w:val="0"/>
          <w:marBottom w:val="0"/>
          <w:divBdr>
            <w:top w:val="none" w:sz="0" w:space="0" w:color="auto"/>
            <w:left w:val="none" w:sz="0" w:space="0" w:color="auto"/>
            <w:bottom w:val="none" w:sz="0" w:space="0" w:color="auto"/>
            <w:right w:val="none" w:sz="0" w:space="0" w:color="auto"/>
          </w:divBdr>
        </w:div>
        <w:div w:id="285042219">
          <w:marLeft w:val="0"/>
          <w:marRight w:val="0"/>
          <w:marTop w:val="0"/>
          <w:marBottom w:val="0"/>
          <w:divBdr>
            <w:top w:val="none" w:sz="0" w:space="0" w:color="auto"/>
            <w:left w:val="none" w:sz="0" w:space="0" w:color="auto"/>
            <w:bottom w:val="none" w:sz="0" w:space="0" w:color="auto"/>
            <w:right w:val="none" w:sz="0" w:space="0" w:color="auto"/>
          </w:divBdr>
        </w:div>
        <w:div w:id="323706466">
          <w:marLeft w:val="0"/>
          <w:marRight w:val="0"/>
          <w:marTop w:val="0"/>
          <w:marBottom w:val="0"/>
          <w:divBdr>
            <w:top w:val="none" w:sz="0" w:space="0" w:color="auto"/>
            <w:left w:val="none" w:sz="0" w:space="0" w:color="auto"/>
            <w:bottom w:val="none" w:sz="0" w:space="0" w:color="auto"/>
            <w:right w:val="none" w:sz="0" w:space="0" w:color="auto"/>
          </w:divBdr>
        </w:div>
        <w:div w:id="141122042">
          <w:marLeft w:val="0"/>
          <w:marRight w:val="0"/>
          <w:marTop w:val="0"/>
          <w:marBottom w:val="0"/>
          <w:divBdr>
            <w:top w:val="none" w:sz="0" w:space="0" w:color="auto"/>
            <w:left w:val="none" w:sz="0" w:space="0" w:color="auto"/>
            <w:bottom w:val="none" w:sz="0" w:space="0" w:color="auto"/>
            <w:right w:val="none" w:sz="0" w:space="0" w:color="auto"/>
          </w:divBdr>
        </w:div>
        <w:div w:id="2146967342">
          <w:marLeft w:val="0"/>
          <w:marRight w:val="0"/>
          <w:marTop w:val="0"/>
          <w:marBottom w:val="0"/>
          <w:divBdr>
            <w:top w:val="none" w:sz="0" w:space="0" w:color="auto"/>
            <w:left w:val="none" w:sz="0" w:space="0" w:color="auto"/>
            <w:bottom w:val="none" w:sz="0" w:space="0" w:color="auto"/>
            <w:right w:val="none" w:sz="0" w:space="0" w:color="auto"/>
          </w:divBdr>
        </w:div>
        <w:div w:id="1195267713">
          <w:marLeft w:val="0"/>
          <w:marRight w:val="0"/>
          <w:marTop w:val="0"/>
          <w:marBottom w:val="0"/>
          <w:divBdr>
            <w:top w:val="none" w:sz="0" w:space="0" w:color="auto"/>
            <w:left w:val="none" w:sz="0" w:space="0" w:color="auto"/>
            <w:bottom w:val="none" w:sz="0" w:space="0" w:color="auto"/>
            <w:right w:val="none" w:sz="0" w:space="0" w:color="auto"/>
          </w:divBdr>
        </w:div>
        <w:div w:id="892421856">
          <w:marLeft w:val="0"/>
          <w:marRight w:val="0"/>
          <w:marTop w:val="0"/>
          <w:marBottom w:val="0"/>
          <w:divBdr>
            <w:top w:val="none" w:sz="0" w:space="0" w:color="auto"/>
            <w:left w:val="none" w:sz="0" w:space="0" w:color="auto"/>
            <w:bottom w:val="none" w:sz="0" w:space="0" w:color="auto"/>
            <w:right w:val="none" w:sz="0" w:space="0" w:color="auto"/>
          </w:divBdr>
        </w:div>
        <w:div w:id="429007246">
          <w:marLeft w:val="0"/>
          <w:marRight w:val="0"/>
          <w:marTop w:val="0"/>
          <w:marBottom w:val="0"/>
          <w:divBdr>
            <w:top w:val="none" w:sz="0" w:space="0" w:color="auto"/>
            <w:left w:val="none" w:sz="0" w:space="0" w:color="auto"/>
            <w:bottom w:val="none" w:sz="0" w:space="0" w:color="auto"/>
            <w:right w:val="none" w:sz="0" w:space="0" w:color="auto"/>
          </w:divBdr>
        </w:div>
        <w:div w:id="1324508241">
          <w:marLeft w:val="0"/>
          <w:marRight w:val="0"/>
          <w:marTop w:val="0"/>
          <w:marBottom w:val="0"/>
          <w:divBdr>
            <w:top w:val="none" w:sz="0" w:space="0" w:color="auto"/>
            <w:left w:val="none" w:sz="0" w:space="0" w:color="auto"/>
            <w:bottom w:val="none" w:sz="0" w:space="0" w:color="auto"/>
            <w:right w:val="none" w:sz="0" w:space="0" w:color="auto"/>
          </w:divBdr>
          <w:divsChild>
            <w:div w:id="190068285">
              <w:marLeft w:val="-75"/>
              <w:marRight w:val="0"/>
              <w:marTop w:val="30"/>
              <w:marBottom w:val="30"/>
              <w:divBdr>
                <w:top w:val="none" w:sz="0" w:space="0" w:color="auto"/>
                <w:left w:val="none" w:sz="0" w:space="0" w:color="auto"/>
                <w:bottom w:val="none" w:sz="0" w:space="0" w:color="auto"/>
                <w:right w:val="none" w:sz="0" w:space="0" w:color="auto"/>
              </w:divBdr>
              <w:divsChild>
                <w:div w:id="1283726167">
                  <w:marLeft w:val="0"/>
                  <w:marRight w:val="0"/>
                  <w:marTop w:val="0"/>
                  <w:marBottom w:val="0"/>
                  <w:divBdr>
                    <w:top w:val="none" w:sz="0" w:space="0" w:color="auto"/>
                    <w:left w:val="none" w:sz="0" w:space="0" w:color="auto"/>
                    <w:bottom w:val="none" w:sz="0" w:space="0" w:color="auto"/>
                    <w:right w:val="none" w:sz="0" w:space="0" w:color="auto"/>
                  </w:divBdr>
                  <w:divsChild>
                    <w:div w:id="1195920765">
                      <w:marLeft w:val="0"/>
                      <w:marRight w:val="0"/>
                      <w:marTop w:val="0"/>
                      <w:marBottom w:val="0"/>
                      <w:divBdr>
                        <w:top w:val="none" w:sz="0" w:space="0" w:color="auto"/>
                        <w:left w:val="none" w:sz="0" w:space="0" w:color="auto"/>
                        <w:bottom w:val="none" w:sz="0" w:space="0" w:color="auto"/>
                        <w:right w:val="none" w:sz="0" w:space="0" w:color="auto"/>
                      </w:divBdr>
                    </w:div>
                    <w:div w:id="1414354792">
                      <w:marLeft w:val="0"/>
                      <w:marRight w:val="0"/>
                      <w:marTop w:val="0"/>
                      <w:marBottom w:val="0"/>
                      <w:divBdr>
                        <w:top w:val="none" w:sz="0" w:space="0" w:color="auto"/>
                        <w:left w:val="none" w:sz="0" w:space="0" w:color="auto"/>
                        <w:bottom w:val="none" w:sz="0" w:space="0" w:color="auto"/>
                        <w:right w:val="none" w:sz="0" w:space="0" w:color="auto"/>
                      </w:divBdr>
                    </w:div>
                  </w:divsChild>
                </w:div>
                <w:div w:id="1345784393">
                  <w:marLeft w:val="0"/>
                  <w:marRight w:val="0"/>
                  <w:marTop w:val="0"/>
                  <w:marBottom w:val="0"/>
                  <w:divBdr>
                    <w:top w:val="none" w:sz="0" w:space="0" w:color="auto"/>
                    <w:left w:val="none" w:sz="0" w:space="0" w:color="auto"/>
                    <w:bottom w:val="none" w:sz="0" w:space="0" w:color="auto"/>
                    <w:right w:val="none" w:sz="0" w:space="0" w:color="auto"/>
                  </w:divBdr>
                  <w:divsChild>
                    <w:div w:id="1965309088">
                      <w:marLeft w:val="0"/>
                      <w:marRight w:val="0"/>
                      <w:marTop w:val="0"/>
                      <w:marBottom w:val="0"/>
                      <w:divBdr>
                        <w:top w:val="none" w:sz="0" w:space="0" w:color="auto"/>
                        <w:left w:val="none" w:sz="0" w:space="0" w:color="auto"/>
                        <w:bottom w:val="none" w:sz="0" w:space="0" w:color="auto"/>
                        <w:right w:val="none" w:sz="0" w:space="0" w:color="auto"/>
                      </w:divBdr>
                    </w:div>
                  </w:divsChild>
                </w:div>
                <w:div w:id="1307785296">
                  <w:marLeft w:val="0"/>
                  <w:marRight w:val="0"/>
                  <w:marTop w:val="0"/>
                  <w:marBottom w:val="0"/>
                  <w:divBdr>
                    <w:top w:val="none" w:sz="0" w:space="0" w:color="auto"/>
                    <w:left w:val="none" w:sz="0" w:space="0" w:color="auto"/>
                    <w:bottom w:val="none" w:sz="0" w:space="0" w:color="auto"/>
                    <w:right w:val="none" w:sz="0" w:space="0" w:color="auto"/>
                  </w:divBdr>
                  <w:divsChild>
                    <w:div w:id="370961808">
                      <w:marLeft w:val="0"/>
                      <w:marRight w:val="0"/>
                      <w:marTop w:val="0"/>
                      <w:marBottom w:val="0"/>
                      <w:divBdr>
                        <w:top w:val="none" w:sz="0" w:space="0" w:color="auto"/>
                        <w:left w:val="none" w:sz="0" w:space="0" w:color="auto"/>
                        <w:bottom w:val="none" w:sz="0" w:space="0" w:color="auto"/>
                        <w:right w:val="none" w:sz="0" w:space="0" w:color="auto"/>
                      </w:divBdr>
                    </w:div>
                  </w:divsChild>
                </w:div>
                <w:div w:id="276059324">
                  <w:marLeft w:val="0"/>
                  <w:marRight w:val="0"/>
                  <w:marTop w:val="0"/>
                  <w:marBottom w:val="0"/>
                  <w:divBdr>
                    <w:top w:val="none" w:sz="0" w:space="0" w:color="auto"/>
                    <w:left w:val="none" w:sz="0" w:space="0" w:color="auto"/>
                    <w:bottom w:val="none" w:sz="0" w:space="0" w:color="auto"/>
                    <w:right w:val="none" w:sz="0" w:space="0" w:color="auto"/>
                  </w:divBdr>
                  <w:divsChild>
                    <w:div w:id="2093965489">
                      <w:marLeft w:val="0"/>
                      <w:marRight w:val="0"/>
                      <w:marTop w:val="0"/>
                      <w:marBottom w:val="0"/>
                      <w:divBdr>
                        <w:top w:val="none" w:sz="0" w:space="0" w:color="auto"/>
                        <w:left w:val="none" w:sz="0" w:space="0" w:color="auto"/>
                        <w:bottom w:val="none" w:sz="0" w:space="0" w:color="auto"/>
                        <w:right w:val="none" w:sz="0" w:space="0" w:color="auto"/>
                      </w:divBdr>
                    </w:div>
                  </w:divsChild>
                </w:div>
                <w:div w:id="1497988504">
                  <w:marLeft w:val="0"/>
                  <w:marRight w:val="0"/>
                  <w:marTop w:val="0"/>
                  <w:marBottom w:val="0"/>
                  <w:divBdr>
                    <w:top w:val="none" w:sz="0" w:space="0" w:color="auto"/>
                    <w:left w:val="none" w:sz="0" w:space="0" w:color="auto"/>
                    <w:bottom w:val="none" w:sz="0" w:space="0" w:color="auto"/>
                    <w:right w:val="none" w:sz="0" w:space="0" w:color="auto"/>
                  </w:divBdr>
                  <w:divsChild>
                    <w:div w:id="11518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1835">
          <w:marLeft w:val="0"/>
          <w:marRight w:val="0"/>
          <w:marTop w:val="0"/>
          <w:marBottom w:val="0"/>
          <w:divBdr>
            <w:top w:val="none" w:sz="0" w:space="0" w:color="auto"/>
            <w:left w:val="none" w:sz="0" w:space="0" w:color="auto"/>
            <w:bottom w:val="none" w:sz="0" w:space="0" w:color="auto"/>
            <w:right w:val="none" w:sz="0" w:space="0" w:color="auto"/>
          </w:divBdr>
        </w:div>
        <w:div w:id="1298683698">
          <w:marLeft w:val="0"/>
          <w:marRight w:val="0"/>
          <w:marTop w:val="0"/>
          <w:marBottom w:val="0"/>
          <w:divBdr>
            <w:top w:val="none" w:sz="0" w:space="0" w:color="auto"/>
            <w:left w:val="none" w:sz="0" w:space="0" w:color="auto"/>
            <w:bottom w:val="none" w:sz="0" w:space="0" w:color="auto"/>
            <w:right w:val="none" w:sz="0" w:space="0" w:color="auto"/>
          </w:divBdr>
        </w:div>
        <w:div w:id="834495873">
          <w:marLeft w:val="0"/>
          <w:marRight w:val="0"/>
          <w:marTop w:val="0"/>
          <w:marBottom w:val="0"/>
          <w:divBdr>
            <w:top w:val="none" w:sz="0" w:space="0" w:color="auto"/>
            <w:left w:val="none" w:sz="0" w:space="0" w:color="auto"/>
            <w:bottom w:val="none" w:sz="0" w:space="0" w:color="auto"/>
            <w:right w:val="none" w:sz="0" w:space="0" w:color="auto"/>
          </w:divBdr>
        </w:div>
        <w:div w:id="85376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8B08-043A-4728-8B5D-41F977E9C648}">
  <ds:schemaRefs>
    <ds:schemaRef ds:uri="http://schemas.microsoft.com/office/2006/metadata/properties"/>
    <ds:schemaRef ds:uri="http://schemas.microsoft.com/office/infopath/2007/PartnerControls"/>
    <ds:schemaRef ds:uri="47fce4d7-4243-4fc4-a4c6-dd24940a2f8c"/>
    <ds:schemaRef ds:uri="a652633d-4dea-4c55-b0a1-a2f2a54d23f3"/>
  </ds:schemaRefs>
</ds:datastoreItem>
</file>

<file path=customXml/itemProps2.xml><?xml version="1.0" encoding="utf-8"?>
<ds:datastoreItem xmlns:ds="http://schemas.openxmlformats.org/officeDocument/2006/customXml" ds:itemID="{25026C51-58E4-4569-B699-19FF53362045}">
  <ds:schemaRefs>
    <ds:schemaRef ds:uri="http://schemas.microsoft.com/sharepoint/v3/contenttype/forms"/>
  </ds:schemaRefs>
</ds:datastoreItem>
</file>

<file path=customXml/itemProps3.xml><?xml version="1.0" encoding="utf-8"?>
<ds:datastoreItem xmlns:ds="http://schemas.openxmlformats.org/officeDocument/2006/customXml" ds:itemID="{97A4ADA7-FFFF-4017-9CDB-5A4079289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ce4d7-4243-4fc4-a4c6-dd24940a2f8c"/>
    <ds:schemaRef ds:uri="a652633d-4dea-4c55-b0a1-a2f2a54d2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86E67-E684-4DF5-A66A-C09FF3D5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Head</dc:creator>
  <cp:keywords/>
  <dc:description/>
  <cp:lastModifiedBy>STadmin</cp:lastModifiedBy>
  <cp:revision>2</cp:revision>
  <dcterms:created xsi:type="dcterms:W3CDTF">2022-11-30T09:40:00Z</dcterms:created>
  <dcterms:modified xsi:type="dcterms:W3CDTF">2022-11-30T09:40:00Z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