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983766" w:rsidRDefault="00E1107F" w14:paraId="27EF7EBA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FF4F3" wp14:editId="4AF4F3A8">
                <wp:simplePos x="0" y="0"/>
                <wp:positionH relativeFrom="column">
                  <wp:posOffset>-482600</wp:posOffset>
                </wp:positionH>
                <wp:positionV relativeFrom="paragraph">
                  <wp:posOffset>-793750</wp:posOffset>
                </wp:positionV>
                <wp:extent cx="5105400" cy="1822450"/>
                <wp:effectExtent l="0" t="0" r="19050" b="2540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8224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21892" w:rsidR="00902D62" w:rsidP="00902D62" w:rsidRDefault="00021892" w14:paraId="3DCCA596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21892">
                              <w:rPr>
                                <w:rFonts w:ascii="Century Gothic" w:hAnsi="Century Gothic"/>
                                <w:b/>
                                <w:color w:val="8496B0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189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  <w:t>Relationships</w:t>
                            </w:r>
                          </w:p>
                          <w:p w:rsidRPr="00021892" w:rsidR="00C02752" w:rsidP="00902D62" w:rsidRDefault="0056798F" w14:paraId="6EF939A4" w14:textId="77777777">
                            <w:pPr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Haven staff</w:t>
                            </w:r>
                            <w:r w:rsidRPr="00021892" w:rsidR="00902D6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 value every child and treat them as individuals. They act professionally to build positive, supportive and respectful relationships</w:t>
                            </w:r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 that foster a love of learning and self-respect.</w:t>
                            </w:r>
                            <w:r w:rsidRPr="00021892" w:rsidR="00275261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:rsidRPr="00021892" w:rsidR="00C02752" w:rsidP="00902D62" w:rsidRDefault="00275261" w14:paraId="6A2533B9" w14:textId="2476F42F">
                            <w:pPr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Staff will continue to communicate with pupils online in a safe wa</w:t>
                            </w:r>
                            <w:r w:rsidRPr="00021892" w:rsidR="00C0275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y </w:t>
                            </w:r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using Goggle classroo</w:t>
                            </w:r>
                            <w:r w:rsidR="007F5630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m,</w:t>
                            </w:r>
                            <w:r w:rsidRPr="00021892" w:rsid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 Gmail</w:t>
                            </w:r>
                            <w:r w:rsidR="007F5630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, virtual learning</w:t>
                            </w:r>
                            <w:r w:rsidRPr="00021892" w:rsid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 and recording video’</w:t>
                            </w:r>
                            <w:r w:rsidRPr="00021892" w:rsidR="00F20AA5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s </w:t>
                            </w:r>
                            <w:r w:rsidRPr="00021892" w:rsid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w</w:t>
                            </w:r>
                            <w:r w:rsidRPr="00021892" w:rsidR="00F20AA5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here </w:t>
                            </w:r>
                            <w:r w:rsidRPr="00021892" w:rsid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appropriate</w:t>
                            </w:r>
                            <w:r w:rsidRPr="00021892" w:rsidR="00F20AA5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021892" w:rsid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to </w:t>
                            </w:r>
                            <w:r w:rsidRPr="00021892" w:rsidR="00F20AA5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help reduce feelings of isolation</w:t>
                            </w:r>
                            <w:r w:rsidRPr="00021892" w:rsid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:rsidR="00902D62" w:rsidP="00902D62" w:rsidRDefault="00902D62" w14:paraId="303E36D2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3ECFF4F3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Flowchart: Alternate Process 4" style="position:absolute;margin-left:-38pt;margin-top:-62.5pt;width:402pt;height:1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">
                <v:textbox>
                  <w:txbxContent>
                    <w:p w:rsidRPr="00021892" w:rsidR="00902D62" w:rsidP="00902D62" w:rsidRDefault="00021892" w14:paraId="3DCCA596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021892">
                        <w:rPr>
                          <w:rFonts w:ascii="Century Gothic" w:hAnsi="Century Gothic"/>
                          <w:b/>
                          <w:color w:val="8496B0" w:themeColor="text2" w:themeTint="99"/>
                          <w:sz w:val="28"/>
                          <w:szCs w:val="28"/>
                        </w:rPr>
                        <w:t xml:space="preserve"> </w:t>
                      </w:r>
                      <w:r w:rsidRPr="0002189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  <w:t>Relationships</w:t>
                      </w:r>
                    </w:p>
                    <w:p w:rsidRPr="00021892" w:rsidR="00C02752" w:rsidP="00902D62" w:rsidRDefault="0056798F" w14:paraId="6EF939A4" w14:textId="77777777">
                      <w:pPr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>Haven staff</w:t>
                      </w:r>
                      <w:r w:rsidRPr="00021892" w:rsidR="00902D62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 value every child and treat them as individuals. They act professionally to build positive, supportive and respectful relationships</w:t>
                      </w:r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 that foster a love of learning and self-respect.</w:t>
                      </w:r>
                      <w:r w:rsidRPr="00021892" w:rsidR="00275261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 </w:t>
                      </w:r>
                    </w:p>
                    <w:p w:rsidRPr="00021892" w:rsidR="00C02752" w:rsidP="00902D62" w:rsidRDefault="00275261" w14:paraId="6A2533B9" w14:textId="2476F42F">
                      <w:pPr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>Staff will continue to communicate with pupils online in a safe wa</w:t>
                      </w:r>
                      <w:r w:rsidRPr="00021892" w:rsidR="00C02752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y </w:t>
                      </w:r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>using Goggle classroo</w:t>
                      </w:r>
                      <w:r w:rsidR="007F5630">
                        <w:rPr>
                          <w:rFonts w:ascii="Century Gothic" w:hAnsi="Century Gothic"/>
                          <w:color w:val="0D0D0D" w:themeColor="text1" w:themeTint="F2"/>
                        </w:rPr>
                        <w:t>m,</w:t>
                      </w:r>
                      <w:r w:rsidRPr="00021892" w:rsid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 Gmail</w:t>
                      </w:r>
                      <w:r w:rsidR="007F5630">
                        <w:rPr>
                          <w:rFonts w:ascii="Century Gothic" w:hAnsi="Century Gothic"/>
                          <w:color w:val="0D0D0D" w:themeColor="text1" w:themeTint="F2"/>
                        </w:rPr>
                        <w:t>, virtual learning</w:t>
                      </w:r>
                      <w:r w:rsidRPr="00021892" w:rsid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 and recording video’</w:t>
                      </w:r>
                      <w:r w:rsidRPr="00021892" w:rsidR="00F20AA5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s </w:t>
                      </w:r>
                      <w:r w:rsidRPr="00021892" w:rsid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>w</w:t>
                      </w:r>
                      <w:r w:rsidRPr="00021892" w:rsidR="00F20AA5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here </w:t>
                      </w:r>
                      <w:r w:rsidRPr="00021892" w:rsid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>appropriate</w:t>
                      </w:r>
                      <w:r w:rsidRPr="00021892" w:rsidR="00F20AA5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 </w:t>
                      </w:r>
                      <w:r w:rsidRPr="00021892" w:rsid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to </w:t>
                      </w:r>
                      <w:r w:rsidRPr="00021892" w:rsidR="00F20AA5">
                        <w:rPr>
                          <w:rFonts w:ascii="Century Gothic" w:hAnsi="Century Gothic"/>
                          <w:color w:val="0D0D0D" w:themeColor="text1" w:themeTint="F2"/>
                        </w:rPr>
                        <w:t>help reduce feelings of isolation</w:t>
                      </w:r>
                      <w:r w:rsidRPr="00021892" w:rsid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>.</w:t>
                      </w:r>
                    </w:p>
                    <w:p w:rsidR="00902D62" w:rsidP="00902D62" w:rsidRDefault="00902D62" w14:paraId="303E36D2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3444A8" wp14:editId="1A3AA598">
                <wp:simplePos x="0" y="0"/>
                <wp:positionH relativeFrom="margin">
                  <wp:posOffset>4521200</wp:posOffset>
                </wp:positionH>
                <wp:positionV relativeFrom="paragraph">
                  <wp:posOffset>-819150</wp:posOffset>
                </wp:positionV>
                <wp:extent cx="4956810" cy="2184400"/>
                <wp:effectExtent l="0" t="0" r="15240" b="2540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6810" cy="21844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E1107F" w:rsidR="00902D62" w:rsidP="00902D62" w:rsidRDefault="00FB14CC" w14:paraId="2464B250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E1107F"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107F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  <w:t>E</w:t>
                            </w:r>
                            <w:r w:rsidRPr="00E1107F" w:rsidR="00902D6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  <w:t>x</w:t>
                            </w:r>
                            <w:r w:rsidRPr="00E1107F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  <w:t>pectations</w:t>
                            </w:r>
                          </w:p>
                          <w:p w:rsidRPr="00C02752" w:rsidR="00C02752" w:rsidP="00902D62" w:rsidRDefault="001B34DF" w14:paraId="46196BB2" w14:textId="7777777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02752">
                              <w:rPr>
                                <w:rFonts w:ascii="Century Gothic" w:hAnsi="Century Gothic"/>
                              </w:rPr>
                              <w:t>During online learning</w:t>
                            </w:r>
                            <w:r w:rsidRPr="00C02752" w:rsidR="00C02752">
                              <w:rPr>
                                <w:rFonts w:ascii="Century Gothic" w:hAnsi="Century Gothic"/>
                              </w:rPr>
                              <w:t xml:space="preserve"> pupils should continue to</w:t>
                            </w:r>
                            <w:r w:rsidRPr="00C02752">
                              <w:rPr>
                                <w:rFonts w:ascii="Century Gothic" w:hAnsi="Century Gothic"/>
                              </w:rPr>
                              <w:t xml:space="preserve"> uphold Haven values</w:t>
                            </w:r>
                            <w:r w:rsidRPr="00C02752" w:rsidR="006E08D9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C02752">
                              <w:rPr>
                                <w:rFonts w:ascii="Century Gothic" w:hAnsi="Century Gothic"/>
                              </w:rPr>
                              <w:t xml:space="preserve">being </w:t>
                            </w:r>
                            <w:r w:rsidRPr="00C02752" w:rsidR="0056798F">
                              <w:rPr>
                                <w:rFonts w:ascii="Century Gothic" w:hAnsi="Century Gothic"/>
                              </w:rPr>
                              <w:t>Ready, Respectful and S</w:t>
                            </w:r>
                            <w:r w:rsidRPr="00C02752" w:rsidR="00085832">
                              <w:rPr>
                                <w:rFonts w:ascii="Century Gothic" w:hAnsi="Century Gothic"/>
                              </w:rPr>
                              <w:t xml:space="preserve">afe. </w:t>
                            </w:r>
                          </w:p>
                          <w:p w:rsidRPr="00C02752" w:rsidR="00C02752" w:rsidP="00902D62" w:rsidRDefault="00085832" w14:paraId="58457430" w14:textId="02827C5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02752">
                              <w:rPr>
                                <w:rFonts w:ascii="Century Gothic" w:hAnsi="Century Gothic"/>
                              </w:rPr>
                              <w:t>S</w:t>
                            </w:r>
                            <w:r w:rsidRPr="00C02752" w:rsidR="0034200C">
                              <w:rPr>
                                <w:rFonts w:ascii="Century Gothic" w:hAnsi="Century Gothic"/>
                              </w:rPr>
                              <w:t>taff appreciate they must balance the quality of learning with the challenging context both staff and students find themselves in.</w:t>
                            </w:r>
                            <w:r w:rsidRPr="00C02752" w:rsidR="00F93ED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:rsidRPr="00C02752" w:rsidR="00902D62" w:rsidP="00902D62" w:rsidRDefault="00C02752" w14:paraId="7B873E2F" w14:textId="7777777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02752">
                              <w:rPr>
                                <w:rFonts w:ascii="Century Gothic" w:hAnsi="Century Gothic"/>
                              </w:rPr>
                              <w:t>Pupils will continue to receive</w:t>
                            </w:r>
                            <w:r w:rsidRPr="00C02752" w:rsidR="00FA6409">
                              <w:rPr>
                                <w:rFonts w:ascii="Century Gothic" w:hAnsi="Century Gothic"/>
                              </w:rPr>
                              <w:t xml:space="preserve"> commendations for </w:t>
                            </w:r>
                            <w:r w:rsidRPr="00C02752">
                              <w:rPr>
                                <w:rFonts w:ascii="Century Gothic" w:hAnsi="Century Gothic"/>
                              </w:rPr>
                              <w:t>attempting a task,</w:t>
                            </w:r>
                            <w:r w:rsidRPr="00C02752" w:rsidR="001B34DF">
                              <w:rPr>
                                <w:rFonts w:ascii="Century Gothic" w:hAnsi="Century Gothic"/>
                              </w:rPr>
                              <w:t xml:space="preserve"> completion of work and </w:t>
                            </w:r>
                            <w:r w:rsidRPr="00C02752">
                              <w:rPr>
                                <w:rFonts w:ascii="Century Gothic" w:hAnsi="Century Gothic"/>
                              </w:rPr>
                              <w:t xml:space="preserve">modelling school expectations by </w:t>
                            </w:r>
                            <w:r w:rsidRPr="00C02752" w:rsidR="001B34DF">
                              <w:rPr>
                                <w:rFonts w:ascii="Century Gothic" w:hAnsi="Century Gothic"/>
                              </w:rPr>
                              <w:t>bei</w:t>
                            </w:r>
                            <w:r w:rsidRPr="00C02752">
                              <w:rPr>
                                <w:rFonts w:ascii="Century Gothic" w:hAnsi="Century Gothic"/>
                              </w:rPr>
                              <w:t>ng kind and respectful to others.</w:t>
                            </w:r>
                            <w:r w:rsidRPr="00C02752" w:rsidR="00FA6409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:rsidR="00902D62" w:rsidP="00902D62" w:rsidRDefault="00902D62" w14:paraId="0E698EB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8" style="position:absolute;margin-left:356pt;margin-top:-64.5pt;width:390.3pt;height:17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color="white [3212]" strokecolor="#41719c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" w14:anchorId="323444A8">
                <v:textbox>
                  <w:txbxContent>
                    <w:p w:rsidRPr="00E1107F" w:rsidR="00902D62" w:rsidP="00902D62" w:rsidRDefault="00FB14CC" w14:paraId="2464B250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E1107F"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1107F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  <w:t>E</w:t>
                      </w:r>
                      <w:r w:rsidRPr="00E1107F" w:rsidR="00902D6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  <w:t>x</w:t>
                      </w:r>
                      <w:r w:rsidRPr="00E1107F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  <w:t>pectations</w:t>
                      </w:r>
                    </w:p>
                    <w:p w:rsidRPr="00C02752" w:rsidR="00C02752" w:rsidP="00902D62" w:rsidRDefault="001B34DF" w14:paraId="46196BB2" w14:textId="77777777">
                      <w:pPr>
                        <w:rPr>
                          <w:rFonts w:ascii="Century Gothic" w:hAnsi="Century Gothic"/>
                        </w:rPr>
                      </w:pPr>
                      <w:r w:rsidRPr="00C02752">
                        <w:rPr>
                          <w:rFonts w:ascii="Century Gothic" w:hAnsi="Century Gothic"/>
                        </w:rPr>
                        <w:t>During online learning</w:t>
                      </w:r>
                      <w:r w:rsidRPr="00C02752" w:rsidR="00C02752">
                        <w:rPr>
                          <w:rFonts w:ascii="Century Gothic" w:hAnsi="Century Gothic"/>
                        </w:rPr>
                        <w:t xml:space="preserve"> pupils should continue to</w:t>
                      </w:r>
                      <w:r w:rsidRPr="00C02752">
                        <w:rPr>
                          <w:rFonts w:ascii="Century Gothic" w:hAnsi="Century Gothic"/>
                        </w:rPr>
                        <w:t xml:space="preserve"> uphold Haven values</w:t>
                      </w:r>
                      <w:r w:rsidRPr="00C02752" w:rsidR="006E08D9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C02752">
                        <w:rPr>
                          <w:rFonts w:ascii="Century Gothic" w:hAnsi="Century Gothic"/>
                        </w:rPr>
                        <w:t xml:space="preserve">being </w:t>
                      </w:r>
                      <w:r w:rsidRPr="00C02752" w:rsidR="0056798F">
                        <w:rPr>
                          <w:rFonts w:ascii="Century Gothic" w:hAnsi="Century Gothic"/>
                        </w:rPr>
                        <w:t>Ready, Respectful and S</w:t>
                      </w:r>
                      <w:r w:rsidRPr="00C02752" w:rsidR="00085832">
                        <w:rPr>
                          <w:rFonts w:ascii="Century Gothic" w:hAnsi="Century Gothic"/>
                        </w:rPr>
                        <w:t xml:space="preserve">afe. </w:t>
                      </w:r>
                    </w:p>
                    <w:p w:rsidRPr="00C02752" w:rsidR="00C02752" w:rsidP="00902D62" w:rsidRDefault="00085832" w14:paraId="58457430" w14:textId="02827C54">
                      <w:pPr>
                        <w:rPr>
                          <w:rFonts w:ascii="Century Gothic" w:hAnsi="Century Gothic"/>
                        </w:rPr>
                      </w:pPr>
                      <w:r w:rsidRPr="00C02752">
                        <w:rPr>
                          <w:rFonts w:ascii="Century Gothic" w:hAnsi="Century Gothic"/>
                        </w:rPr>
                        <w:t>S</w:t>
                      </w:r>
                      <w:r w:rsidRPr="00C02752" w:rsidR="0034200C">
                        <w:rPr>
                          <w:rFonts w:ascii="Century Gothic" w:hAnsi="Century Gothic"/>
                        </w:rPr>
                        <w:t>taff appreciate they must balance the quality of learning with the challenging context both staff and students find themselves in.</w:t>
                      </w:r>
                      <w:r w:rsidRPr="00C02752" w:rsidR="00F93ED3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:rsidRPr="00C02752" w:rsidR="00902D62" w:rsidP="00902D62" w:rsidRDefault="00C02752" w14:paraId="7B873E2F" w14:textId="77777777">
                      <w:pPr>
                        <w:rPr>
                          <w:rFonts w:ascii="Century Gothic" w:hAnsi="Century Gothic"/>
                        </w:rPr>
                      </w:pPr>
                      <w:r w:rsidRPr="00C02752">
                        <w:rPr>
                          <w:rFonts w:ascii="Century Gothic" w:hAnsi="Century Gothic"/>
                        </w:rPr>
                        <w:t>Pupils will continue to receive</w:t>
                      </w:r>
                      <w:r w:rsidRPr="00C02752" w:rsidR="00FA6409">
                        <w:rPr>
                          <w:rFonts w:ascii="Century Gothic" w:hAnsi="Century Gothic"/>
                        </w:rPr>
                        <w:t xml:space="preserve"> commendations for </w:t>
                      </w:r>
                      <w:r w:rsidRPr="00C02752">
                        <w:rPr>
                          <w:rFonts w:ascii="Century Gothic" w:hAnsi="Century Gothic"/>
                        </w:rPr>
                        <w:t>attempting a task,</w:t>
                      </w:r>
                      <w:r w:rsidRPr="00C02752" w:rsidR="001B34DF">
                        <w:rPr>
                          <w:rFonts w:ascii="Century Gothic" w:hAnsi="Century Gothic"/>
                        </w:rPr>
                        <w:t xml:space="preserve"> completion of work and </w:t>
                      </w:r>
                      <w:r w:rsidRPr="00C02752">
                        <w:rPr>
                          <w:rFonts w:ascii="Century Gothic" w:hAnsi="Century Gothic"/>
                        </w:rPr>
                        <w:t xml:space="preserve">modelling school expectations by </w:t>
                      </w:r>
                      <w:r w:rsidRPr="00C02752" w:rsidR="001B34DF">
                        <w:rPr>
                          <w:rFonts w:ascii="Century Gothic" w:hAnsi="Century Gothic"/>
                        </w:rPr>
                        <w:t>bei</w:t>
                      </w:r>
                      <w:r w:rsidRPr="00C02752">
                        <w:rPr>
                          <w:rFonts w:ascii="Century Gothic" w:hAnsi="Century Gothic"/>
                        </w:rPr>
                        <w:t>ng kind and respectful to others.</w:t>
                      </w:r>
                      <w:r w:rsidRPr="00C02752" w:rsidR="00FA6409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:rsidR="00902D62" w:rsidP="00902D62" w:rsidRDefault="00902D62" w14:paraId="0E698EBB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3766" w:rsidRDefault="00983766" w14:paraId="29DD74B2" w14:textId="77777777"/>
    <w:p w:rsidR="00B1203A" w:rsidRDefault="00E1107F" w14:paraId="2FD2A350" w14:textId="77777777" w14:noSpellErr="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6EF7369" wp14:editId="3B2B7004">
                <wp:simplePos x="0" y="0"/>
                <wp:positionH relativeFrom="column">
                  <wp:posOffset>1993900</wp:posOffset>
                </wp:positionH>
                <wp:positionV relativeFrom="paragraph">
                  <wp:posOffset>3346450</wp:posOffset>
                </wp:positionV>
                <wp:extent cx="3251200" cy="2597150"/>
                <wp:effectExtent l="0" t="0" r="25400" b="12700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0" cy="2597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222D3F" w:rsidR="00A823BE" w:rsidP="00A823BE" w:rsidRDefault="00A823BE" w14:paraId="389AD835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22D3F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  <w:t>Preparation for Life beyond School</w:t>
                            </w:r>
                          </w:p>
                          <w:p w:rsidRPr="00222D3F" w:rsidR="00A823BE" w:rsidP="00A823BE" w:rsidRDefault="00275261" w14:paraId="27654CFD" w14:textId="6BBBF97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22D3F">
                              <w:rPr>
                                <w:rFonts w:ascii="Century Gothic" w:hAnsi="Century Gothic"/>
                              </w:rPr>
                              <w:t>Students can continue</w:t>
                            </w:r>
                            <w:r w:rsidRPr="00222D3F" w:rsidR="00A823BE">
                              <w:rPr>
                                <w:rFonts w:ascii="Century Gothic" w:hAnsi="Century Gothic"/>
                              </w:rPr>
                              <w:t xml:space="preserve"> to develop life skills </w:t>
                            </w:r>
                            <w:r w:rsidRPr="00222D3F" w:rsidR="0056798F">
                              <w:rPr>
                                <w:rFonts w:ascii="Century Gothic" w:hAnsi="Century Gothic"/>
                              </w:rPr>
                              <w:t>during weekly skill building sessions</w:t>
                            </w:r>
                            <w:r w:rsidRPr="00222D3F">
                              <w:rPr>
                                <w:rFonts w:ascii="Century Gothic" w:hAnsi="Century Gothic"/>
                              </w:rPr>
                              <w:t>.  C</w:t>
                            </w:r>
                            <w:r w:rsidRPr="00222D3F" w:rsidR="00A823BE">
                              <w:rPr>
                                <w:rFonts w:ascii="Century Gothic" w:hAnsi="Century Gothic"/>
                              </w:rPr>
                              <w:t xml:space="preserve">areers </w:t>
                            </w:r>
                            <w:r w:rsidRPr="00222D3F">
                              <w:rPr>
                                <w:rFonts w:ascii="Century Gothic" w:hAnsi="Century Gothic"/>
                              </w:rPr>
                              <w:t xml:space="preserve">education will be </w:t>
                            </w:r>
                            <w:r w:rsidRPr="00222D3F" w:rsidR="0056798F">
                              <w:rPr>
                                <w:rFonts w:ascii="Century Gothic" w:hAnsi="Century Gothic"/>
                              </w:rPr>
                              <w:t>woven into the</w:t>
                            </w:r>
                            <w:r w:rsidRPr="00222D3F" w:rsidR="00A823BE">
                              <w:rPr>
                                <w:rFonts w:ascii="Century Gothic" w:hAnsi="Century Gothic"/>
                              </w:rPr>
                              <w:t xml:space="preserve"> curriculum</w:t>
                            </w:r>
                            <w:r w:rsidRPr="00222D3F" w:rsidR="0056798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222D3F">
                              <w:rPr>
                                <w:rFonts w:ascii="Century Gothic" w:hAnsi="Century Gothic"/>
                              </w:rPr>
                              <w:t xml:space="preserve">and discussed during key worker </w:t>
                            </w:r>
                            <w:proofErr w:type="gramStart"/>
                            <w:r w:rsidRPr="00222D3F">
                              <w:rPr>
                                <w:rFonts w:ascii="Century Gothic" w:hAnsi="Century Gothic"/>
                              </w:rPr>
                              <w:t>sessions</w:t>
                            </w:r>
                            <w:r w:rsidRPr="00222D3F" w:rsidR="0056798F">
                              <w:rPr>
                                <w:rFonts w:ascii="Century Gothic" w:hAnsi="Century Gothic"/>
                              </w:rPr>
                              <w:t>(</w:t>
                            </w:r>
                            <w:proofErr w:type="gramEnd"/>
                            <w:r w:rsidRPr="00222D3F" w:rsidR="0056798F">
                              <w:rPr>
                                <w:rFonts w:ascii="Century Gothic" w:hAnsi="Century Gothic"/>
                              </w:rPr>
                              <w:t xml:space="preserve">derived from the </w:t>
                            </w:r>
                            <w:r w:rsidR="007F5630">
                              <w:rPr>
                                <w:rFonts w:ascii="Century Gothic" w:hAnsi="Century Gothic"/>
                              </w:rPr>
                              <w:t>‘</w:t>
                            </w:r>
                            <w:r w:rsidRPr="00222D3F" w:rsidR="0056798F">
                              <w:rPr>
                                <w:rFonts w:ascii="Century Gothic" w:hAnsi="Century Gothic"/>
                              </w:rPr>
                              <w:t>Gatsby Benchmarks</w:t>
                            </w:r>
                            <w:r w:rsidR="007F5630">
                              <w:rPr>
                                <w:rFonts w:ascii="Century Gothic" w:hAnsi="Century Gothic"/>
                              </w:rPr>
                              <w:t>’</w:t>
                            </w:r>
                            <w:r w:rsidRPr="00222D3F" w:rsidR="0056798F">
                              <w:rPr>
                                <w:rFonts w:ascii="Century Gothic" w:hAnsi="Century Gothic"/>
                              </w:rPr>
                              <w:t xml:space="preserve">). </w:t>
                            </w:r>
                            <w:r w:rsidRPr="00222D3F" w:rsidR="00222D3F">
                              <w:rPr>
                                <w:rFonts w:ascii="Century Gothic" w:hAnsi="Century Gothic"/>
                              </w:rPr>
                              <w:t>This continues</w:t>
                            </w:r>
                            <w:r w:rsidRPr="00222D3F" w:rsidR="00A823BE">
                              <w:rPr>
                                <w:rFonts w:ascii="Century Gothic" w:hAnsi="Century Gothic"/>
                              </w:rPr>
                              <w:t xml:space="preserve"> to</w:t>
                            </w:r>
                            <w:r w:rsidRPr="00222D3F" w:rsidR="00222D3F">
                              <w:rPr>
                                <w:rFonts w:ascii="Century Gothic" w:hAnsi="Century Gothic"/>
                              </w:rPr>
                              <w:t xml:space="preserve"> prepare students</w:t>
                            </w:r>
                            <w:r w:rsidRPr="00222D3F" w:rsidR="00A823BE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222D3F" w:rsidR="00222D3F">
                              <w:rPr>
                                <w:rFonts w:ascii="Century Gothic" w:hAnsi="Century Gothic"/>
                              </w:rPr>
                              <w:t xml:space="preserve">to </w:t>
                            </w:r>
                            <w:r w:rsidRPr="00222D3F" w:rsidR="00A823BE">
                              <w:rPr>
                                <w:rFonts w:ascii="Century Gothic" w:hAnsi="Century Gothic"/>
                              </w:rPr>
                              <w:t>beco</w:t>
                            </w:r>
                            <w:r w:rsidRPr="00222D3F" w:rsidR="006E08D9">
                              <w:rPr>
                                <w:rFonts w:ascii="Century Gothic" w:hAnsi="Century Gothic"/>
                              </w:rPr>
                              <w:t>me independent young adults who</w:t>
                            </w:r>
                            <w:r w:rsidRPr="00222D3F" w:rsidR="00A823BE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gramStart"/>
                            <w:r w:rsidRPr="00222D3F" w:rsidR="00A823BE">
                              <w:rPr>
                                <w:rFonts w:ascii="Century Gothic" w:hAnsi="Century Gothic"/>
                              </w:rPr>
                              <w:t>are able to</w:t>
                            </w:r>
                            <w:proofErr w:type="gramEnd"/>
                            <w:r w:rsidRPr="00222D3F" w:rsidR="00A823BE">
                              <w:rPr>
                                <w:rFonts w:ascii="Century Gothic" w:hAnsi="Century Gothic"/>
                              </w:rPr>
                              <w:t xml:space="preserve"> make a positive contribution to society. </w:t>
                            </w:r>
                          </w:p>
                          <w:p w:rsidRPr="00FA6409" w:rsidR="00A823BE" w:rsidP="00A823BE" w:rsidRDefault="00A823BE" w14:paraId="74474752" w14:textId="7777777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Pr="00FA6409" w:rsidR="00A823BE" w:rsidP="00A823BE" w:rsidRDefault="00A823BE" w14:paraId="6D880494" w14:textId="7777777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A823BE" w:rsidP="00A823BE" w:rsidRDefault="00A823BE" w14:paraId="1624A24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9" style="position:absolute;margin-left:157pt;margin-top:263.5pt;width:256pt;height:204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12]" strokecolor="#41719c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" w14:anchorId="56EF7369">
                <v:textbox>
                  <w:txbxContent>
                    <w:p w:rsidRPr="00222D3F" w:rsidR="00A823BE" w:rsidP="00A823BE" w:rsidRDefault="00A823BE" w14:paraId="389AD835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222D3F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  <w:t>Preparation for Life beyond School</w:t>
                      </w:r>
                    </w:p>
                    <w:p w:rsidRPr="00222D3F" w:rsidR="00A823BE" w:rsidP="00A823BE" w:rsidRDefault="00275261" w14:paraId="27654CFD" w14:textId="6BBBF97F">
                      <w:pPr>
                        <w:rPr>
                          <w:rFonts w:ascii="Century Gothic" w:hAnsi="Century Gothic"/>
                        </w:rPr>
                      </w:pPr>
                      <w:r w:rsidRPr="00222D3F">
                        <w:rPr>
                          <w:rFonts w:ascii="Century Gothic" w:hAnsi="Century Gothic"/>
                        </w:rPr>
                        <w:t>Students can continue</w:t>
                      </w:r>
                      <w:r w:rsidRPr="00222D3F" w:rsidR="00A823BE">
                        <w:rPr>
                          <w:rFonts w:ascii="Century Gothic" w:hAnsi="Century Gothic"/>
                        </w:rPr>
                        <w:t xml:space="preserve"> to develop life skills </w:t>
                      </w:r>
                      <w:r w:rsidRPr="00222D3F" w:rsidR="0056798F">
                        <w:rPr>
                          <w:rFonts w:ascii="Century Gothic" w:hAnsi="Century Gothic"/>
                        </w:rPr>
                        <w:t>during weekly skill building sessions</w:t>
                      </w:r>
                      <w:r w:rsidRPr="00222D3F">
                        <w:rPr>
                          <w:rFonts w:ascii="Century Gothic" w:hAnsi="Century Gothic"/>
                        </w:rPr>
                        <w:t>.  C</w:t>
                      </w:r>
                      <w:r w:rsidRPr="00222D3F" w:rsidR="00A823BE">
                        <w:rPr>
                          <w:rFonts w:ascii="Century Gothic" w:hAnsi="Century Gothic"/>
                        </w:rPr>
                        <w:t xml:space="preserve">areers </w:t>
                      </w:r>
                      <w:r w:rsidRPr="00222D3F">
                        <w:rPr>
                          <w:rFonts w:ascii="Century Gothic" w:hAnsi="Century Gothic"/>
                        </w:rPr>
                        <w:t xml:space="preserve">education will be </w:t>
                      </w:r>
                      <w:r w:rsidRPr="00222D3F" w:rsidR="0056798F">
                        <w:rPr>
                          <w:rFonts w:ascii="Century Gothic" w:hAnsi="Century Gothic"/>
                        </w:rPr>
                        <w:t>woven into the</w:t>
                      </w:r>
                      <w:r w:rsidRPr="00222D3F" w:rsidR="00A823BE">
                        <w:rPr>
                          <w:rFonts w:ascii="Century Gothic" w:hAnsi="Century Gothic"/>
                        </w:rPr>
                        <w:t xml:space="preserve"> curriculum</w:t>
                      </w:r>
                      <w:r w:rsidRPr="00222D3F" w:rsidR="0056798F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222D3F">
                        <w:rPr>
                          <w:rFonts w:ascii="Century Gothic" w:hAnsi="Century Gothic"/>
                        </w:rPr>
                        <w:t xml:space="preserve">and discussed during key worker </w:t>
                      </w:r>
                      <w:proofErr w:type="gramStart"/>
                      <w:r w:rsidRPr="00222D3F">
                        <w:rPr>
                          <w:rFonts w:ascii="Century Gothic" w:hAnsi="Century Gothic"/>
                        </w:rPr>
                        <w:t>sessions</w:t>
                      </w:r>
                      <w:r w:rsidRPr="00222D3F" w:rsidR="0056798F">
                        <w:rPr>
                          <w:rFonts w:ascii="Century Gothic" w:hAnsi="Century Gothic"/>
                        </w:rPr>
                        <w:t>(</w:t>
                      </w:r>
                      <w:proofErr w:type="gramEnd"/>
                      <w:r w:rsidRPr="00222D3F" w:rsidR="0056798F">
                        <w:rPr>
                          <w:rFonts w:ascii="Century Gothic" w:hAnsi="Century Gothic"/>
                        </w:rPr>
                        <w:t xml:space="preserve">derived from the </w:t>
                      </w:r>
                      <w:r w:rsidR="007F5630">
                        <w:rPr>
                          <w:rFonts w:ascii="Century Gothic" w:hAnsi="Century Gothic"/>
                        </w:rPr>
                        <w:t>‘</w:t>
                      </w:r>
                      <w:r w:rsidRPr="00222D3F" w:rsidR="0056798F">
                        <w:rPr>
                          <w:rFonts w:ascii="Century Gothic" w:hAnsi="Century Gothic"/>
                        </w:rPr>
                        <w:t>Gatsby Benchmarks</w:t>
                      </w:r>
                      <w:r w:rsidR="007F5630">
                        <w:rPr>
                          <w:rFonts w:ascii="Century Gothic" w:hAnsi="Century Gothic"/>
                        </w:rPr>
                        <w:t>’</w:t>
                      </w:r>
                      <w:r w:rsidRPr="00222D3F" w:rsidR="0056798F">
                        <w:rPr>
                          <w:rFonts w:ascii="Century Gothic" w:hAnsi="Century Gothic"/>
                        </w:rPr>
                        <w:t xml:space="preserve">). </w:t>
                      </w:r>
                      <w:r w:rsidRPr="00222D3F" w:rsidR="00222D3F">
                        <w:rPr>
                          <w:rFonts w:ascii="Century Gothic" w:hAnsi="Century Gothic"/>
                        </w:rPr>
                        <w:t>This continues</w:t>
                      </w:r>
                      <w:r w:rsidRPr="00222D3F" w:rsidR="00A823BE">
                        <w:rPr>
                          <w:rFonts w:ascii="Century Gothic" w:hAnsi="Century Gothic"/>
                        </w:rPr>
                        <w:t xml:space="preserve"> to</w:t>
                      </w:r>
                      <w:r w:rsidRPr="00222D3F" w:rsidR="00222D3F">
                        <w:rPr>
                          <w:rFonts w:ascii="Century Gothic" w:hAnsi="Century Gothic"/>
                        </w:rPr>
                        <w:t xml:space="preserve"> prepare students</w:t>
                      </w:r>
                      <w:r w:rsidRPr="00222D3F" w:rsidR="00A823BE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222D3F" w:rsidR="00222D3F">
                        <w:rPr>
                          <w:rFonts w:ascii="Century Gothic" w:hAnsi="Century Gothic"/>
                        </w:rPr>
                        <w:t xml:space="preserve">to </w:t>
                      </w:r>
                      <w:r w:rsidRPr="00222D3F" w:rsidR="00A823BE">
                        <w:rPr>
                          <w:rFonts w:ascii="Century Gothic" w:hAnsi="Century Gothic"/>
                        </w:rPr>
                        <w:t>beco</w:t>
                      </w:r>
                      <w:r w:rsidRPr="00222D3F" w:rsidR="006E08D9">
                        <w:rPr>
                          <w:rFonts w:ascii="Century Gothic" w:hAnsi="Century Gothic"/>
                        </w:rPr>
                        <w:t>me independent young adults who</w:t>
                      </w:r>
                      <w:r w:rsidRPr="00222D3F" w:rsidR="00A823BE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gramStart"/>
                      <w:r w:rsidRPr="00222D3F" w:rsidR="00A823BE">
                        <w:rPr>
                          <w:rFonts w:ascii="Century Gothic" w:hAnsi="Century Gothic"/>
                        </w:rPr>
                        <w:t>are able to</w:t>
                      </w:r>
                      <w:proofErr w:type="gramEnd"/>
                      <w:r w:rsidRPr="00222D3F" w:rsidR="00A823BE">
                        <w:rPr>
                          <w:rFonts w:ascii="Century Gothic" w:hAnsi="Century Gothic"/>
                        </w:rPr>
                        <w:t xml:space="preserve"> make a positive contribution to society. </w:t>
                      </w:r>
                    </w:p>
                    <w:p w:rsidRPr="00FA6409" w:rsidR="00A823BE" w:rsidP="00A823BE" w:rsidRDefault="00A823BE" w14:paraId="74474752" w14:textId="7777777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Pr="00FA6409" w:rsidR="00A823BE" w:rsidP="00A823BE" w:rsidRDefault="00A823BE" w14:paraId="6D880494" w14:textId="7777777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A823BE" w:rsidP="00A823BE" w:rsidRDefault="00A823BE" w14:paraId="1624A245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752060" wp14:editId="0467AAF7">
                <wp:simplePos x="0" y="0"/>
                <wp:positionH relativeFrom="margin">
                  <wp:posOffset>-730250</wp:posOffset>
                </wp:positionH>
                <wp:positionV relativeFrom="paragraph">
                  <wp:posOffset>3187700</wp:posOffset>
                </wp:positionV>
                <wp:extent cx="2749550" cy="2755900"/>
                <wp:effectExtent l="0" t="0" r="12700" b="25400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275590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E1107F" w:rsidR="00A823BE" w:rsidP="00A823BE" w:rsidRDefault="00A823BE" w14:paraId="2D505807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E1107F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  <w:t>Opportunities beyond the classroom</w:t>
                            </w:r>
                          </w:p>
                          <w:p w:rsidRPr="00222D3F" w:rsidR="00A823BE" w:rsidP="00A823BE" w:rsidRDefault="00657EA3" w14:paraId="7E4DD024" w14:textId="7777777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22D3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Staff look for alternative ways to deliver learning outcomes and broaden the horizons of the students they teach. We</w:t>
                            </w:r>
                            <w:r w:rsidRPr="00222D3F" w:rsidR="00A823B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celebrate opportunities beyond the classroom in order t</w:t>
                            </w:r>
                            <w:r w:rsidRPr="00222D3F" w:rsidR="006511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 foster relationships and </w:t>
                            </w:r>
                            <w:r w:rsidRPr="00222D3F" w:rsidR="00A823B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develop</w:t>
                            </w:r>
                            <w:r w:rsidRPr="00222D3F" w:rsidR="006511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222D3F" w:rsidR="00562E7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social and emotional skills of</w:t>
                            </w:r>
                            <w:r w:rsidRPr="00222D3F" w:rsidR="00A823B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students in our care. </w:t>
                            </w:r>
                            <w:r w:rsidRPr="00222D3F" w:rsidR="00562E7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This is done through a range of </w:t>
                            </w:r>
                            <w:proofErr w:type="gramStart"/>
                            <w:r w:rsidRPr="00222D3F" w:rsidR="00562E7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high quality</w:t>
                            </w:r>
                            <w:proofErr w:type="gramEnd"/>
                            <w:r w:rsidRPr="00222D3F" w:rsidR="00562E7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enrichment and extra-curricular provision</w:t>
                            </w:r>
                            <w:r w:rsidRPr="00222D3F" w:rsidR="0065113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</w:t>
                            </w:r>
                            <w:r w:rsidRPr="00222D3F" w:rsidR="00562E7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A823BE" w:rsidP="00A823BE" w:rsidRDefault="00A823BE" w14:paraId="0A36FFD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1" style="position:absolute;margin-left:-57.5pt;margin-top:251pt;width:216.5pt;height:21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9" filled="f" strokecolor="#41719c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" w14:anchorId="7F2A1E45">
                <v:textbox>
                  <w:txbxContent>
                    <w:p w:rsidRPr="00E1107F" w:rsidR="00A823BE" w:rsidP="00A823BE" w:rsidRDefault="00A823B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E1107F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  <w:t>Opportunities beyond the classroom</w:t>
                      </w:r>
                    </w:p>
                    <w:p w:rsidRPr="00222D3F" w:rsidR="00A823BE" w:rsidP="00A823BE" w:rsidRDefault="00657EA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22D3F">
                        <w:rPr>
                          <w:rFonts w:ascii="Century Gothic" w:hAnsi="Century Gothic"/>
                          <w:sz w:val="20"/>
                          <w:szCs w:val="20"/>
                        </w:rPr>
                        <w:t>Staff look for alternative ways to deliver learning outcomes and broaden the horizons of the students they teach. We</w:t>
                      </w:r>
                      <w:r w:rsidRPr="00222D3F" w:rsidR="00A823B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celebrate opportunities beyond the classroom in order t</w:t>
                      </w:r>
                      <w:r w:rsidRPr="00222D3F" w:rsidR="0065113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 foster relationships and </w:t>
                      </w:r>
                      <w:r w:rsidRPr="00222D3F" w:rsidR="00A823BE">
                        <w:rPr>
                          <w:rFonts w:ascii="Century Gothic" w:hAnsi="Century Gothic"/>
                          <w:sz w:val="20"/>
                          <w:szCs w:val="20"/>
                        </w:rPr>
                        <w:t>develop</w:t>
                      </w:r>
                      <w:r w:rsidRPr="00222D3F" w:rsidR="0065113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the </w:t>
                      </w:r>
                      <w:r w:rsidRPr="00222D3F" w:rsidR="00562E74">
                        <w:rPr>
                          <w:rFonts w:ascii="Century Gothic" w:hAnsi="Century Gothic"/>
                          <w:sz w:val="20"/>
                          <w:szCs w:val="20"/>
                        </w:rPr>
                        <w:t>social and emotional skills of</w:t>
                      </w:r>
                      <w:r w:rsidRPr="00222D3F" w:rsidR="00A823B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students in our care. </w:t>
                      </w:r>
                      <w:r w:rsidRPr="00222D3F" w:rsidR="00562E74">
                        <w:rPr>
                          <w:rFonts w:ascii="Century Gothic" w:hAnsi="Century Gothic"/>
                          <w:sz w:val="20"/>
                          <w:szCs w:val="20"/>
                        </w:rPr>
                        <w:t>This is done through a range of high quality enrichment and extra-curricular provision</w:t>
                      </w:r>
                      <w:r w:rsidRPr="00222D3F" w:rsidR="0065113A">
                        <w:rPr>
                          <w:rFonts w:ascii="Century Gothic" w:hAnsi="Century Gothic"/>
                          <w:sz w:val="20"/>
                          <w:szCs w:val="20"/>
                        </w:rPr>
                        <w:t>s</w:t>
                      </w:r>
                      <w:r w:rsidRPr="00222D3F" w:rsidR="00562E7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A823BE" w:rsidP="00A823BE" w:rsidRDefault="00A823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168007" wp14:editId="323A4C29">
                <wp:simplePos x="0" y="0"/>
                <wp:positionH relativeFrom="margin">
                  <wp:posOffset>4330700</wp:posOffset>
                </wp:positionH>
                <wp:positionV relativeFrom="paragraph">
                  <wp:posOffset>755650</wp:posOffset>
                </wp:positionV>
                <wp:extent cx="5295900" cy="2546350"/>
                <wp:effectExtent l="0" t="0" r="19050" b="2540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5463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222D3F" w:rsidR="00A823BE" w:rsidP="00A823BE" w:rsidRDefault="00A823BE" w14:paraId="13919CFE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222D3F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  <w:t>Planning for all learners</w:t>
                            </w:r>
                          </w:p>
                          <w:p w:rsidRPr="00222D3F" w:rsidR="001B34DF" w:rsidP="00A823BE" w:rsidRDefault="001B34DF" w14:paraId="544072BF" w14:textId="273346E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22D3F">
                              <w:rPr>
                                <w:rFonts w:ascii="Century Gothic" w:hAnsi="Century Gothic"/>
                              </w:rPr>
                              <w:t>Haven staff plan</w:t>
                            </w:r>
                            <w:r w:rsidRPr="00222D3F" w:rsidR="00A823BE">
                              <w:rPr>
                                <w:rFonts w:ascii="Century Gothic" w:hAnsi="Century Gothic"/>
                              </w:rPr>
                              <w:t xml:space="preserve"> accessible lessons </w:t>
                            </w:r>
                            <w:r w:rsidR="007F5630">
                              <w:rPr>
                                <w:rFonts w:ascii="Century Gothic" w:hAnsi="Century Gothic"/>
                              </w:rPr>
                              <w:t>using</w:t>
                            </w:r>
                            <w:r w:rsidRPr="00222D3F">
                              <w:rPr>
                                <w:rFonts w:ascii="Century Gothic" w:hAnsi="Century Gothic"/>
                              </w:rPr>
                              <w:t xml:space="preserve"> a variety of formats to suit all learners and </w:t>
                            </w:r>
                            <w:r w:rsidRPr="00222D3F" w:rsidR="0034200C">
                              <w:rPr>
                                <w:rFonts w:ascii="Century Gothic" w:hAnsi="Century Gothic"/>
                              </w:rPr>
                              <w:t>offer guidance</w:t>
                            </w:r>
                            <w:r w:rsidRPr="00222D3F" w:rsidR="00222D3F">
                              <w:rPr>
                                <w:rFonts w:ascii="Century Gothic" w:hAnsi="Century Gothic"/>
                              </w:rPr>
                              <w:t xml:space="preserve"> and</w:t>
                            </w:r>
                            <w:r w:rsidRPr="00222D3F" w:rsidR="0034200C">
                              <w:rPr>
                                <w:rFonts w:ascii="Century Gothic" w:hAnsi="Century Gothic"/>
                              </w:rPr>
                              <w:t xml:space="preserve"> support </w:t>
                            </w:r>
                            <w:r w:rsidRPr="00222D3F" w:rsidR="00222D3F">
                              <w:rPr>
                                <w:rFonts w:ascii="Century Gothic" w:hAnsi="Century Gothic"/>
                              </w:rPr>
                              <w:t xml:space="preserve">for </w:t>
                            </w:r>
                            <w:r w:rsidRPr="00222D3F" w:rsidR="0034200C">
                              <w:rPr>
                                <w:rFonts w:ascii="Century Gothic" w:hAnsi="Century Gothic"/>
                              </w:rPr>
                              <w:t xml:space="preserve">online </w:t>
                            </w:r>
                            <w:r w:rsidRPr="00222D3F" w:rsidR="00222D3F">
                              <w:rPr>
                                <w:rFonts w:ascii="Century Gothic" w:hAnsi="Century Gothic"/>
                              </w:rPr>
                              <w:t xml:space="preserve">learning </w:t>
                            </w:r>
                            <w:r w:rsidRPr="00222D3F" w:rsidR="0034200C">
                              <w:rPr>
                                <w:rFonts w:ascii="Century Gothic" w:hAnsi="Century Gothic"/>
                              </w:rPr>
                              <w:t>when necessary.</w:t>
                            </w:r>
                          </w:p>
                          <w:p w:rsidRPr="00222D3F" w:rsidR="00275261" w:rsidP="00A823BE" w:rsidRDefault="00275261" w14:paraId="477EE540" w14:textId="3DDD750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22D3F">
                              <w:rPr>
                                <w:rFonts w:ascii="Century Gothic" w:hAnsi="Century Gothic"/>
                              </w:rPr>
                              <w:t xml:space="preserve">A greater focus will be on </w:t>
                            </w:r>
                            <w:r w:rsidRPr="00222D3F" w:rsidR="00222D3F">
                              <w:rPr>
                                <w:rFonts w:ascii="Century Gothic" w:hAnsi="Century Gothic"/>
                              </w:rPr>
                              <w:t>repetition</w:t>
                            </w:r>
                            <w:r w:rsidRPr="00222D3F">
                              <w:rPr>
                                <w:rFonts w:ascii="Century Gothic" w:hAnsi="Century Gothic"/>
                              </w:rPr>
                              <w:t xml:space="preserve"> and </w:t>
                            </w:r>
                            <w:r w:rsidRPr="00222D3F" w:rsidR="00222D3F">
                              <w:rPr>
                                <w:rFonts w:ascii="Century Gothic" w:hAnsi="Century Gothic"/>
                              </w:rPr>
                              <w:t>consolidation</w:t>
                            </w:r>
                            <w:r w:rsidRPr="00222D3F">
                              <w:rPr>
                                <w:rFonts w:ascii="Century Gothic" w:hAnsi="Century Gothic"/>
                              </w:rPr>
                              <w:t xml:space="preserve"> of knowledge</w:t>
                            </w:r>
                            <w:r w:rsidR="007F5630">
                              <w:rPr>
                                <w:rFonts w:ascii="Century Gothic" w:hAnsi="Century Gothic"/>
                              </w:rPr>
                              <w:t xml:space="preserve"> in order</w:t>
                            </w:r>
                            <w:r w:rsidRPr="00222D3F">
                              <w:rPr>
                                <w:rFonts w:ascii="Century Gothic" w:hAnsi="Century Gothic"/>
                              </w:rPr>
                              <w:t xml:space="preserve"> to</w:t>
                            </w:r>
                            <w:r w:rsidRPr="00222D3F" w:rsidR="00222D3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222D3F">
                              <w:rPr>
                                <w:rFonts w:ascii="Century Gothic" w:hAnsi="Century Gothic"/>
                              </w:rPr>
                              <w:t>help embed learning for the benefit of everyone.</w:t>
                            </w:r>
                          </w:p>
                          <w:p w:rsidRPr="00222D3F" w:rsidR="0034200C" w:rsidP="00A823BE" w:rsidRDefault="0034200C" w14:paraId="6A2D9640" w14:textId="218A148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22D3F">
                              <w:rPr>
                                <w:rFonts w:ascii="Century Gothic" w:hAnsi="Century Gothic"/>
                              </w:rPr>
                              <w:t xml:space="preserve">We </w:t>
                            </w:r>
                            <w:r w:rsidRPr="00222D3F" w:rsidR="00275261">
                              <w:rPr>
                                <w:rFonts w:ascii="Century Gothic" w:hAnsi="Century Gothic"/>
                              </w:rPr>
                              <w:t>understand</w:t>
                            </w:r>
                            <w:r w:rsidRPr="00222D3F">
                              <w:rPr>
                                <w:rFonts w:ascii="Century Gothic" w:hAnsi="Century Gothic"/>
                              </w:rPr>
                              <w:t xml:space="preserve"> pupils will be living and working in different enviro</w:t>
                            </w:r>
                            <w:r w:rsidR="00222D3F">
                              <w:rPr>
                                <w:rFonts w:ascii="Century Gothic" w:hAnsi="Century Gothic"/>
                              </w:rPr>
                              <w:t>n</w:t>
                            </w:r>
                            <w:r w:rsidRPr="00222D3F">
                              <w:rPr>
                                <w:rFonts w:ascii="Century Gothic" w:hAnsi="Century Gothic"/>
                              </w:rPr>
                              <w:t xml:space="preserve">ments and not </w:t>
                            </w:r>
                            <w:r w:rsidRPr="00222D3F" w:rsidR="00275261">
                              <w:rPr>
                                <w:rFonts w:ascii="Century Gothic" w:hAnsi="Century Gothic"/>
                              </w:rPr>
                              <w:t xml:space="preserve">all students will have </w:t>
                            </w:r>
                            <w:r w:rsidR="007F5630">
                              <w:rPr>
                                <w:rFonts w:ascii="Century Gothic" w:hAnsi="Century Gothic"/>
                              </w:rPr>
                              <w:t>equal or sufficient</w:t>
                            </w:r>
                            <w:r w:rsidRPr="00222D3F" w:rsidR="00275261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222D3F" w:rsidR="00222D3F">
                              <w:rPr>
                                <w:rFonts w:ascii="Century Gothic" w:hAnsi="Century Gothic"/>
                              </w:rPr>
                              <w:t>access</w:t>
                            </w:r>
                            <w:r w:rsidRPr="00222D3F" w:rsidR="00275261">
                              <w:rPr>
                                <w:rFonts w:ascii="Century Gothic" w:hAnsi="Century Gothic"/>
                              </w:rPr>
                              <w:t xml:space="preserve"> to technology.</w:t>
                            </w:r>
                            <w:r w:rsidR="00222D3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7F5630">
                              <w:rPr>
                                <w:rFonts w:ascii="Century Gothic" w:hAnsi="Century Gothic"/>
                              </w:rPr>
                              <w:t>Paper l</w:t>
                            </w:r>
                            <w:r w:rsidR="00222D3F">
                              <w:rPr>
                                <w:rFonts w:ascii="Century Gothic" w:hAnsi="Century Gothic"/>
                              </w:rPr>
                              <w:t>earning packs will be provided for those who don’t have access to Google classroom.</w:t>
                            </w:r>
                          </w:p>
                          <w:p w:rsidRPr="00A823BE" w:rsidR="00A823BE" w:rsidP="00A823BE" w:rsidRDefault="00A823BE" w14:paraId="71E9F275" w14:textId="7777777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823B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853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Staff use pupils</w:t>
                            </w:r>
                            <w:r w:rsidR="0056798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’</w:t>
                            </w:r>
                            <w:r w:rsidR="009853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individual learning plans to ensure literacy</w:t>
                            </w:r>
                            <w:r w:rsidR="0065113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</w:t>
                            </w:r>
                            <w:r w:rsidR="009853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numeracy </w:t>
                            </w:r>
                            <w:r w:rsidR="0065113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and social </w:t>
                            </w:r>
                            <w:r w:rsidR="009853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targets are </w:t>
                            </w:r>
                            <w:r w:rsidR="0034200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addressed across all subjects – these will be </w:t>
                            </w:r>
                            <w:proofErr w:type="spellStart"/>
                            <w:r w:rsidR="0034200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disucsses</w:t>
                            </w:r>
                            <w:proofErr w:type="spellEnd"/>
                            <w:r w:rsidR="0034200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during keyworker sessions.</w:t>
                            </w:r>
                          </w:p>
                          <w:p w:rsidR="00A823BE" w:rsidP="00A823BE" w:rsidRDefault="00A823BE" w14:paraId="3707713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6" style="position:absolute;margin-left:341pt;margin-top:59.5pt;width:417pt;height:200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0" fillcolor="white [3212]" strokecolor="#41719c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" w14:anchorId="18168007">
                <v:textbox>
                  <w:txbxContent>
                    <w:p w:rsidRPr="00222D3F" w:rsidR="00A823BE" w:rsidP="00A823BE" w:rsidRDefault="00A823BE" w14:paraId="13919CFE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222D3F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  <w:t>Planning for all learners</w:t>
                      </w:r>
                    </w:p>
                    <w:p w:rsidRPr="00222D3F" w:rsidR="001B34DF" w:rsidP="00A823BE" w:rsidRDefault="001B34DF" w14:paraId="544072BF" w14:textId="273346EB">
                      <w:pPr>
                        <w:rPr>
                          <w:rFonts w:ascii="Century Gothic" w:hAnsi="Century Gothic"/>
                        </w:rPr>
                      </w:pPr>
                      <w:r w:rsidRPr="00222D3F">
                        <w:rPr>
                          <w:rFonts w:ascii="Century Gothic" w:hAnsi="Century Gothic"/>
                        </w:rPr>
                        <w:t>Haven staff plan</w:t>
                      </w:r>
                      <w:r w:rsidRPr="00222D3F" w:rsidR="00A823BE">
                        <w:rPr>
                          <w:rFonts w:ascii="Century Gothic" w:hAnsi="Century Gothic"/>
                        </w:rPr>
                        <w:t xml:space="preserve"> accessible lessons </w:t>
                      </w:r>
                      <w:r w:rsidR="007F5630">
                        <w:rPr>
                          <w:rFonts w:ascii="Century Gothic" w:hAnsi="Century Gothic"/>
                        </w:rPr>
                        <w:t>using</w:t>
                      </w:r>
                      <w:r w:rsidRPr="00222D3F">
                        <w:rPr>
                          <w:rFonts w:ascii="Century Gothic" w:hAnsi="Century Gothic"/>
                        </w:rPr>
                        <w:t xml:space="preserve"> a variety of formats to suit all learners and </w:t>
                      </w:r>
                      <w:r w:rsidRPr="00222D3F" w:rsidR="0034200C">
                        <w:rPr>
                          <w:rFonts w:ascii="Century Gothic" w:hAnsi="Century Gothic"/>
                        </w:rPr>
                        <w:t>offer guidance</w:t>
                      </w:r>
                      <w:r w:rsidRPr="00222D3F" w:rsidR="00222D3F">
                        <w:rPr>
                          <w:rFonts w:ascii="Century Gothic" w:hAnsi="Century Gothic"/>
                        </w:rPr>
                        <w:t xml:space="preserve"> and</w:t>
                      </w:r>
                      <w:r w:rsidRPr="00222D3F" w:rsidR="0034200C">
                        <w:rPr>
                          <w:rFonts w:ascii="Century Gothic" w:hAnsi="Century Gothic"/>
                        </w:rPr>
                        <w:t xml:space="preserve"> support </w:t>
                      </w:r>
                      <w:r w:rsidRPr="00222D3F" w:rsidR="00222D3F">
                        <w:rPr>
                          <w:rFonts w:ascii="Century Gothic" w:hAnsi="Century Gothic"/>
                        </w:rPr>
                        <w:t xml:space="preserve">for </w:t>
                      </w:r>
                      <w:r w:rsidRPr="00222D3F" w:rsidR="0034200C">
                        <w:rPr>
                          <w:rFonts w:ascii="Century Gothic" w:hAnsi="Century Gothic"/>
                        </w:rPr>
                        <w:t xml:space="preserve">online </w:t>
                      </w:r>
                      <w:r w:rsidRPr="00222D3F" w:rsidR="00222D3F">
                        <w:rPr>
                          <w:rFonts w:ascii="Century Gothic" w:hAnsi="Century Gothic"/>
                        </w:rPr>
                        <w:t xml:space="preserve">learning </w:t>
                      </w:r>
                      <w:r w:rsidRPr="00222D3F" w:rsidR="0034200C">
                        <w:rPr>
                          <w:rFonts w:ascii="Century Gothic" w:hAnsi="Century Gothic"/>
                        </w:rPr>
                        <w:t>when necessary.</w:t>
                      </w:r>
                    </w:p>
                    <w:p w:rsidRPr="00222D3F" w:rsidR="00275261" w:rsidP="00A823BE" w:rsidRDefault="00275261" w14:paraId="477EE540" w14:textId="3DDD7508">
                      <w:pPr>
                        <w:rPr>
                          <w:rFonts w:ascii="Century Gothic" w:hAnsi="Century Gothic"/>
                        </w:rPr>
                      </w:pPr>
                      <w:r w:rsidRPr="00222D3F">
                        <w:rPr>
                          <w:rFonts w:ascii="Century Gothic" w:hAnsi="Century Gothic"/>
                        </w:rPr>
                        <w:t xml:space="preserve">A greater focus will be on </w:t>
                      </w:r>
                      <w:r w:rsidRPr="00222D3F" w:rsidR="00222D3F">
                        <w:rPr>
                          <w:rFonts w:ascii="Century Gothic" w:hAnsi="Century Gothic"/>
                        </w:rPr>
                        <w:t>repetition</w:t>
                      </w:r>
                      <w:r w:rsidRPr="00222D3F">
                        <w:rPr>
                          <w:rFonts w:ascii="Century Gothic" w:hAnsi="Century Gothic"/>
                        </w:rPr>
                        <w:t xml:space="preserve"> and </w:t>
                      </w:r>
                      <w:r w:rsidRPr="00222D3F" w:rsidR="00222D3F">
                        <w:rPr>
                          <w:rFonts w:ascii="Century Gothic" w:hAnsi="Century Gothic"/>
                        </w:rPr>
                        <w:t>consolidation</w:t>
                      </w:r>
                      <w:r w:rsidRPr="00222D3F">
                        <w:rPr>
                          <w:rFonts w:ascii="Century Gothic" w:hAnsi="Century Gothic"/>
                        </w:rPr>
                        <w:t xml:space="preserve"> of knowledge</w:t>
                      </w:r>
                      <w:r w:rsidR="007F5630">
                        <w:rPr>
                          <w:rFonts w:ascii="Century Gothic" w:hAnsi="Century Gothic"/>
                        </w:rPr>
                        <w:t xml:space="preserve"> in order</w:t>
                      </w:r>
                      <w:r w:rsidRPr="00222D3F">
                        <w:rPr>
                          <w:rFonts w:ascii="Century Gothic" w:hAnsi="Century Gothic"/>
                        </w:rPr>
                        <w:t xml:space="preserve"> to</w:t>
                      </w:r>
                      <w:r w:rsidRPr="00222D3F" w:rsidR="00222D3F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222D3F">
                        <w:rPr>
                          <w:rFonts w:ascii="Century Gothic" w:hAnsi="Century Gothic"/>
                        </w:rPr>
                        <w:t>help embed learning for the benefit of everyone.</w:t>
                      </w:r>
                    </w:p>
                    <w:p w:rsidRPr="00222D3F" w:rsidR="0034200C" w:rsidP="00A823BE" w:rsidRDefault="0034200C" w14:paraId="6A2D9640" w14:textId="218A148D">
                      <w:pPr>
                        <w:rPr>
                          <w:rFonts w:ascii="Century Gothic" w:hAnsi="Century Gothic"/>
                        </w:rPr>
                      </w:pPr>
                      <w:r w:rsidRPr="00222D3F">
                        <w:rPr>
                          <w:rFonts w:ascii="Century Gothic" w:hAnsi="Century Gothic"/>
                        </w:rPr>
                        <w:t xml:space="preserve">We </w:t>
                      </w:r>
                      <w:r w:rsidRPr="00222D3F" w:rsidR="00275261">
                        <w:rPr>
                          <w:rFonts w:ascii="Century Gothic" w:hAnsi="Century Gothic"/>
                        </w:rPr>
                        <w:t>understand</w:t>
                      </w:r>
                      <w:r w:rsidRPr="00222D3F">
                        <w:rPr>
                          <w:rFonts w:ascii="Century Gothic" w:hAnsi="Century Gothic"/>
                        </w:rPr>
                        <w:t xml:space="preserve"> pupils will be living and working in different enviro</w:t>
                      </w:r>
                      <w:r w:rsidR="00222D3F">
                        <w:rPr>
                          <w:rFonts w:ascii="Century Gothic" w:hAnsi="Century Gothic"/>
                        </w:rPr>
                        <w:t>n</w:t>
                      </w:r>
                      <w:r w:rsidRPr="00222D3F">
                        <w:rPr>
                          <w:rFonts w:ascii="Century Gothic" w:hAnsi="Century Gothic"/>
                        </w:rPr>
                        <w:t xml:space="preserve">ments and not </w:t>
                      </w:r>
                      <w:r w:rsidRPr="00222D3F" w:rsidR="00275261">
                        <w:rPr>
                          <w:rFonts w:ascii="Century Gothic" w:hAnsi="Century Gothic"/>
                        </w:rPr>
                        <w:t xml:space="preserve">all students will have </w:t>
                      </w:r>
                      <w:r w:rsidR="007F5630">
                        <w:rPr>
                          <w:rFonts w:ascii="Century Gothic" w:hAnsi="Century Gothic"/>
                        </w:rPr>
                        <w:t xml:space="preserve">equal or </w:t>
                      </w:r>
                      <w:proofErr w:type="gramStart"/>
                      <w:r w:rsidR="007F5630">
                        <w:rPr>
                          <w:rFonts w:ascii="Century Gothic" w:hAnsi="Century Gothic"/>
                        </w:rPr>
                        <w:t>sufficient</w:t>
                      </w:r>
                      <w:proofErr w:type="gramEnd"/>
                      <w:r w:rsidRPr="00222D3F" w:rsidR="00275261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222D3F" w:rsidR="00222D3F">
                        <w:rPr>
                          <w:rFonts w:ascii="Century Gothic" w:hAnsi="Century Gothic"/>
                        </w:rPr>
                        <w:t>access</w:t>
                      </w:r>
                      <w:r w:rsidRPr="00222D3F" w:rsidR="00275261">
                        <w:rPr>
                          <w:rFonts w:ascii="Century Gothic" w:hAnsi="Century Gothic"/>
                        </w:rPr>
                        <w:t xml:space="preserve"> to technology.</w:t>
                      </w:r>
                      <w:r w:rsidR="00222D3F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7F5630">
                        <w:rPr>
                          <w:rFonts w:ascii="Century Gothic" w:hAnsi="Century Gothic"/>
                        </w:rPr>
                        <w:t>Paper l</w:t>
                      </w:r>
                      <w:r w:rsidR="00222D3F">
                        <w:rPr>
                          <w:rFonts w:ascii="Century Gothic" w:hAnsi="Century Gothic"/>
                        </w:rPr>
                        <w:t>earning packs will be provided for those who don’t have access to Google classroom.</w:t>
                      </w:r>
                    </w:p>
                    <w:p w:rsidRPr="00A823BE" w:rsidR="00A823BE" w:rsidP="00A823BE" w:rsidRDefault="00A823BE" w14:paraId="71E9F275" w14:textId="7777777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823B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 </w:t>
                      </w:r>
                      <w:r w:rsidR="00985380">
                        <w:rPr>
                          <w:rFonts w:ascii="Century Gothic" w:hAnsi="Century Gothic"/>
                          <w:sz w:val="24"/>
                          <w:szCs w:val="24"/>
                        </w:rPr>
                        <w:t>Staff use pupils</w:t>
                      </w:r>
                      <w:r w:rsidR="0056798F">
                        <w:rPr>
                          <w:rFonts w:ascii="Century Gothic" w:hAnsi="Century Gothic"/>
                          <w:sz w:val="24"/>
                          <w:szCs w:val="24"/>
                        </w:rPr>
                        <w:t>’</w:t>
                      </w:r>
                      <w:r w:rsidR="009853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individual learning plans to ensure literacy</w:t>
                      </w:r>
                      <w:r w:rsidR="0065113A">
                        <w:rPr>
                          <w:rFonts w:ascii="Century Gothic" w:hAnsi="Century Gothic"/>
                          <w:sz w:val="24"/>
                          <w:szCs w:val="24"/>
                        </w:rPr>
                        <w:t>,</w:t>
                      </w:r>
                      <w:r w:rsidR="009853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numeracy </w:t>
                      </w:r>
                      <w:r w:rsidR="0065113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and social </w:t>
                      </w:r>
                      <w:r w:rsidR="009853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targets are </w:t>
                      </w:r>
                      <w:r w:rsidR="0034200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addressed across all subjects – these will be </w:t>
                      </w:r>
                      <w:proofErr w:type="spellStart"/>
                      <w:r w:rsidR="0034200C">
                        <w:rPr>
                          <w:rFonts w:ascii="Century Gothic" w:hAnsi="Century Gothic"/>
                          <w:sz w:val="24"/>
                          <w:szCs w:val="24"/>
                        </w:rPr>
                        <w:t>disucsses</w:t>
                      </w:r>
                      <w:proofErr w:type="spellEnd"/>
                      <w:r w:rsidR="0034200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during keyworker sessions.</w:t>
                      </w:r>
                    </w:p>
                    <w:p w:rsidR="00A823BE" w:rsidP="00A823BE" w:rsidRDefault="00A823BE" w14:paraId="37077135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1887C8B" wp14:editId="6C1E8416">
                <wp:simplePos x="0" y="0"/>
                <wp:positionH relativeFrom="column">
                  <wp:posOffset>-831850</wp:posOffset>
                </wp:positionH>
                <wp:positionV relativeFrom="paragraph">
                  <wp:posOffset>412750</wp:posOffset>
                </wp:positionV>
                <wp:extent cx="3175000" cy="2787650"/>
                <wp:effectExtent l="0" t="0" r="25400" b="1270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27876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021892" w:rsidR="00A823BE" w:rsidP="00A823BE" w:rsidRDefault="00A823BE" w14:paraId="0AEAD80C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2189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</w:rPr>
                              <w:t>Feedback and Questioning</w:t>
                            </w:r>
                          </w:p>
                          <w:p w:rsidR="00021892" w:rsidP="00A823BE" w:rsidRDefault="006E08D9" w14:paraId="6E6F06F8" w14:textId="48DD326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21892">
                              <w:rPr>
                                <w:rFonts w:ascii="Century Gothic" w:hAnsi="Century Gothic"/>
                              </w:rPr>
                              <w:t xml:space="preserve">Haven staff </w:t>
                            </w:r>
                            <w:r w:rsidRPr="00021892" w:rsidR="00FB14CC">
                              <w:rPr>
                                <w:rFonts w:ascii="Century Gothic" w:hAnsi="Century Gothic"/>
                              </w:rPr>
                              <w:t>understand that</w:t>
                            </w:r>
                            <w:r w:rsidRPr="00021892" w:rsidR="00A823BE">
                              <w:rPr>
                                <w:rFonts w:ascii="Century Gothic" w:hAnsi="Century Gothic"/>
                              </w:rPr>
                              <w:t xml:space="preserve"> pupils learn as individuals and use feedback</w:t>
                            </w:r>
                            <w:r w:rsidR="007F5630">
                              <w:rPr>
                                <w:rFonts w:ascii="Century Gothic" w:hAnsi="Century Gothic"/>
                              </w:rPr>
                              <w:t xml:space="preserve"> and questioning</w:t>
                            </w:r>
                            <w:r w:rsidRPr="00021892" w:rsidR="00A823BE">
                              <w:rPr>
                                <w:rFonts w:ascii="Century Gothic" w:hAnsi="Century Gothic"/>
                              </w:rPr>
                              <w:t xml:space="preserve"> to promote self-esteem </w:t>
                            </w:r>
                            <w:r w:rsidRPr="00021892" w:rsidR="00FB14CC">
                              <w:rPr>
                                <w:rFonts w:ascii="Century Gothic" w:hAnsi="Century Gothic"/>
                              </w:rPr>
                              <w:t xml:space="preserve">and pupil motivation. </w:t>
                            </w:r>
                          </w:p>
                          <w:p w:rsidRPr="00021892" w:rsidR="00A823BE" w:rsidP="00A823BE" w:rsidRDefault="00FB14CC" w14:paraId="346B444B" w14:textId="7777777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21892">
                              <w:rPr>
                                <w:rFonts w:ascii="Century Gothic" w:hAnsi="Century Gothic"/>
                              </w:rPr>
                              <w:t>Staff will provide feedback on work submitted and</w:t>
                            </w:r>
                            <w:r w:rsidRPr="00021892" w:rsidR="00A823BE">
                              <w:rPr>
                                <w:rFonts w:ascii="Century Gothic" w:hAnsi="Century Gothic"/>
                              </w:rPr>
                              <w:t xml:space="preserve"> will use questioning techniques to </w:t>
                            </w:r>
                            <w:r w:rsidRPr="00021892">
                              <w:rPr>
                                <w:rFonts w:ascii="Century Gothic" w:hAnsi="Century Gothic"/>
                              </w:rPr>
                              <w:t xml:space="preserve">support and challenge </w:t>
                            </w:r>
                            <w:r w:rsidRPr="00021892" w:rsidR="00A823BE">
                              <w:rPr>
                                <w:rFonts w:ascii="Century Gothic" w:hAnsi="Century Gothic"/>
                              </w:rPr>
                              <w:t>the students</w:t>
                            </w:r>
                            <w:r w:rsidRPr="00021892" w:rsidR="00275261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Pr="00021892" w:rsidR="00275261" w:rsidP="00A823BE" w:rsidRDefault="00021892" w14:paraId="1227AFD0" w14:textId="1C1DAD4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Formative assessment can also be obtained through an </w:t>
                            </w:r>
                            <w:r w:rsidR="003F4AEE">
                              <w:rPr>
                                <w:rFonts w:ascii="Century Gothic" w:hAnsi="Century Gothic"/>
                              </w:rPr>
                              <w:t>e</w:t>
                            </w:r>
                            <w:r w:rsidRPr="00021892" w:rsidR="00275261">
                              <w:rPr>
                                <w:rFonts w:ascii="Century Gothic" w:hAnsi="Century Gothic"/>
                              </w:rPr>
                              <w:t xml:space="preserve">nd of topic </w:t>
                            </w:r>
                            <w:r w:rsidR="003F4AEE">
                              <w:rPr>
                                <w:rFonts w:ascii="Century Gothic" w:hAnsi="Century Gothic"/>
                              </w:rPr>
                              <w:t>q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uiz.</w:t>
                            </w:r>
                          </w:p>
                          <w:p w:rsidR="00A823BE" w:rsidP="00A823BE" w:rsidRDefault="00A823BE" w14:paraId="17908BB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01887C8B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Flowchart: Alternate Process 10" style="position:absolute;margin-left:-65.5pt;margin-top:32.5pt;width:250pt;height:219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12]" strokecolor="#41719c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">
                <v:textbox>
                  <w:txbxContent>
                    <w:p w:rsidRPr="00021892" w:rsidR="00A823BE" w:rsidP="00A823BE" w:rsidRDefault="00A823BE" w14:paraId="0AEAD80C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02189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</w:rPr>
                        <w:t>Feedback and Questioning</w:t>
                      </w:r>
                    </w:p>
                    <w:p w:rsidR="00021892" w:rsidP="00A823BE" w:rsidRDefault="006E08D9" w14:paraId="6E6F06F8" w14:textId="48DD3262">
                      <w:pPr>
                        <w:rPr>
                          <w:rFonts w:ascii="Century Gothic" w:hAnsi="Century Gothic"/>
                        </w:rPr>
                      </w:pPr>
                      <w:r w:rsidRPr="00021892">
                        <w:rPr>
                          <w:rFonts w:ascii="Century Gothic" w:hAnsi="Century Gothic"/>
                        </w:rPr>
                        <w:t xml:space="preserve">Haven staff </w:t>
                      </w:r>
                      <w:r w:rsidRPr="00021892" w:rsidR="00FB14CC">
                        <w:rPr>
                          <w:rFonts w:ascii="Century Gothic" w:hAnsi="Century Gothic"/>
                        </w:rPr>
                        <w:t>understand that</w:t>
                      </w:r>
                      <w:r w:rsidRPr="00021892" w:rsidR="00A823BE">
                        <w:rPr>
                          <w:rFonts w:ascii="Century Gothic" w:hAnsi="Century Gothic"/>
                        </w:rPr>
                        <w:t xml:space="preserve"> pupils learn as individuals and use feedback</w:t>
                      </w:r>
                      <w:r w:rsidR="007F5630">
                        <w:rPr>
                          <w:rFonts w:ascii="Century Gothic" w:hAnsi="Century Gothic"/>
                        </w:rPr>
                        <w:t xml:space="preserve"> and questioning</w:t>
                      </w:r>
                      <w:r w:rsidRPr="00021892" w:rsidR="00A823BE">
                        <w:rPr>
                          <w:rFonts w:ascii="Century Gothic" w:hAnsi="Century Gothic"/>
                        </w:rPr>
                        <w:t xml:space="preserve"> to promote self-esteem </w:t>
                      </w:r>
                      <w:r w:rsidRPr="00021892" w:rsidR="00FB14CC">
                        <w:rPr>
                          <w:rFonts w:ascii="Century Gothic" w:hAnsi="Century Gothic"/>
                        </w:rPr>
                        <w:t xml:space="preserve">and pupil motivation. </w:t>
                      </w:r>
                    </w:p>
                    <w:p w:rsidRPr="00021892" w:rsidR="00A823BE" w:rsidP="00A823BE" w:rsidRDefault="00FB14CC" w14:paraId="346B444B" w14:textId="77777777">
                      <w:pPr>
                        <w:rPr>
                          <w:rFonts w:ascii="Century Gothic" w:hAnsi="Century Gothic"/>
                        </w:rPr>
                      </w:pPr>
                      <w:r w:rsidRPr="00021892">
                        <w:rPr>
                          <w:rFonts w:ascii="Century Gothic" w:hAnsi="Century Gothic"/>
                        </w:rPr>
                        <w:t>Staff will provide feedback on work submitted and</w:t>
                      </w:r>
                      <w:r w:rsidRPr="00021892" w:rsidR="00A823BE">
                        <w:rPr>
                          <w:rFonts w:ascii="Century Gothic" w:hAnsi="Century Gothic"/>
                        </w:rPr>
                        <w:t xml:space="preserve"> will use questioning techniques to </w:t>
                      </w:r>
                      <w:r w:rsidRPr="00021892">
                        <w:rPr>
                          <w:rFonts w:ascii="Century Gothic" w:hAnsi="Century Gothic"/>
                        </w:rPr>
                        <w:t xml:space="preserve">support and challenge </w:t>
                      </w:r>
                      <w:r w:rsidRPr="00021892" w:rsidR="00A823BE">
                        <w:rPr>
                          <w:rFonts w:ascii="Century Gothic" w:hAnsi="Century Gothic"/>
                        </w:rPr>
                        <w:t>the students</w:t>
                      </w:r>
                      <w:r w:rsidRPr="00021892" w:rsidR="00275261"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Pr="00021892" w:rsidR="00275261" w:rsidP="00A823BE" w:rsidRDefault="00021892" w14:paraId="1227AFD0" w14:textId="1C1DAD4A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Formative assessment can also be obtained through an </w:t>
                      </w:r>
                      <w:r w:rsidR="003F4AEE">
                        <w:rPr>
                          <w:rFonts w:ascii="Century Gothic" w:hAnsi="Century Gothic"/>
                        </w:rPr>
                        <w:t>e</w:t>
                      </w:r>
                      <w:r w:rsidRPr="00021892" w:rsidR="00275261">
                        <w:rPr>
                          <w:rFonts w:ascii="Century Gothic" w:hAnsi="Century Gothic"/>
                        </w:rPr>
                        <w:t xml:space="preserve">nd of topic </w:t>
                      </w:r>
                      <w:r w:rsidR="003F4AEE">
                        <w:rPr>
                          <w:rFonts w:ascii="Century Gothic" w:hAnsi="Century Gothic"/>
                        </w:rPr>
                        <w:t>q</w:t>
                      </w:r>
                      <w:bookmarkStart w:name="_GoBack" w:id="1"/>
                      <w:bookmarkEnd w:id="1"/>
                      <w:r>
                        <w:rPr>
                          <w:rFonts w:ascii="Century Gothic" w:hAnsi="Century Gothic"/>
                        </w:rPr>
                        <w:t>uiz.</w:t>
                      </w:r>
                    </w:p>
                    <w:p w:rsidR="00A823BE" w:rsidP="00A823BE" w:rsidRDefault="00A823BE" w14:paraId="17908BBE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69BE248B" wp14:editId="3E8CEB19">
                <wp:simplePos x="0" y="0"/>
                <wp:positionH relativeFrom="margin">
                  <wp:posOffset>5111750</wp:posOffset>
                </wp:positionH>
                <wp:positionV relativeFrom="paragraph">
                  <wp:posOffset>3302000</wp:posOffset>
                </wp:positionV>
                <wp:extent cx="4349750" cy="2628900"/>
                <wp:effectExtent l="0" t="0" r="12700" b="1905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0" cy="26289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1892" w:rsidP="00F20AA5" w:rsidRDefault="00C02752" w14:paraId="023D593A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Safe</w:t>
                            </w:r>
                            <w:r w:rsidR="00021892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>Guarding</w:t>
                            </w:r>
                            <w:r w:rsidR="00021892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online Learning</w:t>
                            </w:r>
                          </w:p>
                          <w:p w:rsidRPr="00021892" w:rsidR="00F20AA5" w:rsidP="00F20AA5" w:rsidRDefault="00F20AA5" w14:paraId="0694BB59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Staff a</w:t>
                            </w:r>
                            <w:r w:rsidRPr="00021892" w:rsid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re not permitted to use personal </w:t>
                            </w:r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emails or </w:t>
                            </w:r>
                            <w:r w:rsidRPr="00021892" w:rsid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mobile phones</w:t>
                            </w:r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 to contact students.</w:t>
                            </w:r>
                          </w:p>
                          <w:p w:rsidR="00F20AA5" w:rsidP="00F20AA5" w:rsidRDefault="00021892" w14:paraId="12E3FE6F" w14:textId="2403C5C7">
                            <w:pPr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Each </w:t>
                            </w:r>
                            <w:r w:rsidR="007F5630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G</w:t>
                            </w:r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oogle </w:t>
                            </w:r>
                            <w:r w:rsidR="007F5630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C</w:t>
                            </w:r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lassroom will always have at</w:t>
                            </w:r>
                            <w:r w:rsidR="007F5630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least two members of staff assigned. </w:t>
                            </w:r>
                          </w:p>
                          <w:p w:rsidR="00222D3F" w:rsidP="00222D3F" w:rsidRDefault="00222D3F" w14:paraId="4FA49C2A" w14:textId="3FC72BA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All online chat</w:t>
                            </w:r>
                            <w:r w:rsidR="007F5630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s</w:t>
                            </w:r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 amongst students on google classroom will be </w:t>
                            </w:r>
                            <w:proofErr w:type="gramStart"/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supervised  by</w:t>
                            </w:r>
                            <w:proofErr w:type="gramEnd"/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 a member of staff.</w:t>
                            </w:r>
                            <w:r w:rsidRPr="0002189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:rsidRPr="00021892" w:rsidR="00222D3F" w:rsidP="00222D3F" w:rsidRDefault="00222D3F" w14:paraId="7907DC85" w14:textId="47F872B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If it is </w:t>
                            </w:r>
                            <w:r w:rsidR="00E1107F">
                              <w:rPr>
                                <w:rFonts w:ascii="Century Gothic" w:hAnsi="Century Gothic"/>
                              </w:rPr>
                              <w:t>necessary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to use a video link to help support a </w:t>
                            </w:r>
                            <w:proofErr w:type="gramStart"/>
                            <w:r w:rsidR="00E1107F">
                              <w:rPr>
                                <w:rFonts w:ascii="Century Gothic" w:hAnsi="Century Gothic"/>
                              </w:rPr>
                              <w:t>student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then this must</w:t>
                            </w:r>
                            <w:r w:rsidR="00E1107F">
                              <w:rPr>
                                <w:rFonts w:ascii="Century Gothic" w:hAnsi="Century Gothic"/>
                              </w:rPr>
                              <w:t xml:space="preserve"> always include two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E1107F">
                              <w:rPr>
                                <w:rFonts w:ascii="Century Gothic" w:hAnsi="Century Gothic"/>
                              </w:rPr>
                              <w:t>members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of staff</w:t>
                            </w:r>
                            <w:r w:rsidR="007F5630">
                              <w:rPr>
                                <w:rFonts w:ascii="Century Gothic" w:hAnsi="Century Gothic"/>
                              </w:rPr>
                              <w:t xml:space="preserve"> and/or be recorded using GDPR guidelines/policy.</w:t>
                            </w:r>
                          </w:p>
                          <w:p w:rsidRPr="00021892" w:rsidR="00222D3F" w:rsidP="00F20AA5" w:rsidRDefault="00222D3F" w14:paraId="3DA3D9FF" w14:textId="77777777">
                            <w:pPr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</w:p>
                          <w:p w:rsidRPr="00021892" w:rsidR="00F20AA5" w:rsidP="00F20AA5" w:rsidRDefault="00021892" w14:paraId="51EED2E5" w14:textId="77777777">
                            <w:pPr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</w:pPr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Parents will be asked to sign</w:t>
                            </w:r>
                            <w:r w:rsidRPr="00021892" w:rsidR="00F20AA5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 a </w:t>
                            </w:r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contract</w:t>
                            </w:r>
                            <w:r w:rsidRPr="00021892" w:rsidR="00F20AA5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 to ensure </w:t>
                            </w:r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use of parental controls and </w:t>
                            </w:r>
                            <w:r w:rsidR="00222D3F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to monitor st</w:t>
                            </w:r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udents </w:t>
                            </w:r>
                            <w:r w:rsidR="00222D3F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 xml:space="preserve">during </w:t>
                            </w:r>
                            <w:r w:rsidRPr="00021892">
                              <w:rPr>
                                <w:rFonts w:ascii="Century Gothic" w:hAnsi="Century Gothic"/>
                                <w:color w:val="0D0D0D" w:themeColor="text1" w:themeTint="F2"/>
                              </w:rPr>
                              <w:t>online learning.</w:t>
                            </w:r>
                          </w:p>
                          <w:p w:rsidRPr="00A823BE" w:rsidR="00A823BE" w:rsidP="00A823BE" w:rsidRDefault="00A823BE" w14:paraId="521D6B10" w14:textId="7777777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7" style="position:absolute;margin-left:402.5pt;margin-top:260pt;width:342.5pt;height:207pt;z-index:2516695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2" fillcolor="white [3212]" strokecolor="#41719c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" w14:anchorId="69BE248B">
                <v:textbox>
                  <w:txbxContent>
                    <w:p w:rsidR="00021892" w:rsidP="00F20AA5" w:rsidRDefault="00C02752" w14:paraId="023D593A" w14:textId="77777777">
                      <w:pPr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>Safe</w:t>
                      </w:r>
                      <w:r w:rsidR="00021892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>Guarding</w:t>
                      </w:r>
                      <w:r w:rsidR="00021892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 xml:space="preserve"> online Learning</w:t>
                      </w:r>
                    </w:p>
                    <w:p w:rsidRPr="00021892" w:rsidR="00F20AA5" w:rsidP="00F20AA5" w:rsidRDefault="00F20AA5" w14:paraId="0694BB59" w14:textId="77777777">
                      <w:pPr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>Staff a</w:t>
                      </w:r>
                      <w:r w:rsidRPr="00021892" w:rsid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re not permitted to use personal </w:t>
                      </w:r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emails or </w:t>
                      </w:r>
                      <w:r w:rsidRPr="00021892" w:rsid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>mobile phones</w:t>
                      </w:r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 to contact students.</w:t>
                      </w:r>
                    </w:p>
                    <w:p w:rsidR="00F20AA5" w:rsidP="00F20AA5" w:rsidRDefault="00021892" w14:paraId="12E3FE6F" w14:textId="2403C5C7">
                      <w:pPr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Each </w:t>
                      </w:r>
                      <w:r w:rsidR="007F5630">
                        <w:rPr>
                          <w:rFonts w:ascii="Century Gothic" w:hAnsi="Century Gothic"/>
                          <w:color w:val="0D0D0D" w:themeColor="text1" w:themeTint="F2"/>
                        </w:rPr>
                        <w:t>G</w:t>
                      </w:r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oogle </w:t>
                      </w:r>
                      <w:r w:rsidR="007F5630">
                        <w:rPr>
                          <w:rFonts w:ascii="Century Gothic" w:hAnsi="Century Gothic"/>
                          <w:color w:val="0D0D0D" w:themeColor="text1" w:themeTint="F2"/>
                        </w:rPr>
                        <w:t>C</w:t>
                      </w:r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>lassroom will always have at</w:t>
                      </w:r>
                      <w:r w:rsidR="007F5630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 </w:t>
                      </w:r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least two members of staff assigned. </w:t>
                      </w:r>
                    </w:p>
                    <w:p w:rsidR="00222D3F" w:rsidP="00222D3F" w:rsidRDefault="00222D3F" w14:paraId="4FA49C2A" w14:textId="3FC72BAD">
                      <w:pPr>
                        <w:rPr>
                          <w:rFonts w:ascii="Century Gothic" w:hAnsi="Century Gothic"/>
                        </w:rPr>
                      </w:pPr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>All online chat</w:t>
                      </w:r>
                      <w:r w:rsidR="007F5630">
                        <w:rPr>
                          <w:rFonts w:ascii="Century Gothic" w:hAnsi="Century Gothic"/>
                          <w:color w:val="0D0D0D" w:themeColor="text1" w:themeTint="F2"/>
                        </w:rPr>
                        <w:t>s</w:t>
                      </w:r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 amongst students on google classroom will be </w:t>
                      </w:r>
                      <w:proofErr w:type="gramStart"/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>supervised  by</w:t>
                      </w:r>
                      <w:proofErr w:type="gramEnd"/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 a member of staff.</w:t>
                      </w:r>
                      <w:r w:rsidRPr="00021892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:rsidRPr="00021892" w:rsidR="00222D3F" w:rsidP="00222D3F" w:rsidRDefault="00222D3F" w14:paraId="7907DC85" w14:textId="47F872B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If it is </w:t>
                      </w:r>
                      <w:r w:rsidR="00E1107F">
                        <w:rPr>
                          <w:rFonts w:ascii="Century Gothic" w:hAnsi="Century Gothic"/>
                        </w:rPr>
                        <w:t>necessary</w:t>
                      </w:r>
                      <w:r>
                        <w:rPr>
                          <w:rFonts w:ascii="Century Gothic" w:hAnsi="Century Gothic"/>
                        </w:rPr>
                        <w:t xml:space="preserve"> to use a video link to help support a </w:t>
                      </w:r>
                      <w:r w:rsidR="00E1107F">
                        <w:rPr>
                          <w:rFonts w:ascii="Century Gothic" w:hAnsi="Century Gothic"/>
                        </w:rPr>
                        <w:t>student</w:t>
                      </w:r>
                      <w:r>
                        <w:rPr>
                          <w:rFonts w:ascii="Century Gothic" w:hAnsi="Century Gothic"/>
                        </w:rPr>
                        <w:t xml:space="preserve"> then this must</w:t>
                      </w:r>
                      <w:r w:rsidR="00E1107F">
                        <w:rPr>
                          <w:rFonts w:ascii="Century Gothic" w:hAnsi="Century Gothic"/>
                        </w:rPr>
                        <w:t xml:space="preserve"> always include two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E1107F">
                        <w:rPr>
                          <w:rFonts w:ascii="Century Gothic" w:hAnsi="Century Gothic"/>
                        </w:rPr>
                        <w:t>members</w:t>
                      </w:r>
                      <w:r>
                        <w:rPr>
                          <w:rFonts w:ascii="Century Gothic" w:hAnsi="Century Gothic"/>
                        </w:rPr>
                        <w:t xml:space="preserve"> of staff</w:t>
                      </w:r>
                      <w:r w:rsidR="007F5630">
                        <w:rPr>
                          <w:rFonts w:ascii="Century Gothic" w:hAnsi="Century Gothic"/>
                        </w:rPr>
                        <w:t xml:space="preserve"> and/or be recorded using GDPR </w:t>
                      </w:r>
                      <w:r w:rsidR="007F5630">
                        <w:rPr>
                          <w:rFonts w:ascii="Century Gothic" w:hAnsi="Century Gothic"/>
                        </w:rPr>
                        <w:t>guidelines/policy.</w:t>
                      </w:r>
                    </w:p>
                    <w:p w:rsidRPr="00021892" w:rsidR="00222D3F" w:rsidP="00F20AA5" w:rsidRDefault="00222D3F" w14:paraId="3DA3D9FF" w14:textId="77777777">
                      <w:pPr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</w:p>
                    <w:p w:rsidRPr="00021892" w:rsidR="00F20AA5" w:rsidP="00F20AA5" w:rsidRDefault="00021892" w14:paraId="51EED2E5" w14:textId="77777777">
                      <w:pPr>
                        <w:rPr>
                          <w:rFonts w:ascii="Century Gothic" w:hAnsi="Century Gothic"/>
                          <w:color w:val="0D0D0D" w:themeColor="text1" w:themeTint="F2"/>
                        </w:rPr>
                      </w:pPr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>Parents will be asked to sign</w:t>
                      </w:r>
                      <w:r w:rsidRPr="00021892" w:rsidR="00F20AA5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 a </w:t>
                      </w:r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>contract</w:t>
                      </w:r>
                      <w:r w:rsidRPr="00021892" w:rsidR="00F20AA5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 to ensure </w:t>
                      </w:r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use of parental controls and </w:t>
                      </w:r>
                      <w:r w:rsidR="00222D3F">
                        <w:rPr>
                          <w:rFonts w:ascii="Century Gothic" w:hAnsi="Century Gothic"/>
                          <w:color w:val="0D0D0D" w:themeColor="text1" w:themeTint="F2"/>
                        </w:rPr>
                        <w:t>to monitor st</w:t>
                      </w:r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udents </w:t>
                      </w:r>
                      <w:r w:rsidR="00222D3F">
                        <w:rPr>
                          <w:rFonts w:ascii="Century Gothic" w:hAnsi="Century Gothic"/>
                          <w:color w:val="0D0D0D" w:themeColor="text1" w:themeTint="F2"/>
                        </w:rPr>
                        <w:t xml:space="preserve">during </w:t>
                      </w:r>
                      <w:r w:rsidRPr="00021892">
                        <w:rPr>
                          <w:rFonts w:ascii="Century Gothic" w:hAnsi="Century Gothic"/>
                          <w:color w:val="0D0D0D" w:themeColor="text1" w:themeTint="F2"/>
                        </w:rPr>
                        <w:t>online learning.</w:t>
                      </w:r>
                    </w:p>
                    <w:p w:rsidRPr="00A823BE" w:rsidR="00A823BE" w:rsidP="00A823BE" w:rsidRDefault="00A823BE" w14:paraId="521D6B10" w14:textId="7777777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3F23E890" wp14:editId="5F9DA4EB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2178050</wp:posOffset>
                </wp:positionH>
                <wp:positionV xmlns:wp="http://schemas.openxmlformats.org/drawingml/2006/wordprocessingDrawing" relativeFrom="paragraph">
                  <wp:posOffset>666750</wp:posOffset>
                </wp:positionV>
                <wp:extent cx="2311400" cy="2070100"/>
                <wp:effectExtent l="0" t="0" r="12700" b="25400"/>
                <wp:wrapNone xmlns:wp="http://schemas.openxmlformats.org/drawingml/2006/wordprocessingDrawing"/>
                <wp:docPr xmlns:wp="http://schemas.openxmlformats.org/drawingml/2006/wordprocessingDrawing" id="3" name="Oval 3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1400" cy="20701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7E2" w:rsidP="002427E2" w:rsidRDefault="002427E2">
                            <w:pPr>
                              <w:spacing w:line="254" w:lineRule="auto"/>
                              <w:jc w:val="center"/>
                              <w:rPr>
                                <w:rFonts w:hAnsi="Calibri" w:eastAsia="Calibri" w:cs="Calibri"/>
                                <w:b/>
                                <w:bCs/>
                                <w:color w:val="00B0F0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>The haven</w:t>
                            </w:r>
                          </w:p>
                          <w:p w:rsidR="002427E2" w:rsidP="002427E2" w:rsidRDefault="002427E2">
                            <w:pPr>
                              <w:spacing w:line="254" w:lineRule="auto"/>
                              <w:jc w:val="center"/>
                              <w:rPr>
                                <w:rFonts w:hAnsi="Calibri" w:eastAsia="Calibri" w:cs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Online Learning Policy</w:t>
                            </w:r>
                          </w:p>
                          <w:p w:rsidR="002427E2" w:rsidP="002427E2" w:rsidRDefault="002427E2">
                            <w:pPr>
                              <w:spacing w:line="254" w:lineRule="auto"/>
                              <w:jc w:val="center"/>
                              <w:rPr>
                                <w:rFonts w:hAnsi="Calibri" w:eastAsia="Calibri" w:cs="Calibri"/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00B0F0"/>
                              </w:rPr>
                              <w:t>Oct 22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sectPr w:rsidR="00B1203A" w:rsidSect="00902D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F6D0E"/>
    <w:multiLevelType w:val="hybridMultilevel"/>
    <w:tmpl w:val="0AE8B9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62"/>
    <w:rsid w:val="00021892"/>
    <w:rsid w:val="00085832"/>
    <w:rsid w:val="000B4572"/>
    <w:rsid w:val="000D0CA9"/>
    <w:rsid w:val="001B34DF"/>
    <w:rsid w:val="00222D3F"/>
    <w:rsid w:val="00275261"/>
    <w:rsid w:val="0034200C"/>
    <w:rsid w:val="003F4AEE"/>
    <w:rsid w:val="004E3C8C"/>
    <w:rsid w:val="00562E74"/>
    <w:rsid w:val="0056798F"/>
    <w:rsid w:val="0065113A"/>
    <w:rsid w:val="00657EA3"/>
    <w:rsid w:val="006E08D9"/>
    <w:rsid w:val="00726767"/>
    <w:rsid w:val="007F5630"/>
    <w:rsid w:val="00820703"/>
    <w:rsid w:val="00902D62"/>
    <w:rsid w:val="00983766"/>
    <w:rsid w:val="00985380"/>
    <w:rsid w:val="009A2E46"/>
    <w:rsid w:val="00A823BE"/>
    <w:rsid w:val="00B1203A"/>
    <w:rsid w:val="00B34DE9"/>
    <w:rsid w:val="00C02752"/>
    <w:rsid w:val="00D07351"/>
    <w:rsid w:val="00E1107F"/>
    <w:rsid w:val="00F20AA5"/>
    <w:rsid w:val="00F93ED3"/>
    <w:rsid w:val="00FA6409"/>
    <w:rsid w:val="00FB14CC"/>
    <w:rsid w:val="4EE9544C"/>
    <w:rsid w:val="507A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483B"/>
  <w15:chartTrackingRefBased/>
  <w15:docId w15:val="{630777BF-0C08-4BA2-8D5D-F7578530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E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07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ce4d7-4243-4fc4-a4c6-dd24940a2f8c">
      <Terms xmlns="http://schemas.microsoft.com/office/infopath/2007/PartnerControls"/>
    </lcf76f155ced4ddcb4097134ff3c332f>
    <TaxCatchAll xmlns="a652633d-4dea-4c55-b0a1-a2f2a54d23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2BD1308C501458FA1BB33662792AD" ma:contentTypeVersion="20" ma:contentTypeDescription="Create a new document." ma:contentTypeScope="" ma:versionID="047db1a801911b63f7f14bae4d3954a3">
  <xsd:schema xmlns:xsd="http://www.w3.org/2001/XMLSchema" xmlns:xs="http://www.w3.org/2001/XMLSchema" xmlns:p="http://schemas.microsoft.com/office/2006/metadata/properties" xmlns:ns2="47fce4d7-4243-4fc4-a4c6-dd24940a2f8c" xmlns:ns3="a652633d-4dea-4c55-b0a1-a2f2a54d23f3" targetNamespace="http://schemas.microsoft.com/office/2006/metadata/properties" ma:root="true" ma:fieldsID="70b01b24df13b715c9704eaad4900941" ns2:_="" ns3:_="">
    <xsd:import namespace="47fce4d7-4243-4fc4-a4c6-dd24940a2f8c"/>
    <xsd:import namespace="a652633d-4dea-4c55-b0a1-a2f2a54d2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e4d7-4243-4fc4-a4c6-dd24940a2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aa3405-398e-49f6-b1a6-6337b82c3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633d-4dea-4c55-b0a1-a2f2a54d2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b3324e-66ad-44ca-a546-2b76415a0a58}" ma:internalName="TaxCatchAll" ma:showField="CatchAllData" ma:web="a652633d-4dea-4c55-b0a1-a2f2a54d2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B8C40-825A-48FA-BA22-50B04ECC85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0C0B7-7A08-4375-BDE7-37A09206BB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39DDC6-E833-4CC9-B779-AFA2365819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F0B3C-A252-4B61-8E80-AF85C817F7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O'Grady</dc:creator>
  <cp:keywords/>
  <dc:description/>
  <cp:lastModifiedBy>Deputy Head</cp:lastModifiedBy>
  <cp:revision>4</cp:revision>
  <cp:lastPrinted>2019-11-06T08:31:00Z</cp:lastPrinted>
  <dcterms:created xsi:type="dcterms:W3CDTF">2021-09-19T14:27:00Z</dcterms:created>
  <dcterms:modified xsi:type="dcterms:W3CDTF">2022-11-30T09:44:44Z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0x0101003A02BD1308C501458FA1BB33662792AD</vt:lpwstr>
  </property>
  <property fmtid="{D5CDD505-2E9C-101B-9397-08002B2CF9AE}" pid="3" name="MediaServiceImageTags">
    <vt:lpwstr/>
  </property>
</Properties>
</file>