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2C03DF" w:rsidRDefault="002C03DF">
      <w:pPr>
        <w:rPr>
          <w:b/>
          <w:sz w:val="45"/>
          <w:szCs w:val="45"/>
        </w:rPr>
      </w:pPr>
      <w:bookmarkStart w:id="0" w:name="_GoBack"/>
      <w:bookmarkEnd w:id="0"/>
    </w:p>
    <w:p w14:paraId="0A37501D" w14:textId="77777777" w:rsidR="006654E7" w:rsidRDefault="006654E7" w:rsidP="0011435C">
      <w:pPr>
        <w:pStyle w:val="Title1"/>
      </w:pPr>
    </w:p>
    <w:p w14:paraId="65C53D1C" w14:textId="77777777" w:rsidR="0001772B" w:rsidRDefault="008608DD" w:rsidP="0011435C">
      <w:pPr>
        <w:pStyle w:val="Title1"/>
      </w:pPr>
      <w:r>
        <w:t>Sex and relationship education policy</w:t>
      </w:r>
    </w:p>
    <w:p w14:paraId="00CC6586" w14:textId="77777777" w:rsidR="000A4735" w:rsidRPr="000A4735" w:rsidRDefault="005A1C0B" w:rsidP="0011435C">
      <w:pPr>
        <w:pStyle w:val="Title1"/>
        <w:rPr>
          <w:sz w:val="44"/>
        </w:rPr>
      </w:pPr>
      <w:r>
        <w:rPr>
          <w:color w:val="F15F22"/>
          <w:sz w:val="44"/>
          <w:lang w:val="en-GB"/>
        </w:rPr>
        <w:t>The Haven School</w:t>
      </w:r>
    </w:p>
    <w:p w14:paraId="5DAB6C7B" w14:textId="77777777" w:rsidR="00ED4599" w:rsidRPr="0001772B" w:rsidRDefault="00ED4599" w:rsidP="00666271">
      <w:pPr>
        <w:pStyle w:val="Title1"/>
        <w:jc w:val="center"/>
        <w:rPr>
          <w:sz w:val="20"/>
          <w:szCs w:val="20"/>
        </w:rPr>
      </w:pPr>
    </w:p>
    <w:p w14:paraId="7DF977EE" w14:textId="77777777" w:rsidR="0095297D" w:rsidRDefault="00545100" w:rsidP="00C82D41">
      <w:pPr>
        <w:spacing w:before="0"/>
        <w:rPr>
          <w:b/>
        </w:rPr>
      </w:pPr>
      <w:r>
        <w:rPr>
          <w:rFonts w:cs="Arial"/>
          <w:b/>
          <w:noProof/>
          <w:sz w:val="22"/>
          <w:lang w:val="en-GB" w:eastAsia="en-GB"/>
        </w:rPr>
        <w:drawing>
          <wp:anchor distT="0" distB="0" distL="114300" distR="114300" simplePos="0" relativeHeight="251657728" behindDoc="1" locked="0" layoutInCell="1" allowOverlap="1" wp14:anchorId="168C2F27" wp14:editId="07777777">
            <wp:simplePos x="0" y="0"/>
            <wp:positionH relativeFrom="column">
              <wp:posOffset>1783080</wp:posOffset>
            </wp:positionH>
            <wp:positionV relativeFrom="paragraph">
              <wp:posOffset>28575</wp:posOffset>
            </wp:positionV>
            <wp:extent cx="2539365" cy="2277110"/>
            <wp:effectExtent l="0" t="0" r="0" b="0"/>
            <wp:wrapTight wrapText="bothSides">
              <wp:wrapPolygon edited="0">
                <wp:start x="9074" y="3795"/>
                <wp:lineTo x="7778" y="4518"/>
                <wp:lineTo x="4861" y="6505"/>
                <wp:lineTo x="3727" y="9758"/>
                <wp:lineTo x="3727" y="9939"/>
                <wp:lineTo x="2431" y="12107"/>
                <wp:lineTo x="2269" y="16986"/>
                <wp:lineTo x="18959" y="16986"/>
                <wp:lineTo x="19445" y="13553"/>
                <wp:lineTo x="17986" y="12830"/>
                <wp:lineTo x="19121" y="12107"/>
                <wp:lineTo x="17824" y="9939"/>
                <wp:lineTo x="16852" y="6505"/>
                <wp:lineTo x="13773" y="4518"/>
                <wp:lineTo x="12315" y="3795"/>
                <wp:lineTo x="9074" y="3795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365" cy="2277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EB378F" w14:textId="77777777" w:rsidR="005A1C0B" w:rsidRDefault="005A1C0B" w:rsidP="00C82D41">
      <w:pPr>
        <w:spacing w:before="0"/>
        <w:rPr>
          <w:b/>
        </w:rPr>
      </w:pPr>
    </w:p>
    <w:p w14:paraId="6A05A809" w14:textId="77777777" w:rsidR="005A1C0B" w:rsidRDefault="005A1C0B" w:rsidP="00C82D41">
      <w:pPr>
        <w:spacing w:before="0"/>
        <w:rPr>
          <w:b/>
        </w:rPr>
      </w:pPr>
    </w:p>
    <w:p w14:paraId="5A39BBE3" w14:textId="77777777" w:rsidR="005A1C0B" w:rsidRDefault="005A1C0B" w:rsidP="00C82D41">
      <w:pPr>
        <w:spacing w:before="0"/>
        <w:rPr>
          <w:b/>
        </w:rPr>
      </w:pPr>
    </w:p>
    <w:p w14:paraId="41C8F396" w14:textId="77777777" w:rsidR="005A1C0B" w:rsidRDefault="005A1C0B" w:rsidP="00C82D41">
      <w:pPr>
        <w:spacing w:before="0"/>
        <w:rPr>
          <w:b/>
        </w:rPr>
      </w:pPr>
    </w:p>
    <w:p w14:paraId="72A3D3EC" w14:textId="77777777" w:rsidR="005A1C0B" w:rsidRDefault="005A1C0B" w:rsidP="00C82D41">
      <w:pPr>
        <w:spacing w:before="0"/>
        <w:rPr>
          <w:b/>
        </w:rPr>
      </w:pPr>
    </w:p>
    <w:p w14:paraId="0D0B940D" w14:textId="77777777" w:rsidR="005A1C0B" w:rsidRDefault="005A1C0B" w:rsidP="00C82D41">
      <w:pPr>
        <w:spacing w:before="0"/>
        <w:rPr>
          <w:b/>
        </w:rPr>
      </w:pPr>
    </w:p>
    <w:p w14:paraId="0E27B00A" w14:textId="77777777" w:rsidR="005A1C0B" w:rsidRDefault="005A1C0B" w:rsidP="00C82D41">
      <w:pPr>
        <w:spacing w:before="0"/>
        <w:rPr>
          <w:b/>
        </w:rPr>
      </w:pPr>
    </w:p>
    <w:p w14:paraId="60061E4C" w14:textId="77777777" w:rsidR="00AA79F9" w:rsidRDefault="00AA79F9" w:rsidP="00C82D41">
      <w:pPr>
        <w:spacing w:before="0"/>
        <w:rPr>
          <w:b/>
        </w:rPr>
      </w:pPr>
    </w:p>
    <w:p w14:paraId="44EAFD9C" w14:textId="77777777" w:rsidR="00AA79F9" w:rsidRDefault="00AA79F9" w:rsidP="00C82D41">
      <w:pPr>
        <w:spacing w:before="0"/>
        <w:rPr>
          <w:b/>
        </w:rPr>
      </w:pPr>
    </w:p>
    <w:p w14:paraId="4B94D5A5" w14:textId="77777777" w:rsidR="00AA79F9" w:rsidRDefault="00AA79F9" w:rsidP="00C82D41">
      <w:pPr>
        <w:spacing w:before="0"/>
        <w:rPr>
          <w:b/>
        </w:rPr>
      </w:pPr>
    </w:p>
    <w:p w14:paraId="3DEEC669" w14:textId="77777777" w:rsidR="00AA79F9" w:rsidRDefault="00AA79F9" w:rsidP="00C82D41">
      <w:pPr>
        <w:spacing w:before="0"/>
        <w:rPr>
          <w:b/>
        </w:rPr>
      </w:pPr>
    </w:p>
    <w:p w14:paraId="3656B9AB" w14:textId="77777777" w:rsidR="00AA79F9" w:rsidRDefault="00AA79F9" w:rsidP="00C82D41">
      <w:pPr>
        <w:spacing w:before="0"/>
        <w:rPr>
          <w:b/>
        </w:rPr>
      </w:pPr>
    </w:p>
    <w:p w14:paraId="45FB0818" w14:textId="77777777" w:rsidR="005A1C0B" w:rsidRDefault="005A1C0B" w:rsidP="00C82D41">
      <w:pPr>
        <w:spacing w:before="0"/>
        <w:rPr>
          <w:b/>
        </w:rPr>
      </w:pPr>
    </w:p>
    <w:p w14:paraId="049F31CB" w14:textId="77777777" w:rsidR="00AA79F9" w:rsidRDefault="00AA79F9" w:rsidP="00C82D41">
      <w:pPr>
        <w:spacing w:before="0"/>
        <w:rPr>
          <w:b/>
        </w:rPr>
      </w:pPr>
    </w:p>
    <w:p w14:paraId="53128261" w14:textId="77777777" w:rsidR="00AA79F9" w:rsidRDefault="00AA79F9" w:rsidP="00C82D41">
      <w:pPr>
        <w:spacing w:before="0"/>
        <w:rPr>
          <w:b/>
        </w:rPr>
      </w:pPr>
    </w:p>
    <w:p w14:paraId="62486C05" w14:textId="77777777" w:rsidR="00AA79F9" w:rsidRDefault="00AA79F9" w:rsidP="00C82D41">
      <w:pPr>
        <w:spacing w:before="0"/>
        <w:rPr>
          <w:b/>
        </w:rPr>
      </w:pPr>
    </w:p>
    <w:p w14:paraId="4101652C" w14:textId="77777777" w:rsidR="00042646" w:rsidRPr="00ED4599" w:rsidRDefault="00042646" w:rsidP="00C82D41">
      <w:pPr>
        <w:spacing w:before="0"/>
        <w:rPr>
          <w:b/>
        </w:rPr>
      </w:pPr>
    </w:p>
    <w:tbl>
      <w:tblPr>
        <w:tblW w:w="9441" w:type="dxa"/>
        <w:tblInd w:w="108" w:type="dxa"/>
        <w:tblBorders>
          <w:insideH w:val="single" w:sz="18" w:space="0" w:color="FFFFFF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3727"/>
        <w:gridCol w:w="3587"/>
      </w:tblGrid>
      <w:tr w:rsidR="00D349B5" w:rsidRPr="00DA50A5" w14:paraId="75DD71FC" w14:textId="77777777" w:rsidTr="78C31929">
        <w:tc>
          <w:tcPr>
            <w:tcW w:w="2127" w:type="dxa"/>
            <w:shd w:val="clear" w:color="auto" w:fill="BFBFBF" w:themeFill="background1" w:themeFillShade="BF"/>
          </w:tcPr>
          <w:p w14:paraId="19D35CC3" w14:textId="77777777" w:rsidR="00D349B5" w:rsidRPr="00DA50A5" w:rsidRDefault="00D349B5" w:rsidP="00D6261F">
            <w:pPr>
              <w:rPr>
                <w:b/>
              </w:rPr>
            </w:pPr>
            <w:bookmarkStart w:id="1" w:name="_Toc357429510"/>
            <w:r w:rsidRPr="00DA50A5">
              <w:rPr>
                <w:b/>
              </w:rPr>
              <w:t>Approved by:</w:t>
            </w:r>
          </w:p>
        </w:tc>
        <w:tc>
          <w:tcPr>
            <w:tcW w:w="3727" w:type="dxa"/>
            <w:shd w:val="clear" w:color="auto" w:fill="BFBFBF" w:themeFill="background1" w:themeFillShade="BF"/>
          </w:tcPr>
          <w:p w14:paraId="3B50EBDA" w14:textId="77777777" w:rsidR="00D349B5" w:rsidRPr="00DA50A5" w:rsidRDefault="00AA79F9" w:rsidP="00D6261F">
            <w:r>
              <w:t>Jane Spensley</w:t>
            </w:r>
          </w:p>
        </w:tc>
        <w:tc>
          <w:tcPr>
            <w:tcW w:w="3587" w:type="dxa"/>
            <w:shd w:val="clear" w:color="auto" w:fill="BFBFBF" w:themeFill="background1" w:themeFillShade="BF"/>
          </w:tcPr>
          <w:p w14:paraId="3C008866" w14:textId="77777777" w:rsidR="00D349B5" w:rsidRPr="00DA50A5" w:rsidRDefault="00D349B5" w:rsidP="00D6261F">
            <w:r w:rsidRPr="00DA50A5">
              <w:rPr>
                <w:b/>
              </w:rPr>
              <w:t>Date:</w:t>
            </w:r>
            <w:r w:rsidR="00AA79F9">
              <w:t xml:space="preserve">  June 2018</w:t>
            </w:r>
          </w:p>
        </w:tc>
      </w:tr>
      <w:tr w:rsidR="00E776DF" w:rsidRPr="00DA50A5" w14:paraId="4017F069" w14:textId="77777777" w:rsidTr="78C31929">
        <w:tc>
          <w:tcPr>
            <w:tcW w:w="2127" w:type="dxa"/>
            <w:shd w:val="clear" w:color="auto" w:fill="BFBFBF" w:themeFill="background1" w:themeFillShade="BF"/>
          </w:tcPr>
          <w:p w14:paraId="2302965E" w14:textId="77777777" w:rsidR="00E776DF" w:rsidRPr="00DA50A5" w:rsidRDefault="00E776DF" w:rsidP="00D6261F">
            <w:pPr>
              <w:rPr>
                <w:b/>
              </w:rPr>
            </w:pPr>
            <w:r w:rsidRPr="00DA50A5">
              <w:rPr>
                <w:b/>
              </w:rPr>
              <w:t>Last reviewed on:</w:t>
            </w:r>
          </w:p>
        </w:tc>
        <w:tc>
          <w:tcPr>
            <w:tcW w:w="7314" w:type="dxa"/>
            <w:gridSpan w:val="2"/>
            <w:shd w:val="clear" w:color="auto" w:fill="BFBFBF" w:themeFill="background1" w:themeFillShade="BF"/>
          </w:tcPr>
          <w:p w14:paraId="6930C9CF" w14:textId="6A55EB04" w:rsidR="00E776DF" w:rsidRPr="00DA50A5" w:rsidRDefault="17AB9759" w:rsidP="00D6261F">
            <w:r>
              <w:t>OCT</w:t>
            </w:r>
            <w:r w:rsidR="009330CB">
              <w:t>21</w:t>
            </w:r>
          </w:p>
        </w:tc>
      </w:tr>
      <w:tr w:rsidR="00E776DF" w:rsidRPr="00DA50A5" w14:paraId="607AA80F" w14:textId="77777777" w:rsidTr="78C31929">
        <w:tc>
          <w:tcPr>
            <w:tcW w:w="2127" w:type="dxa"/>
            <w:shd w:val="clear" w:color="auto" w:fill="BFBFBF" w:themeFill="background1" w:themeFillShade="BF"/>
          </w:tcPr>
          <w:p w14:paraId="457C2352" w14:textId="77777777" w:rsidR="00E776DF" w:rsidRPr="00DA50A5" w:rsidRDefault="00E776DF" w:rsidP="00D6261F">
            <w:pPr>
              <w:rPr>
                <w:b/>
              </w:rPr>
            </w:pPr>
            <w:r w:rsidRPr="00DA50A5">
              <w:rPr>
                <w:b/>
              </w:rPr>
              <w:t>Next review due by:</w:t>
            </w:r>
          </w:p>
        </w:tc>
        <w:tc>
          <w:tcPr>
            <w:tcW w:w="7314" w:type="dxa"/>
            <w:gridSpan w:val="2"/>
            <w:shd w:val="clear" w:color="auto" w:fill="BFBFBF" w:themeFill="background1" w:themeFillShade="BF"/>
          </w:tcPr>
          <w:p w14:paraId="77CA165D" w14:textId="5B71BD77" w:rsidR="00E776DF" w:rsidRPr="00DA50A5" w:rsidRDefault="009330CB" w:rsidP="00D6261F">
            <w:r>
              <w:t>OCT 22</w:t>
            </w:r>
          </w:p>
        </w:tc>
      </w:tr>
    </w:tbl>
    <w:p w14:paraId="4B99056E" w14:textId="77777777" w:rsidR="00D6261F" w:rsidRDefault="00D6261F" w:rsidP="00D6261F"/>
    <w:p w14:paraId="1299C43A" w14:textId="77777777" w:rsidR="00D349B5" w:rsidRDefault="00D349B5" w:rsidP="00D6261F">
      <w:pPr>
        <w:rPr>
          <w:b/>
          <w:sz w:val="28"/>
        </w:rPr>
      </w:pPr>
    </w:p>
    <w:p w14:paraId="4DDBEF00" w14:textId="77777777" w:rsidR="00D349B5" w:rsidRDefault="00D349B5" w:rsidP="00D6261F">
      <w:pPr>
        <w:rPr>
          <w:b/>
          <w:sz w:val="28"/>
        </w:rPr>
      </w:pPr>
    </w:p>
    <w:p w14:paraId="3461D779" w14:textId="77777777" w:rsidR="00D349B5" w:rsidRDefault="00D349B5" w:rsidP="00D6261F">
      <w:pPr>
        <w:rPr>
          <w:b/>
          <w:sz w:val="28"/>
        </w:rPr>
      </w:pPr>
    </w:p>
    <w:p w14:paraId="3CF2D8B6" w14:textId="77777777" w:rsidR="00D349B5" w:rsidRDefault="00D349B5" w:rsidP="00D6261F">
      <w:pPr>
        <w:rPr>
          <w:b/>
          <w:sz w:val="28"/>
        </w:rPr>
      </w:pPr>
    </w:p>
    <w:p w14:paraId="0FB78278" w14:textId="77777777" w:rsidR="00D349B5" w:rsidRDefault="00D349B5" w:rsidP="00D6261F">
      <w:pPr>
        <w:rPr>
          <w:b/>
          <w:sz w:val="28"/>
        </w:rPr>
      </w:pPr>
    </w:p>
    <w:p w14:paraId="1FC39945" w14:textId="77777777" w:rsidR="00D349B5" w:rsidRDefault="00D349B5" w:rsidP="00D6261F">
      <w:pPr>
        <w:rPr>
          <w:b/>
          <w:sz w:val="28"/>
        </w:rPr>
      </w:pPr>
    </w:p>
    <w:p w14:paraId="0562CB0E" w14:textId="77777777" w:rsidR="00D349B5" w:rsidRDefault="00D349B5" w:rsidP="00D6261F">
      <w:pPr>
        <w:rPr>
          <w:b/>
          <w:sz w:val="28"/>
        </w:rPr>
      </w:pPr>
    </w:p>
    <w:p w14:paraId="406425CA" w14:textId="77777777" w:rsidR="00042646" w:rsidRPr="0011435C" w:rsidRDefault="00042646" w:rsidP="00042646">
      <w:pPr>
        <w:rPr>
          <w:b/>
          <w:sz w:val="28"/>
        </w:rPr>
      </w:pPr>
      <w:r w:rsidRPr="0011435C">
        <w:rPr>
          <w:b/>
          <w:sz w:val="28"/>
        </w:rPr>
        <w:t>Contents</w:t>
      </w:r>
    </w:p>
    <w:p w14:paraId="2EAA42B5" w14:textId="77777777" w:rsidR="005A7641" w:rsidRPr="000E14B1" w:rsidRDefault="00042646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>
        <w:fldChar w:fldCharType="begin"/>
      </w:r>
      <w:r>
        <w:instrText xml:space="preserve"> TOC \o "2-2" \t "Heading 1,1" </w:instrText>
      </w:r>
      <w:r>
        <w:fldChar w:fldCharType="separate"/>
      </w:r>
      <w:r w:rsidR="005A7641">
        <w:rPr>
          <w:noProof/>
        </w:rPr>
        <w:t>1. Aims</w:t>
      </w:r>
      <w:r w:rsidR="005A7641">
        <w:rPr>
          <w:noProof/>
        </w:rPr>
        <w:tab/>
      </w:r>
      <w:r w:rsidR="005A7641">
        <w:rPr>
          <w:noProof/>
        </w:rPr>
        <w:fldChar w:fldCharType="begin"/>
      </w:r>
      <w:r w:rsidR="005A7641">
        <w:rPr>
          <w:noProof/>
        </w:rPr>
        <w:instrText xml:space="preserve"> PAGEREF _Toc492991521 \h </w:instrText>
      </w:r>
      <w:r w:rsidR="005A7641">
        <w:rPr>
          <w:noProof/>
        </w:rPr>
      </w:r>
      <w:r w:rsidR="005A7641">
        <w:rPr>
          <w:noProof/>
        </w:rPr>
        <w:fldChar w:fldCharType="separate"/>
      </w:r>
      <w:r w:rsidR="005A7641">
        <w:rPr>
          <w:noProof/>
        </w:rPr>
        <w:t>3</w:t>
      </w:r>
      <w:r w:rsidR="005A7641">
        <w:rPr>
          <w:noProof/>
        </w:rPr>
        <w:fldChar w:fldCharType="end"/>
      </w:r>
    </w:p>
    <w:p w14:paraId="6BF59A6D" w14:textId="77777777" w:rsidR="005A7641" w:rsidRPr="000E14B1" w:rsidRDefault="005A7641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>
        <w:rPr>
          <w:noProof/>
        </w:rPr>
        <w:t>2. Statutory requirements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_Toc492991522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34B4139" w14:textId="77777777" w:rsidR="005A7641" w:rsidRPr="000E14B1" w:rsidRDefault="005A7641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>
        <w:rPr>
          <w:noProof/>
        </w:rPr>
        <w:t>3. Policy development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_Toc492991523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4429EC0" w14:textId="77777777" w:rsidR="005A7641" w:rsidRPr="000E14B1" w:rsidRDefault="005A7641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>
        <w:rPr>
          <w:noProof/>
        </w:rPr>
        <w:t>4. Definition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_Toc492991524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75E9872B" w14:textId="77777777" w:rsidR="005A7641" w:rsidRPr="000E14B1" w:rsidRDefault="005A7641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>
        <w:rPr>
          <w:noProof/>
        </w:rPr>
        <w:t>5. Delivery of SRE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_Toc492991525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24FF355" w14:textId="77777777" w:rsidR="005A7641" w:rsidRPr="000E14B1" w:rsidRDefault="005A7641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>
        <w:rPr>
          <w:noProof/>
        </w:rPr>
        <w:t>6. Roles and responsibilities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_Toc492991526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92D29E4" w14:textId="77777777" w:rsidR="005A7641" w:rsidRPr="000E14B1" w:rsidRDefault="005A7641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>
        <w:rPr>
          <w:noProof/>
        </w:rPr>
        <w:t>7. Parents’ right to withdraw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_Toc492991527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7D858F48" w14:textId="77777777" w:rsidR="005A7641" w:rsidRPr="000E14B1" w:rsidRDefault="005A7641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>
        <w:rPr>
          <w:noProof/>
        </w:rPr>
        <w:t>8. Training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_Toc492991528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06A3EB80" w14:textId="77777777" w:rsidR="005A7641" w:rsidRPr="000E14B1" w:rsidRDefault="005A7641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>
        <w:rPr>
          <w:noProof/>
        </w:rPr>
        <w:t>9. Monitoring arrangements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_Toc492991529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34CE0A41" w14:textId="77777777" w:rsidR="00D6261F" w:rsidRDefault="00042646" w:rsidP="00042646">
      <w:r>
        <w:rPr>
          <w:sz w:val="22"/>
        </w:rPr>
        <w:fldChar w:fldCharType="end"/>
      </w:r>
    </w:p>
    <w:p w14:paraId="6726BAD8" w14:textId="77777777" w:rsidR="00042646" w:rsidRDefault="00042646" w:rsidP="006654E7">
      <w:pPr>
        <w:rPr>
          <w:b/>
        </w:rPr>
      </w:pPr>
      <w:r w:rsidRPr="00042646">
        <w:rPr>
          <w:b/>
        </w:rPr>
        <w:t>…………………………………………………………………………………………………………………………….</w:t>
      </w:r>
    </w:p>
    <w:p w14:paraId="62EBF3C5" w14:textId="77777777" w:rsidR="000F456C" w:rsidRPr="006654E7" w:rsidRDefault="000F456C" w:rsidP="006654E7">
      <w:pPr>
        <w:rPr>
          <w:b/>
        </w:rPr>
      </w:pPr>
    </w:p>
    <w:p w14:paraId="158A1C11" w14:textId="77777777" w:rsidR="00625AEA" w:rsidRDefault="00625AEA" w:rsidP="0011435C">
      <w:pPr>
        <w:pStyle w:val="Heading1"/>
      </w:pPr>
      <w:bookmarkStart w:id="2" w:name="_Toc492991521"/>
      <w:r w:rsidRPr="0011435C">
        <w:t xml:space="preserve">1. </w:t>
      </w:r>
      <w:bookmarkEnd w:id="1"/>
      <w:r w:rsidR="006654E7">
        <w:t>Aims</w:t>
      </w:r>
      <w:bookmarkEnd w:id="2"/>
    </w:p>
    <w:p w14:paraId="19FC9455" w14:textId="77777777" w:rsidR="006654E7" w:rsidRDefault="006654E7" w:rsidP="006654E7">
      <w:pPr>
        <w:spacing w:after="0"/>
        <w:rPr>
          <w:rFonts w:cs="Arial"/>
          <w:szCs w:val="20"/>
        </w:rPr>
      </w:pPr>
      <w:r w:rsidRPr="00293A34">
        <w:rPr>
          <w:rFonts w:cs="Arial"/>
          <w:szCs w:val="20"/>
        </w:rPr>
        <w:t xml:space="preserve">The aims of </w:t>
      </w:r>
      <w:r>
        <w:rPr>
          <w:rFonts w:cs="Arial"/>
          <w:szCs w:val="20"/>
        </w:rPr>
        <w:t>sex and relationship education (SRE) at our school</w:t>
      </w:r>
      <w:r w:rsidRPr="00293A34">
        <w:rPr>
          <w:rFonts w:cs="Arial"/>
          <w:szCs w:val="20"/>
        </w:rPr>
        <w:t xml:space="preserve"> are to:</w:t>
      </w:r>
    </w:p>
    <w:p w14:paraId="4BEECDA8" w14:textId="77777777" w:rsidR="006654E7" w:rsidRPr="00671E32" w:rsidRDefault="006654E7" w:rsidP="006654E7">
      <w:pPr>
        <w:pStyle w:val="ColorfulList-Accent11"/>
      </w:pPr>
      <w:r w:rsidRPr="00671E32">
        <w:t>Provide a framework in which sensitive discussions can take place</w:t>
      </w:r>
    </w:p>
    <w:p w14:paraId="705A3973" w14:textId="77777777" w:rsidR="006654E7" w:rsidRPr="00671E32" w:rsidRDefault="006654E7" w:rsidP="006654E7">
      <w:pPr>
        <w:pStyle w:val="ColorfulList-Accent11"/>
      </w:pPr>
      <w:r w:rsidRPr="00671E32">
        <w:t>Prepare pupils for puberty, and give them an understanding of sexual development and the importance of health and hygiene</w:t>
      </w:r>
    </w:p>
    <w:p w14:paraId="30797811" w14:textId="77777777" w:rsidR="006654E7" w:rsidRPr="00671E32" w:rsidRDefault="006654E7" w:rsidP="006654E7">
      <w:pPr>
        <w:pStyle w:val="ColorfulList-Accent11"/>
      </w:pPr>
      <w:r w:rsidRPr="00671E32">
        <w:t>Help pupils develop feelings of self-respect, confidence and empathy</w:t>
      </w:r>
    </w:p>
    <w:p w14:paraId="645CB8EA" w14:textId="77777777" w:rsidR="006654E7" w:rsidRPr="00671E32" w:rsidRDefault="006654E7" w:rsidP="006654E7">
      <w:pPr>
        <w:pStyle w:val="ColorfulList-Accent11"/>
      </w:pPr>
      <w:r w:rsidRPr="00671E32">
        <w:t>Create a positive culture around issues of sexuality and relationships</w:t>
      </w:r>
    </w:p>
    <w:p w14:paraId="11452370" w14:textId="77777777" w:rsidR="006654E7" w:rsidRDefault="006654E7" w:rsidP="006654E7">
      <w:pPr>
        <w:pStyle w:val="ColorfulList-Accent11"/>
      </w:pPr>
      <w:r w:rsidRPr="00671E32">
        <w:t>Teach pupils the correct vocabulary to describe themselves and their bodies</w:t>
      </w:r>
    </w:p>
    <w:p w14:paraId="28ADA6FD" w14:textId="77777777" w:rsidR="006654E7" w:rsidRPr="00C134C4" w:rsidRDefault="00456549" w:rsidP="00C134C4">
      <w:pPr>
        <w:pStyle w:val="Heading1"/>
      </w:pPr>
      <w:bookmarkStart w:id="3" w:name="_Toc492991522"/>
      <w:r>
        <w:t xml:space="preserve">2. </w:t>
      </w:r>
      <w:r w:rsidR="006654E7">
        <w:t>Statutory requirements</w:t>
      </w:r>
      <w:bookmarkEnd w:id="3"/>
    </w:p>
    <w:p w14:paraId="6D98A12B" w14:textId="77777777" w:rsidR="006654E7" w:rsidRPr="00671E32" w:rsidRDefault="006654E7" w:rsidP="006654E7">
      <w:pPr>
        <w:spacing w:before="0" w:after="0"/>
        <w:rPr>
          <w:rFonts w:eastAsia="Calibri" w:cs="Arial"/>
          <w:szCs w:val="20"/>
          <w:lang w:val="en-GB"/>
        </w:rPr>
      </w:pPr>
    </w:p>
    <w:p w14:paraId="7DDDB890" w14:textId="77777777" w:rsidR="006654E7" w:rsidRDefault="006654E7" w:rsidP="006654E7">
      <w:pPr>
        <w:spacing w:before="0" w:after="0"/>
        <w:rPr>
          <w:rFonts w:eastAsia="Calibri" w:cs="Arial"/>
          <w:szCs w:val="20"/>
          <w:lang w:val="en-GB"/>
        </w:rPr>
      </w:pPr>
      <w:r>
        <w:rPr>
          <w:rFonts w:eastAsia="Calibri" w:cs="Arial"/>
          <w:szCs w:val="20"/>
          <w:lang w:val="en-GB"/>
        </w:rPr>
        <w:t>Academies do not have to follow the National Curriculum and as such, are not obliged to teach SRE.</w:t>
      </w:r>
    </w:p>
    <w:p w14:paraId="2946DB82" w14:textId="77777777" w:rsidR="006654E7" w:rsidRDefault="006654E7" w:rsidP="006654E7">
      <w:pPr>
        <w:spacing w:before="0" w:after="0"/>
        <w:rPr>
          <w:rFonts w:eastAsia="Calibri" w:cs="Arial"/>
          <w:szCs w:val="20"/>
          <w:lang w:val="en-GB"/>
        </w:rPr>
      </w:pPr>
    </w:p>
    <w:p w14:paraId="579D5E5F" w14:textId="77777777" w:rsidR="006654E7" w:rsidRDefault="006654E7" w:rsidP="006654E7">
      <w:pPr>
        <w:spacing w:before="0" w:after="0"/>
        <w:rPr>
          <w:rFonts w:eastAsia="Calibri" w:cs="Arial"/>
          <w:szCs w:val="20"/>
          <w:lang w:val="en-GB"/>
        </w:rPr>
      </w:pPr>
      <w:r>
        <w:rPr>
          <w:rFonts w:eastAsia="Calibri" w:cs="Arial"/>
          <w:szCs w:val="20"/>
          <w:lang w:val="en-GB"/>
        </w:rPr>
        <w:t xml:space="preserve">If academies do teach SRE, they are required by their funding agreements to have regard to </w:t>
      </w:r>
      <w:hyperlink r:id="rId12" w:history="1">
        <w:r w:rsidRPr="00CF78B1">
          <w:rPr>
            <w:rStyle w:val="Hyperlink"/>
            <w:rFonts w:eastAsia="Calibri" w:cs="Arial"/>
            <w:szCs w:val="20"/>
            <w:lang w:val="en-GB"/>
          </w:rPr>
          <w:t>guidance</w:t>
        </w:r>
      </w:hyperlink>
      <w:r>
        <w:rPr>
          <w:rFonts w:eastAsia="Calibri" w:cs="Arial"/>
          <w:szCs w:val="20"/>
          <w:lang w:val="en-GB"/>
        </w:rPr>
        <w:t xml:space="preserve"> issued by the secretary of state as outlined in section 403 of the </w:t>
      </w:r>
      <w:hyperlink r:id="rId13" w:history="1">
        <w:r w:rsidRPr="00671E32">
          <w:rPr>
            <w:rStyle w:val="Hyperlink"/>
            <w:rFonts w:eastAsia="Calibri" w:cs="Arial"/>
            <w:szCs w:val="20"/>
            <w:lang w:val="en-GB"/>
          </w:rPr>
          <w:t>Education Act 1996</w:t>
        </w:r>
        <w:r>
          <w:rPr>
            <w:rFonts w:eastAsia="Calibri" w:cs="Arial"/>
            <w:szCs w:val="20"/>
            <w:lang w:val="en-GB"/>
          </w:rPr>
          <w:t>.</w:t>
        </w:r>
      </w:hyperlink>
    </w:p>
    <w:p w14:paraId="5997CC1D" w14:textId="77777777" w:rsidR="006654E7" w:rsidRDefault="006654E7" w:rsidP="006654E7">
      <w:pPr>
        <w:spacing w:before="0" w:after="0"/>
        <w:rPr>
          <w:rFonts w:eastAsia="Calibri" w:cs="Arial"/>
          <w:szCs w:val="20"/>
          <w:lang w:val="en-GB"/>
        </w:rPr>
      </w:pPr>
    </w:p>
    <w:p w14:paraId="5DA61AFB" w14:textId="77777777" w:rsidR="006654E7" w:rsidRDefault="006654E7" w:rsidP="006654E7">
      <w:pPr>
        <w:spacing w:before="0" w:after="0"/>
        <w:rPr>
          <w:rFonts w:eastAsia="Calibri" w:cs="Arial"/>
          <w:szCs w:val="20"/>
          <w:lang w:val="en-GB"/>
        </w:rPr>
      </w:pPr>
      <w:r>
        <w:rPr>
          <w:rFonts w:eastAsia="Calibri" w:cs="Arial"/>
          <w:szCs w:val="20"/>
          <w:lang w:val="en-GB"/>
        </w:rPr>
        <w:t xml:space="preserve">At </w:t>
      </w:r>
      <w:r w:rsidR="00C134C4">
        <w:rPr>
          <w:rFonts w:eastAsia="Calibri" w:cs="Arial"/>
          <w:color w:val="F15F22"/>
          <w:szCs w:val="20"/>
          <w:lang w:val="en-GB"/>
        </w:rPr>
        <w:t>The Haven School</w:t>
      </w:r>
      <w:r>
        <w:rPr>
          <w:rFonts w:eastAsia="Calibri" w:cs="Arial"/>
          <w:szCs w:val="20"/>
          <w:lang w:val="en-GB"/>
        </w:rPr>
        <w:t xml:space="preserve"> we teach SRE as set out in this policy.</w:t>
      </w:r>
    </w:p>
    <w:p w14:paraId="02614873" w14:textId="77777777" w:rsidR="00C134C4" w:rsidRDefault="00C134C4" w:rsidP="00C134C4">
      <w:pPr>
        <w:pStyle w:val="Caption1"/>
      </w:pPr>
      <w:bookmarkStart w:id="4" w:name="_Toc492991523"/>
      <w:r>
        <w:t>.</w:t>
      </w:r>
    </w:p>
    <w:p w14:paraId="3E3C70C3" w14:textId="77777777" w:rsidR="00456549" w:rsidRPr="00C134C4" w:rsidRDefault="00456549" w:rsidP="00C134C4">
      <w:pPr>
        <w:pStyle w:val="Caption1"/>
        <w:rPr>
          <w:b/>
          <w:color w:val="auto"/>
          <w:sz w:val="28"/>
          <w:szCs w:val="28"/>
        </w:rPr>
      </w:pPr>
      <w:r w:rsidRPr="00C134C4">
        <w:rPr>
          <w:b/>
          <w:color w:val="auto"/>
          <w:sz w:val="28"/>
          <w:szCs w:val="28"/>
        </w:rPr>
        <w:t xml:space="preserve">3. </w:t>
      </w:r>
      <w:r w:rsidR="006654E7" w:rsidRPr="00C134C4">
        <w:rPr>
          <w:b/>
          <w:color w:val="auto"/>
          <w:sz w:val="28"/>
          <w:szCs w:val="28"/>
        </w:rPr>
        <w:t>Policy development</w:t>
      </w:r>
      <w:bookmarkEnd w:id="4"/>
    </w:p>
    <w:p w14:paraId="5CEA20E1" w14:textId="77777777" w:rsidR="006654E7" w:rsidRPr="00671E32" w:rsidRDefault="006654E7" w:rsidP="006654E7">
      <w:pPr>
        <w:rPr>
          <w:lang w:val="en-GB"/>
        </w:rPr>
      </w:pPr>
      <w:r w:rsidRPr="00671E32">
        <w:rPr>
          <w:lang w:val="en-GB"/>
        </w:rPr>
        <w:t>This policy has been developed in consultation with staff</w:t>
      </w:r>
      <w:r>
        <w:rPr>
          <w:lang w:val="en-GB"/>
        </w:rPr>
        <w:t>,</w:t>
      </w:r>
      <w:r w:rsidRPr="00671E32">
        <w:rPr>
          <w:lang w:val="en-GB"/>
        </w:rPr>
        <w:t xml:space="preserve"> </w:t>
      </w:r>
      <w:r w:rsidR="00C134C4">
        <w:rPr>
          <w:lang w:val="en-GB"/>
        </w:rPr>
        <w:t xml:space="preserve">some groups of </w:t>
      </w:r>
      <w:r w:rsidRPr="00671E32">
        <w:rPr>
          <w:lang w:val="en-GB"/>
        </w:rPr>
        <w:t>pupils and parents. The consultation and policy development process involved the following steps:</w:t>
      </w:r>
    </w:p>
    <w:p w14:paraId="5041ACA2" w14:textId="77777777" w:rsidR="006654E7" w:rsidRPr="00671E32" w:rsidRDefault="006654E7" w:rsidP="006654E7">
      <w:pPr>
        <w:numPr>
          <w:ilvl w:val="0"/>
          <w:numId w:val="23"/>
        </w:numPr>
        <w:rPr>
          <w:lang w:val="en-GB"/>
        </w:rPr>
      </w:pPr>
      <w:r w:rsidRPr="00671E32">
        <w:rPr>
          <w:lang w:val="en-GB"/>
        </w:rPr>
        <w:t>Review – a member of staff</w:t>
      </w:r>
      <w:r>
        <w:rPr>
          <w:lang w:val="en-GB"/>
        </w:rPr>
        <w:t xml:space="preserve"> or working group</w:t>
      </w:r>
      <w:r w:rsidRPr="00671E32">
        <w:rPr>
          <w:lang w:val="en-GB"/>
        </w:rPr>
        <w:t xml:space="preserve"> pulled together all relevant information</w:t>
      </w:r>
      <w:r>
        <w:rPr>
          <w:lang w:val="en-GB"/>
        </w:rPr>
        <w:t xml:space="preserve"> including relevant national and local guidance </w:t>
      </w:r>
    </w:p>
    <w:p w14:paraId="0723DEC1" w14:textId="77777777" w:rsidR="006654E7" w:rsidRPr="00671E32" w:rsidRDefault="006654E7" w:rsidP="006654E7">
      <w:pPr>
        <w:numPr>
          <w:ilvl w:val="0"/>
          <w:numId w:val="23"/>
        </w:numPr>
        <w:rPr>
          <w:lang w:val="en-GB"/>
        </w:rPr>
      </w:pPr>
      <w:r w:rsidRPr="00671E32">
        <w:rPr>
          <w:lang w:val="en-GB"/>
        </w:rPr>
        <w:lastRenderedPageBreak/>
        <w:t>Staff consultation – all school staff were given the opportunity to look at the policy and make recommendations</w:t>
      </w:r>
    </w:p>
    <w:p w14:paraId="5224C573" w14:textId="77777777" w:rsidR="006654E7" w:rsidRPr="00E21E46" w:rsidRDefault="006654E7" w:rsidP="006654E7">
      <w:pPr>
        <w:numPr>
          <w:ilvl w:val="0"/>
          <w:numId w:val="23"/>
        </w:numPr>
        <w:rPr>
          <w:lang w:val="en-GB"/>
        </w:rPr>
      </w:pPr>
      <w:r w:rsidRPr="00E21E46">
        <w:rPr>
          <w:lang w:val="en-GB"/>
        </w:rPr>
        <w:t>Parent/stakeholder consultation – parents and any interested parties were invited to attend a meeting about the policy</w:t>
      </w:r>
      <w:r w:rsidR="002D5130" w:rsidRPr="00E21E46">
        <w:rPr>
          <w:lang w:val="en-GB"/>
        </w:rPr>
        <w:t xml:space="preserve"> (to be done at next review, for this policy only a handful of parents/carers were consulted)</w:t>
      </w:r>
    </w:p>
    <w:p w14:paraId="160DA5D0" w14:textId="77777777" w:rsidR="006654E7" w:rsidRPr="00671E32" w:rsidRDefault="006654E7" w:rsidP="006654E7">
      <w:pPr>
        <w:numPr>
          <w:ilvl w:val="0"/>
          <w:numId w:val="23"/>
        </w:numPr>
        <w:rPr>
          <w:lang w:val="en-GB"/>
        </w:rPr>
      </w:pPr>
      <w:r w:rsidRPr="00671E32">
        <w:rPr>
          <w:lang w:val="en-GB"/>
        </w:rPr>
        <w:t>Pupil consultation – we investigated what exactly pupils want from their SRE</w:t>
      </w:r>
    </w:p>
    <w:p w14:paraId="0D1FF2C3" w14:textId="77777777" w:rsidR="006654E7" w:rsidRPr="006654E7" w:rsidRDefault="006654E7" w:rsidP="006654E7">
      <w:pPr>
        <w:numPr>
          <w:ilvl w:val="0"/>
          <w:numId w:val="23"/>
        </w:numPr>
        <w:rPr>
          <w:lang w:val="en-GB"/>
        </w:rPr>
      </w:pPr>
      <w:r w:rsidRPr="00671E32">
        <w:rPr>
          <w:lang w:val="en-GB"/>
        </w:rPr>
        <w:t xml:space="preserve">Ratification – once amendments were made, </w:t>
      </w:r>
      <w:r>
        <w:rPr>
          <w:lang w:val="en-GB"/>
        </w:rPr>
        <w:t>the policy was shared with</w:t>
      </w:r>
      <w:r w:rsidR="00C134C4">
        <w:rPr>
          <w:lang w:val="en-GB"/>
        </w:rPr>
        <w:t xml:space="preserve"> Board of Directors</w:t>
      </w:r>
      <w:r>
        <w:rPr>
          <w:lang w:val="en-GB"/>
        </w:rPr>
        <w:t xml:space="preserve"> and</w:t>
      </w:r>
      <w:r w:rsidRPr="00671E32">
        <w:rPr>
          <w:lang w:val="en-GB"/>
        </w:rPr>
        <w:t xml:space="preserve"> ratified</w:t>
      </w:r>
    </w:p>
    <w:p w14:paraId="23A85E27" w14:textId="77777777" w:rsidR="00456549" w:rsidRDefault="00456549" w:rsidP="0011435C">
      <w:pPr>
        <w:pStyle w:val="Heading1"/>
      </w:pPr>
      <w:bookmarkStart w:id="5" w:name="_Toc492991524"/>
      <w:r>
        <w:t xml:space="preserve">4. </w:t>
      </w:r>
      <w:r w:rsidR="006654E7">
        <w:t>Definition</w:t>
      </w:r>
      <w:bookmarkEnd w:id="5"/>
    </w:p>
    <w:p w14:paraId="63FA5C20" w14:textId="77777777" w:rsidR="006654E7" w:rsidRPr="009E4748" w:rsidRDefault="006654E7" w:rsidP="006654E7">
      <w:pPr>
        <w:pStyle w:val="Caption1"/>
        <w:rPr>
          <w:i w:val="0"/>
          <w:color w:val="auto"/>
          <w:lang w:val="en-GB"/>
        </w:rPr>
      </w:pPr>
      <w:r w:rsidRPr="009E4748">
        <w:rPr>
          <w:i w:val="0"/>
          <w:color w:val="auto"/>
          <w:lang w:val="en-GB"/>
        </w:rPr>
        <w:t>SRE is about the emotional, social and cultural development of pupils, and involves learning about relationships, sexual health, sexuality, healthy lifestyles, di</w:t>
      </w:r>
      <w:r>
        <w:rPr>
          <w:i w:val="0"/>
          <w:color w:val="auto"/>
          <w:lang w:val="en-GB"/>
        </w:rPr>
        <w:t xml:space="preserve">versity and personal identity. </w:t>
      </w:r>
    </w:p>
    <w:p w14:paraId="429FE66A" w14:textId="77777777" w:rsidR="006654E7" w:rsidRPr="009E4748" w:rsidRDefault="006654E7" w:rsidP="006654E7">
      <w:pPr>
        <w:pStyle w:val="Caption1"/>
        <w:rPr>
          <w:i w:val="0"/>
          <w:color w:val="auto"/>
          <w:lang w:val="en-GB"/>
        </w:rPr>
      </w:pPr>
      <w:r w:rsidRPr="009E4748">
        <w:rPr>
          <w:i w:val="0"/>
          <w:color w:val="auto"/>
          <w:lang w:val="en-GB"/>
        </w:rPr>
        <w:t>SRE involves a combination of sharing information, an</w:t>
      </w:r>
      <w:r>
        <w:rPr>
          <w:i w:val="0"/>
          <w:color w:val="auto"/>
          <w:lang w:val="en-GB"/>
        </w:rPr>
        <w:t xml:space="preserve">d exploring issues and values. </w:t>
      </w:r>
    </w:p>
    <w:p w14:paraId="4FEB3807" w14:textId="77777777" w:rsidR="006654E7" w:rsidRPr="006654E7" w:rsidRDefault="006654E7" w:rsidP="006654E7">
      <w:pPr>
        <w:pStyle w:val="Caption1"/>
        <w:rPr>
          <w:rFonts w:eastAsia="Times New Roman"/>
          <w:szCs w:val="20"/>
          <w:lang w:val="en-GB"/>
        </w:rPr>
      </w:pPr>
      <w:r w:rsidRPr="009E4748">
        <w:rPr>
          <w:b/>
          <w:i w:val="0"/>
          <w:color w:val="auto"/>
          <w:lang w:val="en-GB"/>
        </w:rPr>
        <w:t>SRE is not about the promotion of sexual activity</w:t>
      </w:r>
      <w:r>
        <w:rPr>
          <w:i w:val="0"/>
          <w:color w:val="auto"/>
          <w:lang w:val="en-GB"/>
        </w:rPr>
        <w:t>.</w:t>
      </w:r>
    </w:p>
    <w:p w14:paraId="0D41A12A" w14:textId="77777777" w:rsidR="00456549" w:rsidRDefault="00456549" w:rsidP="0011435C">
      <w:pPr>
        <w:pStyle w:val="Heading1"/>
      </w:pPr>
      <w:bookmarkStart w:id="6" w:name="_Toc492991525"/>
      <w:r>
        <w:t xml:space="preserve">5. </w:t>
      </w:r>
      <w:r w:rsidR="006654E7">
        <w:t>Delivery of SRE</w:t>
      </w:r>
      <w:bookmarkEnd w:id="6"/>
    </w:p>
    <w:p w14:paraId="51DA24DC" w14:textId="77777777" w:rsidR="006654E7" w:rsidRDefault="006654E7" w:rsidP="006654E7">
      <w:pPr>
        <w:spacing w:before="0" w:after="0"/>
        <w:rPr>
          <w:rFonts w:eastAsia="Calibri" w:cs="Arial"/>
          <w:szCs w:val="20"/>
          <w:lang w:val="en-GB"/>
        </w:rPr>
      </w:pPr>
      <w:r w:rsidRPr="0033297E">
        <w:rPr>
          <w:rFonts w:eastAsia="Calibri" w:cs="Arial"/>
          <w:szCs w:val="20"/>
          <w:lang w:val="en-GB"/>
        </w:rPr>
        <w:t xml:space="preserve">SRE is taught within the personal, social, health and economic </w:t>
      </w:r>
      <w:r>
        <w:rPr>
          <w:rFonts w:eastAsia="Calibri" w:cs="Arial"/>
          <w:szCs w:val="20"/>
          <w:lang w:val="en-GB"/>
        </w:rPr>
        <w:t xml:space="preserve">(PSHE) </w:t>
      </w:r>
      <w:r w:rsidRPr="0033297E">
        <w:rPr>
          <w:rFonts w:eastAsia="Calibri" w:cs="Arial"/>
          <w:szCs w:val="20"/>
          <w:lang w:val="en-GB"/>
        </w:rPr>
        <w:t xml:space="preserve">education curriculum. Biological aspects of SRE are taught within the science curriculum, and other aspects are included in </w:t>
      </w:r>
      <w:r w:rsidR="002D5130">
        <w:rPr>
          <w:rFonts w:eastAsia="Calibri" w:cs="Arial"/>
          <w:szCs w:val="20"/>
          <w:lang w:val="en-GB"/>
        </w:rPr>
        <w:t>our drop down days.</w:t>
      </w:r>
    </w:p>
    <w:p w14:paraId="110FFD37" w14:textId="77777777" w:rsidR="002D5130" w:rsidRPr="0033297E" w:rsidRDefault="002D5130" w:rsidP="006654E7">
      <w:pPr>
        <w:spacing w:before="0" w:after="0"/>
        <w:rPr>
          <w:rFonts w:eastAsia="Calibri" w:cs="Arial"/>
          <w:szCs w:val="20"/>
          <w:lang w:val="en-GB"/>
        </w:rPr>
      </w:pPr>
    </w:p>
    <w:p w14:paraId="297A6E9F" w14:textId="77777777" w:rsidR="006654E7" w:rsidRPr="0033297E" w:rsidRDefault="006654E7" w:rsidP="006654E7">
      <w:pPr>
        <w:spacing w:before="0" w:after="0"/>
        <w:rPr>
          <w:rFonts w:eastAsia="Calibri" w:cs="Arial"/>
          <w:szCs w:val="20"/>
          <w:lang w:val="en-GB"/>
        </w:rPr>
      </w:pPr>
      <w:r w:rsidRPr="0033297E">
        <w:rPr>
          <w:rFonts w:eastAsia="Calibri" w:cs="Arial"/>
          <w:szCs w:val="20"/>
          <w:lang w:val="en-GB"/>
        </w:rPr>
        <w:t xml:space="preserve">Pupils also receive stand-alone sex education sessions delivered by a trained health professional. </w:t>
      </w:r>
    </w:p>
    <w:p w14:paraId="6B699379" w14:textId="77777777" w:rsidR="006654E7" w:rsidRPr="0033297E" w:rsidRDefault="006654E7" w:rsidP="006654E7">
      <w:pPr>
        <w:spacing w:before="0" w:after="0"/>
        <w:rPr>
          <w:rFonts w:eastAsia="Calibri" w:cs="Arial"/>
          <w:szCs w:val="20"/>
          <w:lang w:val="en-GB"/>
        </w:rPr>
      </w:pPr>
    </w:p>
    <w:p w14:paraId="4A72024F" w14:textId="77777777" w:rsidR="006654E7" w:rsidRPr="0033297E" w:rsidRDefault="006654E7" w:rsidP="006654E7">
      <w:pPr>
        <w:spacing w:before="0" w:after="0"/>
        <w:rPr>
          <w:rFonts w:eastAsia="Times New Roman" w:cs="Arial"/>
          <w:szCs w:val="20"/>
          <w:lang w:val="en-GB" w:eastAsia="en-GB"/>
        </w:rPr>
      </w:pPr>
      <w:r w:rsidRPr="0033297E">
        <w:rPr>
          <w:rFonts w:eastAsia="Times New Roman" w:cs="Arial"/>
          <w:szCs w:val="20"/>
          <w:lang w:val="en-GB" w:eastAsia="en-GB"/>
        </w:rPr>
        <w:t>Across all Key Stages, pupils will be supported with d</w:t>
      </w:r>
      <w:r>
        <w:rPr>
          <w:rFonts w:eastAsia="Times New Roman" w:cs="Arial"/>
          <w:szCs w:val="20"/>
          <w:lang w:val="en-GB" w:eastAsia="en-GB"/>
        </w:rPr>
        <w:t>eveloping the following skills:</w:t>
      </w:r>
    </w:p>
    <w:p w14:paraId="55B88333" w14:textId="77777777" w:rsidR="006654E7" w:rsidRPr="0033297E" w:rsidRDefault="006654E7" w:rsidP="006654E7">
      <w:pPr>
        <w:pStyle w:val="ListParagraph"/>
        <w:numPr>
          <w:ilvl w:val="0"/>
          <w:numId w:val="20"/>
        </w:numPr>
        <w:ind w:left="567" w:hanging="283"/>
        <w:rPr>
          <w:lang w:eastAsia="en-GB"/>
        </w:rPr>
      </w:pPr>
      <w:r w:rsidRPr="0033297E">
        <w:rPr>
          <w:lang w:eastAsia="en-GB"/>
        </w:rPr>
        <w:t>Communication, including how to manage changing relationships and emotions</w:t>
      </w:r>
    </w:p>
    <w:p w14:paraId="65465121" w14:textId="77777777" w:rsidR="006654E7" w:rsidRPr="0033297E" w:rsidRDefault="006654E7" w:rsidP="006654E7">
      <w:pPr>
        <w:pStyle w:val="ListParagraph"/>
        <w:numPr>
          <w:ilvl w:val="0"/>
          <w:numId w:val="20"/>
        </w:numPr>
        <w:ind w:left="567" w:hanging="283"/>
        <w:rPr>
          <w:lang w:eastAsia="en-GB"/>
        </w:rPr>
      </w:pPr>
      <w:r w:rsidRPr="0033297E">
        <w:rPr>
          <w:lang w:eastAsia="en-GB"/>
        </w:rPr>
        <w:t>Recognising and assessing potential risks</w:t>
      </w:r>
    </w:p>
    <w:p w14:paraId="486666FF" w14:textId="77777777" w:rsidR="006654E7" w:rsidRPr="0033297E" w:rsidRDefault="006654E7" w:rsidP="006654E7">
      <w:pPr>
        <w:pStyle w:val="ListParagraph"/>
        <w:numPr>
          <w:ilvl w:val="0"/>
          <w:numId w:val="20"/>
        </w:numPr>
        <w:ind w:left="567" w:hanging="283"/>
        <w:rPr>
          <w:lang w:eastAsia="en-GB"/>
        </w:rPr>
      </w:pPr>
      <w:r w:rsidRPr="0033297E">
        <w:rPr>
          <w:lang w:eastAsia="en-GB"/>
        </w:rPr>
        <w:t>Assertiveness</w:t>
      </w:r>
    </w:p>
    <w:p w14:paraId="3C1BF986" w14:textId="77777777" w:rsidR="006654E7" w:rsidRPr="0033297E" w:rsidRDefault="006654E7" w:rsidP="006654E7">
      <w:pPr>
        <w:pStyle w:val="ListParagraph"/>
        <w:numPr>
          <w:ilvl w:val="0"/>
          <w:numId w:val="20"/>
        </w:numPr>
        <w:ind w:left="567" w:hanging="283"/>
        <w:rPr>
          <w:lang w:eastAsia="en-GB"/>
        </w:rPr>
      </w:pPr>
      <w:r w:rsidRPr="0033297E">
        <w:rPr>
          <w:lang w:eastAsia="en-GB"/>
        </w:rPr>
        <w:t>Seeking help and support when required</w:t>
      </w:r>
    </w:p>
    <w:p w14:paraId="0FCA659B" w14:textId="77777777" w:rsidR="006654E7" w:rsidRPr="0033297E" w:rsidRDefault="006654E7" w:rsidP="006654E7">
      <w:pPr>
        <w:pStyle w:val="ListParagraph"/>
        <w:numPr>
          <w:ilvl w:val="0"/>
          <w:numId w:val="20"/>
        </w:numPr>
        <w:ind w:left="567" w:hanging="283"/>
        <w:rPr>
          <w:lang w:eastAsia="en-GB"/>
        </w:rPr>
      </w:pPr>
      <w:r w:rsidRPr="0033297E">
        <w:rPr>
          <w:lang w:eastAsia="en-GB"/>
        </w:rPr>
        <w:t>Informed decision-making</w:t>
      </w:r>
    </w:p>
    <w:p w14:paraId="067EEFB6" w14:textId="77777777" w:rsidR="006654E7" w:rsidRPr="0033297E" w:rsidRDefault="006654E7" w:rsidP="006654E7">
      <w:pPr>
        <w:pStyle w:val="ListParagraph"/>
        <w:numPr>
          <w:ilvl w:val="0"/>
          <w:numId w:val="20"/>
        </w:numPr>
        <w:ind w:left="567" w:hanging="283"/>
        <w:rPr>
          <w:lang w:eastAsia="en-GB"/>
        </w:rPr>
      </w:pPr>
      <w:r w:rsidRPr="0033297E">
        <w:rPr>
          <w:lang w:eastAsia="en-GB"/>
        </w:rPr>
        <w:t>Self-respect and empathy for others</w:t>
      </w:r>
    </w:p>
    <w:p w14:paraId="10E37BBD" w14:textId="77777777" w:rsidR="006654E7" w:rsidRPr="0033297E" w:rsidRDefault="006654E7" w:rsidP="006654E7">
      <w:pPr>
        <w:pStyle w:val="ListParagraph"/>
        <w:numPr>
          <w:ilvl w:val="0"/>
          <w:numId w:val="20"/>
        </w:numPr>
        <w:ind w:left="567" w:hanging="283"/>
        <w:rPr>
          <w:lang w:eastAsia="en-GB"/>
        </w:rPr>
      </w:pPr>
      <w:r w:rsidRPr="0033297E">
        <w:rPr>
          <w:lang w:eastAsia="en-GB"/>
        </w:rPr>
        <w:t>Recognising and maximising a healthy lifestyle</w:t>
      </w:r>
    </w:p>
    <w:p w14:paraId="336C07DE" w14:textId="77777777" w:rsidR="006654E7" w:rsidRPr="0033297E" w:rsidRDefault="006654E7" w:rsidP="006654E7">
      <w:pPr>
        <w:pStyle w:val="ListParagraph"/>
        <w:numPr>
          <w:ilvl w:val="0"/>
          <w:numId w:val="20"/>
        </w:numPr>
        <w:ind w:left="567" w:hanging="283"/>
        <w:rPr>
          <w:lang w:eastAsia="en-GB"/>
        </w:rPr>
      </w:pPr>
      <w:r w:rsidRPr="0033297E">
        <w:rPr>
          <w:lang w:eastAsia="en-GB"/>
        </w:rPr>
        <w:t>Managing conflict</w:t>
      </w:r>
    </w:p>
    <w:p w14:paraId="04A3727E" w14:textId="77777777" w:rsidR="006654E7" w:rsidRPr="0033297E" w:rsidRDefault="006654E7" w:rsidP="006654E7">
      <w:pPr>
        <w:pStyle w:val="ListParagraph"/>
        <w:numPr>
          <w:ilvl w:val="0"/>
          <w:numId w:val="20"/>
        </w:numPr>
        <w:ind w:left="567" w:hanging="283"/>
        <w:rPr>
          <w:lang w:eastAsia="en-GB"/>
        </w:rPr>
      </w:pPr>
      <w:r w:rsidRPr="0033297E">
        <w:rPr>
          <w:lang w:eastAsia="en-GB"/>
        </w:rPr>
        <w:t>Discussion and group work</w:t>
      </w:r>
    </w:p>
    <w:p w14:paraId="3FE9F23F" w14:textId="77777777" w:rsidR="006654E7" w:rsidRPr="0033297E" w:rsidRDefault="006654E7" w:rsidP="006654E7">
      <w:pPr>
        <w:spacing w:before="0" w:after="0"/>
        <w:rPr>
          <w:rFonts w:eastAsia="Times New Roman" w:cs="Arial"/>
          <w:szCs w:val="20"/>
          <w:lang w:val="en-GB" w:eastAsia="en-GB"/>
        </w:rPr>
      </w:pPr>
    </w:p>
    <w:p w14:paraId="23491322" w14:textId="77777777" w:rsidR="006654E7" w:rsidRPr="006654E7" w:rsidRDefault="006654E7" w:rsidP="006654E7">
      <w:pPr>
        <w:spacing w:before="0" w:after="0"/>
        <w:rPr>
          <w:rFonts w:eastAsia="Times New Roman" w:cs="Arial"/>
          <w:szCs w:val="20"/>
          <w:lang w:val="en-GB" w:eastAsia="en-GB"/>
        </w:rPr>
      </w:pPr>
      <w:r w:rsidRPr="0033297E">
        <w:rPr>
          <w:rFonts w:eastAsia="Times New Roman" w:cs="Arial"/>
          <w:szCs w:val="20"/>
          <w:lang w:val="en-GB" w:eastAsia="en-GB"/>
        </w:rPr>
        <w:t>These skills are taught within the co</w:t>
      </w:r>
      <w:r>
        <w:rPr>
          <w:rFonts w:eastAsia="Times New Roman" w:cs="Arial"/>
          <w:szCs w:val="20"/>
          <w:lang w:val="en-GB" w:eastAsia="en-GB"/>
        </w:rPr>
        <w:t xml:space="preserve">ntext of family life. </w:t>
      </w:r>
    </w:p>
    <w:p w14:paraId="19BA2EC4" w14:textId="77777777" w:rsidR="00456549" w:rsidRDefault="00346052" w:rsidP="0011435C">
      <w:pPr>
        <w:pStyle w:val="Heading1"/>
      </w:pPr>
      <w:bookmarkStart w:id="7" w:name="_Toc492991526"/>
      <w:r>
        <w:t xml:space="preserve">6. </w:t>
      </w:r>
      <w:r w:rsidR="006654E7">
        <w:t>Roles and responsibilities</w:t>
      </w:r>
      <w:bookmarkEnd w:id="7"/>
    </w:p>
    <w:p w14:paraId="40FF4549" w14:textId="77777777" w:rsidR="006654E7" w:rsidRDefault="006654E7" w:rsidP="006654E7">
      <w:pPr>
        <w:rPr>
          <w:b/>
          <w:sz w:val="22"/>
        </w:rPr>
      </w:pPr>
      <w:r>
        <w:rPr>
          <w:b/>
          <w:sz w:val="22"/>
        </w:rPr>
        <w:t>6.1 The governing board</w:t>
      </w:r>
    </w:p>
    <w:p w14:paraId="27F72FA3" w14:textId="77777777" w:rsidR="006654E7" w:rsidRDefault="002D5130" w:rsidP="006654E7">
      <w:pPr>
        <w:rPr>
          <w:rFonts w:eastAsia="Times New Roman"/>
          <w:szCs w:val="20"/>
          <w:lang w:val="en-GB"/>
        </w:rPr>
      </w:pPr>
      <w:r>
        <w:rPr>
          <w:rFonts w:eastAsia="Times New Roman"/>
          <w:szCs w:val="20"/>
          <w:lang w:val="en-GB"/>
        </w:rPr>
        <w:t>The Management</w:t>
      </w:r>
      <w:r w:rsidR="006654E7" w:rsidRPr="0033297E">
        <w:rPr>
          <w:rFonts w:eastAsia="Times New Roman"/>
          <w:szCs w:val="20"/>
          <w:lang w:val="en-GB"/>
        </w:rPr>
        <w:t xml:space="preserve"> board will approve the SRE policy, and hold the </w:t>
      </w:r>
      <w:proofErr w:type="spellStart"/>
      <w:r w:rsidR="006654E7" w:rsidRPr="0033297E">
        <w:rPr>
          <w:rFonts w:eastAsia="Times New Roman"/>
          <w:szCs w:val="20"/>
          <w:lang w:val="en-GB"/>
        </w:rPr>
        <w:t>headteacher</w:t>
      </w:r>
      <w:proofErr w:type="spellEnd"/>
      <w:r w:rsidR="006654E7" w:rsidRPr="0033297E">
        <w:rPr>
          <w:rFonts w:eastAsia="Times New Roman"/>
          <w:szCs w:val="20"/>
          <w:lang w:val="en-GB"/>
        </w:rPr>
        <w:t xml:space="preserve"> to account for its</w:t>
      </w:r>
      <w:r w:rsidR="006654E7">
        <w:rPr>
          <w:rFonts w:eastAsia="Times New Roman"/>
          <w:szCs w:val="20"/>
          <w:lang w:val="en-GB"/>
        </w:rPr>
        <w:t xml:space="preserve"> </w:t>
      </w:r>
      <w:r w:rsidR="006654E7" w:rsidRPr="0033297E">
        <w:rPr>
          <w:rFonts w:eastAsia="Times New Roman"/>
          <w:szCs w:val="20"/>
          <w:lang w:val="en-GB"/>
        </w:rPr>
        <w:t>implementation.</w:t>
      </w:r>
    </w:p>
    <w:p w14:paraId="1F72F646" w14:textId="77777777" w:rsidR="002D5130" w:rsidRDefault="002D5130" w:rsidP="006654E7">
      <w:pPr>
        <w:rPr>
          <w:b/>
          <w:sz w:val="22"/>
        </w:rPr>
      </w:pPr>
    </w:p>
    <w:p w14:paraId="36354F8B" w14:textId="77777777" w:rsidR="006654E7" w:rsidRDefault="006654E7" w:rsidP="006654E7">
      <w:pPr>
        <w:rPr>
          <w:b/>
          <w:sz w:val="22"/>
        </w:rPr>
      </w:pPr>
      <w:r>
        <w:rPr>
          <w:b/>
          <w:sz w:val="22"/>
        </w:rPr>
        <w:t xml:space="preserve">6.2 The </w:t>
      </w:r>
      <w:proofErr w:type="spellStart"/>
      <w:r>
        <w:rPr>
          <w:b/>
          <w:sz w:val="22"/>
        </w:rPr>
        <w:t>headteacher</w:t>
      </w:r>
      <w:proofErr w:type="spellEnd"/>
    </w:p>
    <w:p w14:paraId="139B3DC7" w14:textId="77777777" w:rsidR="006654E7" w:rsidRPr="00470CB7" w:rsidRDefault="006654E7" w:rsidP="006654E7">
      <w:pPr>
        <w:rPr>
          <w:rFonts w:eastAsia="Times New Roman"/>
          <w:szCs w:val="20"/>
          <w:lang w:val="en-GB"/>
        </w:rPr>
      </w:pPr>
      <w:r w:rsidRPr="0033297E">
        <w:rPr>
          <w:rFonts w:eastAsia="Times New Roman"/>
          <w:szCs w:val="20"/>
          <w:lang w:val="en-GB"/>
        </w:rPr>
        <w:t xml:space="preserve">The </w:t>
      </w:r>
      <w:proofErr w:type="spellStart"/>
      <w:r w:rsidRPr="0033297E">
        <w:rPr>
          <w:rFonts w:eastAsia="Times New Roman"/>
          <w:szCs w:val="20"/>
          <w:lang w:val="en-GB"/>
        </w:rPr>
        <w:t>headteacher</w:t>
      </w:r>
      <w:proofErr w:type="spellEnd"/>
      <w:r w:rsidRPr="0033297E">
        <w:rPr>
          <w:rFonts w:eastAsia="Times New Roman"/>
          <w:szCs w:val="20"/>
          <w:lang w:val="en-GB"/>
        </w:rPr>
        <w:t xml:space="preserve"> is respon</w:t>
      </w:r>
      <w:r>
        <w:rPr>
          <w:rFonts w:eastAsia="Times New Roman"/>
          <w:szCs w:val="20"/>
          <w:lang w:val="en-GB"/>
        </w:rPr>
        <w:t>sible for ensuring that</w:t>
      </w:r>
      <w:r w:rsidRPr="0033297E">
        <w:rPr>
          <w:rFonts w:eastAsia="Times New Roman"/>
          <w:szCs w:val="20"/>
          <w:lang w:val="en-GB"/>
        </w:rPr>
        <w:t xml:space="preserve"> SRE is taught consistently across the school, and for managing requests to withdraw pupils from </w:t>
      </w:r>
      <w:r w:rsidR="002D5130">
        <w:rPr>
          <w:rFonts w:eastAsia="Times New Roman"/>
          <w:szCs w:val="20"/>
          <w:lang w:val="en-GB"/>
        </w:rPr>
        <w:t xml:space="preserve">the non-science </w:t>
      </w:r>
      <w:r w:rsidRPr="0033297E">
        <w:rPr>
          <w:rFonts w:eastAsia="Times New Roman"/>
          <w:szCs w:val="20"/>
          <w:lang w:val="en-GB"/>
        </w:rPr>
        <w:t>components of SRE (see section 7).</w:t>
      </w:r>
    </w:p>
    <w:p w14:paraId="36CF8409" w14:textId="77777777" w:rsidR="006654E7" w:rsidRDefault="006654E7" w:rsidP="006654E7">
      <w:pPr>
        <w:rPr>
          <w:b/>
          <w:sz w:val="22"/>
        </w:rPr>
      </w:pPr>
      <w:r>
        <w:rPr>
          <w:b/>
          <w:sz w:val="22"/>
        </w:rPr>
        <w:t>6.3 Staff</w:t>
      </w:r>
    </w:p>
    <w:p w14:paraId="750F7D4E" w14:textId="77777777" w:rsidR="006654E7" w:rsidRPr="0033297E" w:rsidRDefault="006654E7" w:rsidP="006654E7">
      <w:r w:rsidRPr="0033297E">
        <w:t>Staff are responsible for:</w:t>
      </w:r>
    </w:p>
    <w:p w14:paraId="6ED8B3F3" w14:textId="77777777" w:rsidR="006654E7" w:rsidRPr="0033297E" w:rsidRDefault="006654E7" w:rsidP="006654E7">
      <w:pPr>
        <w:pStyle w:val="ListParagraph"/>
        <w:numPr>
          <w:ilvl w:val="0"/>
          <w:numId w:val="20"/>
        </w:numPr>
        <w:ind w:left="567" w:hanging="283"/>
        <w:rPr>
          <w:rFonts w:eastAsia="Calibri"/>
        </w:rPr>
      </w:pPr>
      <w:r w:rsidRPr="0033297E">
        <w:rPr>
          <w:rFonts w:eastAsia="Calibri"/>
        </w:rPr>
        <w:t>Delivering SRE in a sensitive way</w:t>
      </w:r>
    </w:p>
    <w:p w14:paraId="1073DC44" w14:textId="77777777" w:rsidR="006654E7" w:rsidRPr="0033297E" w:rsidRDefault="006654E7" w:rsidP="006654E7">
      <w:pPr>
        <w:pStyle w:val="ListParagraph"/>
        <w:numPr>
          <w:ilvl w:val="0"/>
          <w:numId w:val="20"/>
        </w:numPr>
        <w:ind w:left="567" w:hanging="283"/>
        <w:rPr>
          <w:rFonts w:eastAsia="Calibri"/>
        </w:rPr>
      </w:pPr>
      <w:r w:rsidRPr="0033297E">
        <w:rPr>
          <w:rFonts w:eastAsia="Calibri"/>
        </w:rPr>
        <w:lastRenderedPageBreak/>
        <w:t>Modelling positive attitudes to SRE</w:t>
      </w:r>
    </w:p>
    <w:p w14:paraId="02122B16" w14:textId="77777777" w:rsidR="006654E7" w:rsidRPr="0033297E" w:rsidRDefault="006654E7" w:rsidP="006654E7">
      <w:pPr>
        <w:pStyle w:val="ListParagraph"/>
        <w:numPr>
          <w:ilvl w:val="0"/>
          <w:numId w:val="20"/>
        </w:numPr>
        <w:ind w:left="567" w:hanging="283"/>
        <w:rPr>
          <w:rFonts w:eastAsia="Calibri"/>
        </w:rPr>
      </w:pPr>
      <w:r w:rsidRPr="0033297E">
        <w:rPr>
          <w:rFonts w:eastAsia="Calibri"/>
        </w:rPr>
        <w:t>Monitoring progress</w:t>
      </w:r>
    </w:p>
    <w:p w14:paraId="70625F8B" w14:textId="77777777" w:rsidR="006654E7" w:rsidRPr="0033297E" w:rsidRDefault="006654E7" w:rsidP="006654E7">
      <w:pPr>
        <w:pStyle w:val="ListParagraph"/>
        <w:numPr>
          <w:ilvl w:val="0"/>
          <w:numId w:val="20"/>
        </w:numPr>
        <w:ind w:left="567" w:hanging="283"/>
        <w:rPr>
          <w:rFonts w:eastAsia="Calibri"/>
        </w:rPr>
      </w:pPr>
      <w:r w:rsidRPr="0033297E">
        <w:rPr>
          <w:rFonts w:eastAsia="Calibri"/>
        </w:rPr>
        <w:t>Responding to the needs of individual pupils</w:t>
      </w:r>
    </w:p>
    <w:p w14:paraId="5037BD75" w14:textId="77777777" w:rsidR="006654E7" w:rsidRDefault="006654E7" w:rsidP="006654E7">
      <w:pPr>
        <w:pStyle w:val="ListParagraph"/>
        <w:numPr>
          <w:ilvl w:val="0"/>
          <w:numId w:val="20"/>
        </w:numPr>
        <w:ind w:left="567" w:hanging="283"/>
        <w:rPr>
          <w:rFonts w:eastAsia="Calibri"/>
        </w:rPr>
      </w:pPr>
      <w:r w:rsidRPr="0033297E">
        <w:rPr>
          <w:rFonts w:eastAsia="Calibri"/>
        </w:rPr>
        <w:t>Responding appropriately to pupils who</w:t>
      </w:r>
      <w:r>
        <w:rPr>
          <w:rFonts w:eastAsia="Calibri"/>
        </w:rPr>
        <w:t>se</w:t>
      </w:r>
      <w:r w:rsidRPr="0033297E">
        <w:rPr>
          <w:rFonts w:eastAsia="Calibri"/>
        </w:rPr>
        <w:t xml:space="preserve"> parents wis</w:t>
      </w:r>
      <w:r w:rsidR="002D5130">
        <w:rPr>
          <w:rFonts w:eastAsia="Calibri"/>
        </w:rPr>
        <w:t>h them to be withdrawn from the</w:t>
      </w:r>
      <w:r w:rsidRPr="0033297E">
        <w:t xml:space="preserve"> </w:t>
      </w:r>
      <w:r>
        <w:t xml:space="preserve">components </w:t>
      </w:r>
      <w:r w:rsidRPr="0033297E">
        <w:rPr>
          <w:rFonts w:eastAsia="Calibri"/>
        </w:rPr>
        <w:t>of SRE</w:t>
      </w:r>
    </w:p>
    <w:p w14:paraId="12438A5F" w14:textId="77777777" w:rsidR="006654E7" w:rsidRPr="00470CB7" w:rsidRDefault="006654E7" w:rsidP="006654E7">
      <w:pPr>
        <w:pStyle w:val="ListParagraph"/>
        <w:ind w:left="0" w:firstLine="0"/>
        <w:rPr>
          <w:rFonts w:eastAsia="Calibri"/>
        </w:rPr>
      </w:pPr>
      <w:r w:rsidRPr="0033297E">
        <w:rPr>
          <w:rFonts w:eastAsia="Calibri"/>
        </w:rPr>
        <w:t xml:space="preserve">Staff do not have the right to opt out of teaching SRE. Staff who have concerns about teaching SRE are encouraged to discuss this with the </w:t>
      </w:r>
      <w:proofErr w:type="spellStart"/>
      <w:r w:rsidRPr="0033297E">
        <w:rPr>
          <w:rFonts w:eastAsia="Calibri"/>
        </w:rPr>
        <w:t>headteacher</w:t>
      </w:r>
      <w:proofErr w:type="spellEnd"/>
      <w:r w:rsidRPr="0033297E">
        <w:rPr>
          <w:rFonts w:eastAsia="Calibri"/>
        </w:rPr>
        <w:t>.</w:t>
      </w:r>
    </w:p>
    <w:p w14:paraId="070CC0E4" w14:textId="77777777" w:rsidR="006654E7" w:rsidRDefault="006654E7" w:rsidP="006654E7">
      <w:pPr>
        <w:rPr>
          <w:b/>
          <w:sz w:val="22"/>
        </w:rPr>
      </w:pPr>
      <w:r>
        <w:rPr>
          <w:b/>
          <w:sz w:val="22"/>
        </w:rPr>
        <w:t>6.4 Pupils</w:t>
      </w:r>
    </w:p>
    <w:p w14:paraId="3E5F24FA" w14:textId="77777777" w:rsidR="006654E7" w:rsidRPr="006654E7" w:rsidRDefault="002D5130" w:rsidP="006654E7">
      <w:pPr>
        <w:pStyle w:val="ListParagraph"/>
        <w:ind w:left="0" w:firstLine="0"/>
        <w:rPr>
          <w:rFonts w:eastAsia="Calibri"/>
        </w:rPr>
      </w:pPr>
      <w:r>
        <w:rPr>
          <w:rFonts w:eastAsia="MS Mincho"/>
          <w:szCs w:val="24"/>
          <w:lang w:val="en-US"/>
        </w:rPr>
        <w:t>Pupils are encouraged</w:t>
      </w:r>
      <w:r w:rsidR="006654E7" w:rsidRPr="0033297E">
        <w:rPr>
          <w:rFonts w:eastAsia="MS Mincho"/>
          <w:szCs w:val="24"/>
          <w:lang w:val="en-US"/>
        </w:rPr>
        <w:t xml:space="preserve"> to engage fully in SRE and, when discussing issues related to SRE, treat others with respect and sensitivity.</w:t>
      </w:r>
      <w:r>
        <w:rPr>
          <w:rFonts w:eastAsia="MS Mincho"/>
          <w:szCs w:val="24"/>
          <w:lang w:val="en-US"/>
        </w:rPr>
        <w:t xml:space="preserve">  However, some of our students will find the content of some sessions difficult to engage with as a result of previous experiences.  Where possible, these students are prepared in advance and supported to access what they feel they can.</w:t>
      </w:r>
    </w:p>
    <w:p w14:paraId="5FC57D79" w14:textId="77777777" w:rsidR="00456549" w:rsidRDefault="00346052" w:rsidP="0011435C">
      <w:pPr>
        <w:pStyle w:val="Heading1"/>
      </w:pPr>
      <w:bookmarkStart w:id="8" w:name="_Toc492991527"/>
      <w:r>
        <w:t xml:space="preserve">7. </w:t>
      </w:r>
      <w:r w:rsidR="006654E7">
        <w:t>Parents’ right to withdraw</w:t>
      </w:r>
      <w:bookmarkEnd w:id="8"/>
    </w:p>
    <w:p w14:paraId="68489DC0" w14:textId="77777777" w:rsidR="006654E7" w:rsidRDefault="006654E7" w:rsidP="006654E7">
      <w:r w:rsidRPr="0033297E">
        <w:t xml:space="preserve">Parents’ have the right to withdraw their children from the </w:t>
      </w:r>
      <w:proofErr w:type="spellStart"/>
      <w:r w:rsidR="002D5130" w:rsidRPr="002D5130">
        <w:t>non science</w:t>
      </w:r>
      <w:proofErr w:type="spellEnd"/>
      <w:r w:rsidR="002D5130">
        <w:rPr>
          <w:color w:val="F15F22"/>
        </w:rPr>
        <w:t xml:space="preserve"> </w:t>
      </w:r>
      <w:r w:rsidRPr="0033297E">
        <w:t>components of SRE.</w:t>
      </w:r>
    </w:p>
    <w:p w14:paraId="2D5A3431" w14:textId="77777777" w:rsidR="006654E7" w:rsidRDefault="006654E7" w:rsidP="006654E7">
      <w:r w:rsidRPr="0033297E">
        <w:t xml:space="preserve">Requests for withdrawal should be put in writing and addressed to the </w:t>
      </w:r>
      <w:proofErr w:type="spellStart"/>
      <w:r w:rsidRPr="0033297E">
        <w:t>headteacher</w:t>
      </w:r>
      <w:proofErr w:type="spellEnd"/>
      <w:r w:rsidRPr="0033297E">
        <w:t xml:space="preserve">. A copy of withdrawal requests will be placed in the pupil’s educational record. The </w:t>
      </w:r>
      <w:proofErr w:type="spellStart"/>
      <w:r w:rsidRPr="0033297E">
        <w:t>headteacher</w:t>
      </w:r>
      <w:proofErr w:type="spellEnd"/>
      <w:r w:rsidRPr="0033297E">
        <w:t xml:space="preserve"> will discuss the request with parents and take appropriate action. </w:t>
      </w:r>
    </w:p>
    <w:p w14:paraId="08CE6F91" w14:textId="77777777" w:rsidR="002D5130" w:rsidRDefault="002D5130" w:rsidP="008612CC">
      <w:pPr>
        <w:spacing w:before="0" w:after="0"/>
        <w:rPr>
          <w:rFonts w:eastAsia="Calibri" w:cs="Arial"/>
          <w:szCs w:val="20"/>
          <w:lang w:val="en-GB"/>
        </w:rPr>
      </w:pPr>
    </w:p>
    <w:p w14:paraId="25F9182D" w14:textId="77777777" w:rsidR="006654E7" w:rsidRPr="008612CC" w:rsidRDefault="006654E7" w:rsidP="008612CC">
      <w:pPr>
        <w:spacing w:before="0" w:after="0"/>
        <w:rPr>
          <w:rFonts w:eastAsia="Calibri" w:cs="Arial"/>
          <w:szCs w:val="20"/>
          <w:lang w:val="en-GB"/>
        </w:rPr>
      </w:pPr>
      <w:r w:rsidRPr="0033297E">
        <w:rPr>
          <w:rFonts w:eastAsia="Calibri" w:cs="Arial"/>
          <w:szCs w:val="20"/>
          <w:lang w:val="en-GB"/>
        </w:rPr>
        <w:t>Alternative work will be given to pupi</w:t>
      </w:r>
      <w:r w:rsidR="008612CC">
        <w:rPr>
          <w:rFonts w:eastAsia="Calibri" w:cs="Arial"/>
          <w:szCs w:val="20"/>
          <w:lang w:val="en-GB"/>
        </w:rPr>
        <w:t xml:space="preserve">ls who are withdrawn from SRE. </w:t>
      </w:r>
    </w:p>
    <w:p w14:paraId="16A16529" w14:textId="77777777" w:rsidR="006654E7" w:rsidRDefault="008612CC">
      <w:pPr>
        <w:pStyle w:val="Heading1"/>
      </w:pPr>
      <w:bookmarkStart w:id="9" w:name="_Toc492991528"/>
      <w:r>
        <w:t>8. Training</w:t>
      </w:r>
      <w:bookmarkEnd w:id="9"/>
    </w:p>
    <w:p w14:paraId="3B611047" w14:textId="77777777" w:rsidR="008612CC" w:rsidRDefault="008612CC" w:rsidP="008612CC">
      <w:r w:rsidRPr="00523209">
        <w:t xml:space="preserve">Staff are trained on the delivery of SRE as part of their induction and it is included in our continuing professional development calendar. </w:t>
      </w:r>
    </w:p>
    <w:p w14:paraId="3F2D9B26" w14:textId="77777777" w:rsidR="008612CC" w:rsidRPr="00EB17FB" w:rsidRDefault="008612CC" w:rsidP="00EB17FB">
      <w:pPr>
        <w:spacing w:before="0" w:after="0"/>
        <w:rPr>
          <w:rFonts w:eastAsia="Calibri" w:cs="Arial"/>
          <w:szCs w:val="20"/>
          <w:lang w:val="en-GB"/>
        </w:rPr>
      </w:pPr>
      <w:r w:rsidRPr="00523209">
        <w:rPr>
          <w:rFonts w:eastAsia="Calibri" w:cs="Arial"/>
          <w:szCs w:val="20"/>
          <w:lang w:val="en-GB"/>
        </w:rPr>
        <w:t xml:space="preserve">The </w:t>
      </w:r>
      <w:proofErr w:type="spellStart"/>
      <w:r w:rsidRPr="00523209">
        <w:rPr>
          <w:rFonts w:eastAsia="Calibri" w:cs="Arial"/>
          <w:szCs w:val="20"/>
          <w:lang w:val="en-GB"/>
        </w:rPr>
        <w:t>headteacher</w:t>
      </w:r>
      <w:proofErr w:type="spellEnd"/>
      <w:r w:rsidRPr="00523209">
        <w:rPr>
          <w:rFonts w:eastAsia="Calibri" w:cs="Arial"/>
          <w:szCs w:val="20"/>
          <w:lang w:val="en-GB"/>
        </w:rPr>
        <w:t xml:space="preserve"> will also invite visitors from outside the school, such as school nurses or sexual health professionals, to provide support and t</w:t>
      </w:r>
      <w:r w:rsidR="00EB17FB">
        <w:rPr>
          <w:rFonts w:eastAsia="Calibri" w:cs="Arial"/>
          <w:szCs w:val="20"/>
          <w:lang w:val="en-GB"/>
        </w:rPr>
        <w:t xml:space="preserve">raining to staff teaching SRE. </w:t>
      </w:r>
    </w:p>
    <w:p w14:paraId="0977ECDB" w14:textId="77777777" w:rsidR="008612CC" w:rsidRDefault="008612CC">
      <w:pPr>
        <w:pStyle w:val="Heading1"/>
      </w:pPr>
      <w:bookmarkStart w:id="10" w:name="_Toc492991529"/>
      <w:r>
        <w:t>9. Monitoring arrangements</w:t>
      </w:r>
      <w:bookmarkEnd w:id="10"/>
    </w:p>
    <w:p w14:paraId="5C186C12" w14:textId="77777777" w:rsidR="008612CC" w:rsidRDefault="008612CC" w:rsidP="008612CC">
      <w:r w:rsidRPr="00523209">
        <w:t xml:space="preserve">The delivery of SRE is monitored by </w:t>
      </w:r>
      <w:r w:rsidR="002D5130" w:rsidRPr="002D5130">
        <w:t>Zoie Stevenson</w:t>
      </w:r>
      <w:r w:rsidRPr="00523209">
        <w:t xml:space="preserve"> through:</w:t>
      </w:r>
    </w:p>
    <w:p w14:paraId="4BEDB594" w14:textId="77777777" w:rsidR="008612CC" w:rsidRPr="002D5130" w:rsidRDefault="002D5130" w:rsidP="008612CC">
      <w:pPr>
        <w:pStyle w:val="Caption1"/>
        <w:rPr>
          <w:rFonts w:cs="Arial"/>
          <w:i w:val="0"/>
          <w:color w:val="auto"/>
        </w:rPr>
      </w:pPr>
      <w:r w:rsidRPr="002D5130">
        <w:rPr>
          <w:rFonts w:cs="Arial"/>
          <w:i w:val="0"/>
          <w:color w:val="auto"/>
        </w:rPr>
        <w:t xml:space="preserve"> planning </w:t>
      </w:r>
      <w:proofErr w:type="spellStart"/>
      <w:r w:rsidRPr="002D5130">
        <w:rPr>
          <w:rFonts w:cs="Arial"/>
          <w:i w:val="0"/>
          <w:color w:val="auto"/>
        </w:rPr>
        <w:t>scrutinies</w:t>
      </w:r>
      <w:proofErr w:type="spellEnd"/>
      <w:r w:rsidRPr="002D5130">
        <w:rPr>
          <w:rFonts w:cs="Arial"/>
          <w:i w:val="0"/>
          <w:color w:val="auto"/>
        </w:rPr>
        <w:t xml:space="preserve"> </w:t>
      </w:r>
      <w:proofErr w:type="gramStart"/>
      <w:r w:rsidRPr="002D5130">
        <w:rPr>
          <w:rFonts w:cs="Arial"/>
          <w:i w:val="0"/>
          <w:color w:val="auto"/>
        </w:rPr>
        <w:t xml:space="preserve">and </w:t>
      </w:r>
      <w:r w:rsidR="008612CC" w:rsidRPr="002D5130">
        <w:rPr>
          <w:rFonts w:cs="Arial"/>
          <w:i w:val="0"/>
          <w:color w:val="auto"/>
        </w:rPr>
        <w:t xml:space="preserve"> learning</w:t>
      </w:r>
      <w:proofErr w:type="gramEnd"/>
      <w:r w:rsidR="008612CC" w:rsidRPr="002D5130">
        <w:rPr>
          <w:rFonts w:cs="Arial"/>
          <w:i w:val="0"/>
          <w:color w:val="auto"/>
        </w:rPr>
        <w:t xml:space="preserve"> walks</w:t>
      </w:r>
      <w:r w:rsidRPr="002D5130">
        <w:rPr>
          <w:rFonts w:cs="Arial"/>
          <w:i w:val="0"/>
          <w:color w:val="auto"/>
        </w:rPr>
        <w:t>.</w:t>
      </w:r>
    </w:p>
    <w:p w14:paraId="21493028" w14:textId="77777777" w:rsidR="008612CC" w:rsidRPr="002D5130" w:rsidRDefault="008612CC" w:rsidP="008612CC">
      <w:pPr>
        <w:rPr>
          <w:rFonts w:cs="Arial"/>
        </w:rPr>
      </w:pPr>
      <w:r w:rsidRPr="002D5130">
        <w:rPr>
          <w:rFonts w:cs="Arial"/>
        </w:rPr>
        <w:t xml:space="preserve">Pupils’ development in SRE is monitored by class teachers as part of our internal assessment systems. </w:t>
      </w:r>
    </w:p>
    <w:p w14:paraId="38075592" w14:textId="77777777" w:rsidR="008612CC" w:rsidRPr="002D5130" w:rsidRDefault="008612CC" w:rsidP="008612CC">
      <w:pPr>
        <w:rPr>
          <w:rFonts w:cs="Arial"/>
        </w:rPr>
      </w:pPr>
      <w:r w:rsidRPr="002D5130">
        <w:rPr>
          <w:rFonts w:cs="Arial"/>
        </w:rPr>
        <w:t xml:space="preserve">This policy will be reviewed by </w:t>
      </w:r>
      <w:r w:rsidR="002D5130">
        <w:rPr>
          <w:rFonts w:cs="Arial"/>
        </w:rPr>
        <w:t>Jane Spensley annually</w:t>
      </w:r>
      <w:r w:rsidRPr="002D5130">
        <w:rPr>
          <w:rFonts w:cs="Arial"/>
        </w:rPr>
        <w:t xml:space="preserve">. At every review, the policy will be </w:t>
      </w:r>
      <w:r w:rsidR="002D5130">
        <w:rPr>
          <w:rFonts w:cs="Arial"/>
        </w:rPr>
        <w:t xml:space="preserve">approved by the Management Board and the </w:t>
      </w:r>
      <w:proofErr w:type="spellStart"/>
      <w:r w:rsidR="002D5130">
        <w:rPr>
          <w:rFonts w:cs="Arial"/>
        </w:rPr>
        <w:t>H</w:t>
      </w:r>
      <w:r w:rsidRPr="002D5130">
        <w:rPr>
          <w:rFonts w:cs="Arial"/>
        </w:rPr>
        <w:t>eadteacher</w:t>
      </w:r>
      <w:proofErr w:type="spellEnd"/>
      <w:r w:rsidRPr="002D5130">
        <w:rPr>
          <w:rFonts w:cs="Arial"/>
        </w:rPr>
        <w:t>].</w:t>
      </w:r>
    </w:p>
    <w:sectPr w:rsidR="008612CC" w:rsidRPr="002D5130" w:rsidSect="002C03DF">
      <w:footerReference w:type="even" r:id="rId14"/>
      <w:footerReference w:type="default" r:id="rId15"/>
      <w:pgSz w:w="11900" w:h="16840"/>
      <w:pgMar w:top="851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56223" w14:textId="77777777" w:rsidR="005C111A" w:rsidRDefault="005C111A" w:rsidP="00FE4EBF">
      <w:pPr>
        <w:spacing w:before="0" w:after="0"/>
      </w:pPr>
      <w:r>
        <w:separator/>
      </w:r>
    </w:p>
  </w:endnote>
  <w:endnote w:type="continuationSeparator" w:id="0">
    <w:p w14:paraId="07547A01" w14:textId="77777777" w:rsidR="005C111A" w:rsidRDefault="005C111A" w:rsidP="00FE4EB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D349B5" w:rsidRDefault="00D349B5" w:rsidP="003F07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DE523C" w14:textId="77777777" w:rsidR="00D349B5" w:rsidRDefault="00D349B5" w:rsidP="00FE4E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74E96" w14:textId="7ED8EFEE" w:rsidR="00D349B5" w:rsidRDefault="00D349B5" w:rsidP="003F07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07B3">
      <w:rPr>
        <w:rStyle w:val="PageNumber"/>
        <w:noProof/>
      </w:rPr>
      <w:t>2</w:t>
    </w:r>
    <w:r>
      <w:rPr>
        <w:rStyle w:val="PageNumber"/>
      </w:rPr>
      <w:fldChar w:fldCharType="end"/>
    </w:r>
  </w:p>
  <w:p w14:paraId="5043CB0F" w14:textId="77777777" w:rsidR="00D349B5" w:rsidRDefault="00D349B5" w:rsidP="00FE4E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DCEAD" w14:textId="77777777" w:rsidR="005C111A" w:rsidRDefault="005C111A" w:rsidP="00FE4EBF">
      <w:pPr>
        <w:spacing w:before="0" w:after="0"/>
      </w:pPr>
      <w:r>
        <w:separator/>
      </w:r>
    </w:p>
  </w:footnote>
  <w:footnote w:type="continuationSeparator" w:id="0">
    <w:p w14:paraId="6BB9E253" w14:textId="77777777" w:rsidR="005C111A" w:rsidRDefault="005C111A" w:rsidP="00FE4EB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71C8"/>
    <w:multiLevelType w:val="hybridMultilevel"/>
    <w:tmpl w:val="C8F4BF16"/>
    <w:lvl w:ilvl="0" w:tplc="080E55B0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4161D"/>
    <w:multiLevelType w:val="hybridMultilevel"/>
    <w:tmpl w:val="1A164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85C19"/>
    <w:multiLevelType w:val="hybridMultilevel"/>
    <w:tmpl w:val="F6C6BF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8720C"/>
    <w:multiLevelType w:val="hybridMultilevel"/>
    <w:tmpl w:val="E3C0B81E"/>
    <w:lvl w:ilvl="0" w:tplc="E710FCE4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1B5545E"/>
    <w:multiLevelType w:val="hybridMultilevel"/>
    <w:tmpl w:val="B4E09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15A7C"/>
    <w:multiLevelType w:val="hybridMultilevel"/>
    <w:tmpl w:val="38662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F206C"/>
    <w:multiLevelType w:val="hybridMultilevel"/>
    <w:tmpl w:val="FC48F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6526E"/>
    <w:multiLevelType w:val="hybridMultilevel"/>
    <w:tmpl w:val="8A9E6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364C4"/>
    <w:multiLevelType w:val="hybridMultilevel"/>
    <w:tmpl w:val="1F16E0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1B0949"/>
    <w:multiLevelType w:val="hybridMultilevel"/>
    <w:tmpl w:val="AE78E44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E33A36"/>
    <w:multiLevelType w:val="hybridMultilevel"/>
    <w:tmpl w:val="20B2B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7078E"/>
    <w:multiLevelType w:val="multilevel"/>
    <w:tmpl w:val="500E83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B978BA"/>
    <w:multiLevelType w:val="hybridMultilevel"/>
    <w:tmpl w:val="CCD0E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C8523A"/>
    <w:multiLevelType w:val="hybridMultilevel"/>
    <w:tmpl w:val="500E8384"/>
    <w:lvl w:ilvl="0" w:tplc="080E55B0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6B3C1F50"/>
    <w:multiLevelType w:val="hybridMultilevel"/>
    <w:tmpl w:val="F39ADDE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6B404681"/>
    <w:multiLevelType w:val="hybridMultilevel"/>
    <w:tmpl w:val="0CCE82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CC52262"/>
    <w:multiLevelType w:val="hybridMultilevel"/>
    <w:tmpl w:val="7AE410A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9B024C"/>
    <w:multiLevelType w:val="hybridMultilevel"/>
    <w:tmpl w:val="DB3E8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A00EE9"/>
    <w:multiLevelType w:val="hybridMultilevel"/>
    <w:tmpl w:val="C1546956"/>
    <w:lvl w:ilvl="0" w:tplc="B42EF5D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1360125"/>
    <w:multiLevelType w:val="hybridMultilevel"/>
    <w:tmpl w:val="2368B7F4"/>
    <w:lvl w:ilvl="0" w:tplc="9F24CD74">
      <w:start w:val="1"/>
      <w:numFmt w:val="bullet"/>
      <w:pStyle w:val="ColorfulList-Accent11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6DB0E35"/>
    <w:multiLevelType w:val="hybridMultilevel"/>
    <w:tmpl w:val="AA10AF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B400AA4"/>
    <w:multiLevelType w:val="hybridMultilevel"/>
    <w:tmpl w:val="DEE0C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0303A0"/>
    <w:multiLevelType w:val="hybridMultilevel"/>
    <w:tmpl w:val="7772BD5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13"/>
  </w:num>
  <w:num w:numId="5">
    <w:abstractNumId w:val="11"/>
  </w:num>
  <w:num w:numId="6">
    <w:abstractNumId w:val="0"/>
  </w:num>
  <w:num w:numId="7">
    <w:abstractNumId w:val="17"/>
  </w:num>
  <w:num w:numId="8">
    <w:abstractNumId w:val="7"/>
  </w:num>
  <w:num w:numId="9">
    <w:abstractNumId w:val="4"/>
  </w:num>
  <w:num w:numId="10">
    <w:abstractNumId w:val="5"/>
  </w:num>
  <w:num w:numId="11">
    <w:abstractNumId w:val="1"/>
  </w:num>
  <w:num w:numId="12">
    <w:abstractNumId w:val="18"/>
  </w:num>
  <w:num w:numId="13">
    <w:abstractNumId w:val="6"/>
  </w:num>
  <w:num w:numId="14">
    <w:abstractNumId w:val="8"/>
  </w:num>
  <w:num w:numId="15">
    <w:abstractNumId w:val="15"/>
  </w:num>
  <w:num w:numId="16">
    <w:abstractNumId w:val="21"/>
  </w:num>
  <w:num w:numId="17">
    <w:abstractNumId w:val="14"/>
  </w:num>
  <w:num w:numId="18">
    <w:abstractNumId w:val="3"/>
  </w:num>
  <w:num w:numId="19">
    <w:abstractNumId w:val="22"/>
  </w:num>
  <w:num w:numId="20">
    <w:abstractNumId w:val="19"/>
  </w:num>
  <w:num w:numId="21">
    <w:abstractNumId w:val="20"/>
  </w:num>
  <w:num w:numId="22">
    <w:abstractNumId w:val="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E0C"/>
    <w:rsid w:val="0001772B"/>
    <w:rsid w:val="0002420D"/>
    <w:rsid w:val="00035530"/>
    <w:rsid w:val="00042646"/>
    <w:rsid w:val="00072C8E"/>
    <w:rsid w:val="000A4735"/>
    <w:rsid w:val="000E14B1"/>
    <w:rsid w:val="000F456C"/>
    <w:rsid w:val="0011435C"/>
    <w:rsid w:val="00114978"/>
    <w:rsid w:val="001303E9"/>
    <w:rsid w:val="00173DAE"/>
    <w:rsid w:val="001B0588"/>
    <w:rsid w:val="001B2257"/>
    <w:rsid w:val="001C162E"/>
    <w:rsid w:val="001C1B9E"/>
    <w:rsid w:val="001D429F"/>
    <w:rsid w:val="00204182"/>
    <w:rsid w:val="00214466"/>
    <w:rsid w:val="00223884"/>
    <w:rsid w:val="002C03DF"/>
    <w:rsid w:val="002C1BD4"/>
    <w:rsid w:val="002D18CC"/>
    <w:rsid w:val="002D1DEA"/>
    <w:rsid w:val="002D5130"/>
    <w:rsid w:val="002F1222"/>
    <w:rsid w:val="003339AA"/>
    <w:rsid w:val="003440BE"/>
    <w:rsid w:val="00346052"/>
    <w:rsid w:val="00355945"/>
    <w:rsid w:val="00382C30"/>
    <w:rsid w:val="003925E5"/>
    <w:rsid w:val="003B10D2"/>
    <w:rsid w:val="003C7B22"/>
    <w:rsid w:val="003D5D07"/>
    <w:rsid w:val="003F0736"/>
    <w:rsid w:val="00415566"/>
    <w:rsid w:val="004345CD"/>
    <w:rsid w:val="00456549"/>
    <w:rsid w:val="00486E8B"/>
    <w:rsid w:val="004F59E0"/>
    <w:rsid w:val="0050218E"/>
    <w:rsid w:val="00507A48"/>
    <w:rsid w:val="00532F73"/>
    <w:rsid w:val="00545100"/>
    <w:rsid w:val="005470CA"/>
    <w:rsid w:val="00557CB2"/>
    <w:rsid w:val="005838D8"/>
    <w:rsid w:val="00592D87"/>
    <w:rsid w:val="005A1C0B"/>
    <w:rsid w:val="005A7641"/>
    <w:rsid w:val="005C111A"/>
    <w:rsid w:val="00625AEA"/>
    <w:rsid w:val="00655BE8"/>
    <w:rsid w:val="00655C88"/>
    <w:rsid w:val="006654E7"/>
    <w:rsid w:val="00666271"/>
    <w:rsid w:val="006B0DAB"/>
    <w:rsid w:val="006B55A9"/>
    <w:rsid w:val="007020EA"/>
    <w:rsid w:val="007375F5"/>
    <w:rsid w:val="00761D98"/>
    <w:rsid w:val="00795C90"/>
    <w:rsid w:val="00797EA9"/>
    <w:rsid w:val="007F5DEE"/>
    <w:rsid w:val="00800604"/>
    <w:rsid w:val="00801947"/>
    <w:rsid w:val="00856671"/>
    <w:rsid w:val="008608DD"/>
    <w:rsid w:val="008612CC"/>
    <w:rsid w:val="00874A5F"/>
    <w:rsid w:val="008B2C04"/>
    <w:rsid w:val="009330CB"/>
    <w:rsid w:val="00935EDC"/>
    <w:rsid w:val="009469CE"/>
    <w:rsid w:val="00947F35"/>
    <w:rsid w:val="0095297D"/>
    <w:rsid w:val="0097666B"/>
    <w:rsid w:val="009A0C3F"/>
    <w:rsid w:val="009D45F3"/>
    <w:rsid w:val="009E07B3"/>
    <w:rsid w:val="009E7244"/>
    <w:rsid w:val="00A06443"/>
    <w:rsid w:val="00A171EC"/>
    <w:rsid w:val="00A33276"/>
    <w:rsid w:val="00A76279"/>
    <w:rsid w:val="00A77652"/>
    <w:rsid w:val="00AA79F9"/>
    <w:rsid w:val="00AC7CBB"/>
    <w:rsid w:val="00B17762"/>
    <w:rsid w:val="00B6750C"/>
    <w:rsid w:val="00B87717"/>
    <w:rsid w:val="00BC2427"/>
    <w:rsid w:val="00BE72EA"/>
    <w:rsid w:val="00C003A3"/>
    <w:rsid w:val="00C06898"/>
    <w:rsid w:val="00C134C4"/>
    <w:rsid w:val="00C82D41"/>
    <w:rsid w:val="00C9177C"/>
    <w:rsid w:val="00CC5EFE"/>
    <w:rsid w:val="00CC64F8"/>
    <w:rsid w:val="00CD2FDD"/>
    <w:rsid w:val="00CF1EB8"/>
    <w:rsid w:val="00D349B5"/>
    <w:rsid w:val="00D61C50"/>
    <w:rsid w:val="00D6261F"/>
    <w:rsid w:val="00D657BA"/>
    <w:rsid w:val="00D86E0C"/>
    <w:rsid w:val="00DA50A5"/>
    <w:rsid w:val="00DA5265"/>
    <w:rsid w:val="00DE0286"/>
    <w:rsid w:val="00DF2B04"/>
    <w:rsid w:val="00E21E46"/>
    <w:rsid w:val="00E25B4E"/>
    <w:rsid w:val="00E274BE"/>
    <w:rsid w:val="00E450AB"/>
    <w:rsid w:val="00E776DF"/>
    <w:rsid w:val="00E86FCE"/>
    <w:rsid w:val="00EB17FB"/>
    <w:rsid w:val="00ED30F9"/>
    <w:rsid w:val="00ED4599"/>
    <w:rsid w:val="00F32047"/>
    <w:rsid w:val="00F3318B"/>
    <w:rsid w:val="00F65CAE"/>
    <w:rsid w:val="00FE4EBF"/>
    <w:rsid w:val="00FF73D4"/>
    <w:rsid w:val="17AB9759"/>
    <w:rsid w:val="1D4F429A"/>
    <w:rsid w:val="382242F1"/>
    <w:rsid w:val="78C3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D755224"/>
  <w14:defaultImageDpi w14:val="300"/>
  <w15:chartTrackingRefBased/>
  <w15:docId w15:val="{E7F3423F-1F98-48A1-8A67-D4438DD2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/>
    <w:lsdException w:name="Plain Table 4" w:uiPriority="21"/>
    <w:lsdException w:name="Plain Table 5" w:uiPriority="31"/>
    <w:lsdException w:name="Grid Table Light" w:uiPriority="32"/>
    <w:lsdException w:name="Grid Table 1 Light" w:uiPriority="33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61F"/>
    <w:pPr>
      <w:spacing w:before="120" w:after="120"/>
    </w:pPr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1435C"/>
    <w:pPr>
      <w:keepNext/>
      <w:keepLines/>
      <w:spacing w:before="480"/>
      <w:outlineLvl w:val="0"/>
    </w:pPr>
    <w:rPr>
      <w:rFonts w:eastAsia="MS Gothic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1435C"/>
    <w:rPr>
      <w:rFonts w:ascii="Arial" w:eastAsia="MS Gothic" w:hAnsi="Arial" w:cs="Times New Roman"/>
      <w:b/>
      <w:bCs/>
      <w:sz w:val="28"/>
      <w:szCs w:val="32"/>
    </w:rPr>
  </w:style>
  <w:style w:type="paragraph" w:customStyle="1" w:styleId="ColorfulList-Accent11">
    <w:name w:val="Colorful List - Accent 11"/>
    <w:basedOn w:val="Normal"/>
    <w:autoRedefine/>
    <w:uiPriority w:val="34"/>
    <w:qFormat/>
    <w:rsid w:val="00D6261F"/>
    <w:pPr>
      <w:numPr>
        <w:numId w:val="20"/>
      </w:numPr>
      <w:ind w:left="567" w:hanging="283"/>
    </w:pPr>
    <w:rPr>
      <w:rFonts w:eastAsia="Times New Roman"/>
      <w:szCs w:val="20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82D41"/>
    <w:pPr>
      <w:tabs>
        <w:tab w:val="right" w:leader="dot" w:pos="9338"/>
      </w:tabs>
    </w:pPr>
    <w:rPr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6B55A9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B55A9"/>
    <w:pPr>
      <w:ind w:left="480"/>
    </w:pPr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E4EBF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link w:val="Footer"/>
    <w:uiPriority w:val="99"/>
    <w:rsid w:val="00FE4EBF"/>
    <w:rPr>
      <w:rFonts w:ascii="Arial" w:hAnsi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FE4EBF"/>
  </w:style>
  <w:style w:type="paragraph" w:styleId="Header">
    <w:name w:val="header"/>
    <w:basedOn w:val="Normal"/>
    <w:link w:val="HeaderChar"/>
    <w:uiPriority w:val="99"/>
    <w:unhideWhenUsed/>
    <w:rsid w:val="00FE4EBF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link w:val="Header"/>
    <w:uiPriority w:val="99"/>
    <w:rsid w:val="00FE4EBF"/>
    <w:rPr>
      <w:rFonts w:ascii="Arial" w:hAnsi="Arial"/>
      <w:sz w:val="20"/>
    </w:rPr>
  </w:style>
  <w:style w:type="table" w:styleId="TableGrid">
    <w:name w:val="Table Grid"/>
    <w:basedOn w:val="TableNormal"/>
    <w:uiPriority w:val="39"/>
    <w:rsid w:val="00ED4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qFormat/>
    <w:rsid w:val="001B0588"/>
    <w:rPr>
      <w:rFonts w:ascii="Arial" w:hAnsi="Arial"/>
      <w:color w:val="0092CF"/>
      <w:sz w:val="20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625AEA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625AEA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625AEA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625AEA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625AEA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625AEA"/>
    <w:pPr>
      <w:ind w:left="1920"/>
    </w:pPr>
  </w:style>
  <w:style w:type="paragraph" w:customStyle="1" w:styleId="Caption1">
    <w:name w:val="Caption 1"/>
    <w:basedOn w:val="Normal"/>
    <w:qFormat/>
    <w:rsid w:val="0095297D"/>
    <w:rPr>
      <w:i/>
      <w:color w:val="F15F22"/>
    </w:rPr>
  </w:style>
  <w:style w:type="paragraph" w:customStyle="1" w:styleId="Title1">
    <w:name w:val="Title 1"/>
    <w:basedOn w:val="Heading1"/>
    <w:link w:val="Title1Char"/>
    <w:autoRedefine/>
    <w:qFormat/>
    <w:rsid w:val="009469CE"/>
    <w:rPr>
      <w:sz w:val="56"/>
    </w:rPr>
  </w:style>
  <w:style w:type="character" w:customStyle="1" w:styleId="Title1Char">
    <w:name w:val="Title 1 Char"/>
    <w:link w:val="Title1"/>
    <w:rsid w:val="009469CE"/>
    <w:rPr>
      <w:rFonts w:ascii="Arial" w:eastAsia="MS Gothic" w:hAnsi="Arial" w:cs="Times New Roman"/>
      <w:b/>
      <w:bCs/>
      <w:color w:val="00788A"/>
      <w:sz w:val="56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C90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95C90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rsid w:val="008608DD"/>
  </w:style>
  <w:style w:type="paragraph" w:styleId="ListParagraph">
    <w:name w:val="List Paragraph"/>
    <w:basedOn w:val="Normal"/>
    <w:autoRedefine/>
    <w:uiPriority w:val="34"/>
    <w:qFormat/>
    <w:rsid w:val="006654E7"/>
    <w:pPr>
      <w:ind w:left="567" w:hanging="283"/>
    </w:pPr>
    <w:rPr>
      <w:rFonts w:eastAsia="Times New Roman"/>
      <w:szCs w:val="20"/>
      <w:lang w:val="en-GB"/>
    </w:rPr>
  </w:style>
  <w:style w:type="character" w:styleId="FollowedHyperlink">
    <w:name w:val="FollowedHyperlink"/>
    <w:uiPriority w:val="99"/>
    <w:semiHidden/>
    <w:unhideWhenUsed/>
    <w:rsid w:val="003440B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legislation.gov.uk/ukpga/1996/56/content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publications/sex-and-relationship-educatio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02BD1308C501458FA1BB33662792AD" ma:contentTypeVersion="12" ma:contentTypeDescription="Create a new document." ma:contentTypeScope="" ma:versionID="10026b4ab83489a7c4addf3423a152cf">
  <xsd:schema xmlns:xsd="http://www.w3.org/2001/XMLSchema" xmlns:xs="http://www.w3.org/2001/XMLSchema" xmlns:p="http://schemas.microsoft.com/office/2006/metadata/properties" xmlns:ns2="47fce4d7-4243-4fc4-a4c6-dd24940a2f8c" xmlns:ns3="a652633d-4dea-4c55-b0a1-a2f2a54d23f3" targetNamespace="http://schemas.microsoft.com/office/2006/metadata/properties" ma:root="true" ma:fieldsID="9ca9a0cfadb559df1b317e57faa4506b" ns2:_="" ns3:_="">
    <xsd:import namespace="47fce4d7-4243-4fc4-a4c6-dd24940a2f8c"/>
    <xsd:import namespace="a652633d-4dea-4c55-b0a1-a2f2a54d23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ce4d7-4243-4fc4-a4c6-dd24940a2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2633d-4dea-4c55-b0a1-a2f2a54d23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1E81E0-6A7C-4E51-B0BA-0689CCD66E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fce4d7-4243-4fc4-a4c6-dd24940a2f8c"/>
    <ds:schemaRef ds:uri="a652633d-4dea-4c55-b0a1-a2f2a54d23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E3A9E7-AA3E-47D7-A58B-340BF16FF7BA}">
  <ds:schemaRefs>
    <ds:schemaRef ds:uri="a652633d-4dea-4c55-b0a1-a2f2a54d23f3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47fce4d7-4243-4fc4-a4c6-dd24940a2f8c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9B26BBD-6C46-4615-97F3-F7690FA5C0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6DFE12-3E33-40B2-AE0B-EA756F0E7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Key</Company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Kieron Paradine</dc:creator>
  <cp:keywords/>
  <dc:description/>
  <cp:lastModifiedBy>Jane Spensley</cp:lastModifiedBy>
  <cp:revision>2</cp:revision>
  <dcterms:created xsi:type="dcterms:W3CDTF">2022-07-01T12:23:00Z</dcterms:created>
  <dcterms:modified xsi:type="dcterms:W3CDTF">2022-07-01T12:23:00Z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0x0101003A02BD1308C501458FA1BB33662792AD</vt:lpwstr>
  </property>
</Properties>
</file>