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6606E" w14:textId="77777777" w:rsidR="00D44F02" w:rsidRDefault="00D44F02" w:rsidP="0048269C">
      <w:pPr>
        <w:pStyle w:val="Heading3"/>
        <w:shd w:val="clear" w:color="auto" w:fill="FFFFFF"/>
        <w:spacing w:line="288" w:lineRule="auto"/>
        <w:jc w:val="center"/>
        <w:rPr>
          <w:rFonts w:ascii="Arial Black" w:hAnsi="Arial Black" w:cs="Arial"/>
          <w:b w:val="0"/>
          <w:color w:val="161849"/>
          <w:sz w:val="28"/>
          <w:szCs w:val="28"/>
          <w:lang w:val="en"/>
        </w:rPr>
      </w:pPr>
      <w:bookmarkStart w:id="0" w:name="_GoBack"/>
      <w:bookmarkEnd w:id="0"/>
    </w:p>
    <w:p w14:paraId="0B374A2B" w14:textId="77777777" w:rsidR="00037D6A" w:rsidRDefault="00AF0002" w:rsidP="00037D6A">
      <w:pPr>
        <w:pStyle w:val="Heading3"/>
        <w:shd w:val="clear" w:color="auto" w:fill="FFFFFF"/>
        <w:spacing w:line="288" w:lineRule="auto"/>
        <w:jc w:val="center"/>
        <w:rPr>
          <w:rFonts w:ascii="Century Gothic" w:hAnsi="Century Gothic" w:cs="Arial"/>
          <w:i/>
          <w:color w:val="00B050"/>
          <w:sz w:val="32"/>
          <w:szCs w:val="32"/>
          <w:lang w:val="en"/>
        </w:rPr>
      </w:pPr>
      <w:r w:rsidRPr="00AF0002">
        <w:rPr>
          <w:rFonts w:ascii="Arial Black" w:hAnsi="Arial Black" w:cs="Arial"/>
          <w:b w:val="0"/>
          <w:noProof/>
          <w:color w:val="161849"/>
          <w:sz w:val="28"/>
          <w:szCs w:val="28"/>
        </w:rPr>
        <w:drawing>
          <wp:inline distT="0" distB="0" distL="0" distR="0" wp14:anchorId="6D4AA9A8" wp14:editId="3B48A72C">
            <wp:extent cx="1543050" cy="1352550"/>
            <wp:effectExtent l="0" t="0" r="0" b="0"/>
            <wp:docPr id="3" name="Picture 3" descr="H:\Letters\hav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etters\have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352550"/>
                    </a:xfrm>
                    <a:prstGeom prst="rect">
                      <a:avLst/>
                    </a:prstGeom>
                    <a:noFill/>
                    <a:ln>
                      <a:noFill/>
                    </a:ln>
                  </pic:spPr>
                </pic:pic>
              </a:graphicData>
            </a:graphic>
          </wp:inline>
        </w:drawing>
      </w:r>
    </w:p>
    <w:p w14:paraId="7DAE3605" w14:textId="6324FCFB" w:rsidR="00D44F02" w:rsidRPr="00037D6A" w:rsidRDefault="00037D6A" w:rsidP="00037D6A">
      <w:pPr>
        <w:pStyle w:val="Heading3"/>
        <w:shd w:val="clear" w:color="auto" w:fill="FFFFFF"/>
        <w:spacing w:line="288" w:lineRule="auto"/>
        <w:jc w:val="center"/>
        <w:rPr>
          <w:rFonts w:ascii="Arial Black" w:hAnsi="Arial Black" w:cs="Arial"/>
          <w:b w:val="0"/>
          <w:i/>
          <w:color w:val="00B050"/>
          <w:sz w:val="48"/>
          <w:szCs w:val="48"/>
          <w:lang w:val="en"/>
        </w:rPr>
      </w:pPr>
      <w:r w:rsidRPr="00037D6A">
        <w:rPr>
          <w:rFonts w:ascii="Century Gothic" w:hAnsi="Century Gothic" w:cs="Arial"/>
          <w:i/>
          <w:color w:val="00B050"/>
          <w:sz w:val="48"/>
          <w:szCs w:val="48"/>
          <w:lang w:val="en"/>
        </w:rPr>
        <w:t>Innovations</w:t>
      </w:r>
    </w:p>
    <w:p w14:paraId="1F5B6AC2" w14:textId="77777777" w:rsidR="00D44F02" w:rsidRDefault="00D44F02" w:rsidP="0048269C">
      <w:pPr>
        <w:pStyle w:val="Heading3"/>
        <w:shd w:val="clear" w:color="auto" w:fill="FFFFFF"/>
        <w:spacing w:line="288" w:lineRule="auto"/>
        <w:jc w:val="center"/>
        <w:rPr>
          <w:rFonts w:ascii="Arial Black" w:hAnsi="Arial Black" w:cs="Arial"/>
          <w:b w:val="0"/>
          <w:color w:val="161849"/>
          <w:sz w:val="28"/>
          <w:szCs w:val="28"/>
          <w:lang w:val="en"/>
        </w:rPr>
      </w:pPr>
    </w:p>
    <w:p w14:paraId="0FF2D34C" w14:textId="0C90E1B8" w:rsidR="0048269C" w:rsidRDefault="0048269C" w:rsidP="0048269C">
      <w:pPr>
        <w:pStyle w:val="Heading3"/>
        <w:shd w:val="clear" w:color="auto" w:fill="FFFFFF"/>
        <w:spacing w:line="288" w:lineRule="auto"/>
        <w:jc w:val="center"/>
        <w:rPr>
          <w:rFonts w:ascii="Arial Black" w:hAnsi="Arial Black" w:cs="Arial"/>
          <w:b w:val="0"/>
          <w:color w:val="161849"/>
          <w:sz w:val="28"/>
          <w:szCs w:val="28"/>
          <w:lang w:val="en"/>
        </w:rPr>
      </w:pPr>
      <w:r>
        <w:rPr>
          <w:rFonts w:ascii="Arial Black" w:hAnsi="Arial Black" w:cs="Arial"/>
          <w:b w:val="0"/>
          <w:color w:val="161849"/>
          <w:sz w:val="28"/>
          <w:szCs w:val="28"/>
          <w:lang w:val="en"/>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018"/>
        <w:gridCol w:w="2077"/>
        <w:gridCol w:w="2099"/>
      </w:tblGrid>
      <w:tr w:rsidR="0048269C" w:rsidRPr="00AF57F5" w14:paraId="5777694E" w14:textId="77777777" w:rsidTr="143A4A62">
        <w:tc>
          <w:tcPr>
            <w:tcW w:w="2130" w:type="dxa"/>
            <w:shd w:val="clear" w:color="auto" w:fill="auto"/>
          </w:tcPr>
          <w:p w14:paraId="5F4D2911" w14:textId="77777777" w:rsidR="0048269C" w:rsidRPr="00AF57F5" w:rsidRDefault="0048269C" w:rsidP="00AF57F5">
            <w:pPr>
              <w:pStyle w:val="Heading3"/>
              <w:spacing w:before="60" w:beforeAutospacing="0" w:after="60" w:afterAutospacing="0"/>
              <w:rPr>
                <w:rFonts w:ascii="Arial" w:hAnsi="Arial" w:cs="Arial"/>
                <w:color w:val="161849"/>
                <w:lang w:val="en"/>
              </w:rPr>
            </w:pPr>
            <w:r w:rsidRPr="00AF57F5">
              <w:rPr>
                <w:rFonts w:ascii="Arial" w:hAnsi="Arial" w:cs="Arial"/>
                <w:color w:val="161849"/>
                <w:lang w:val="en"/>
              </w:rPr>
              <w:t>Job title</w:t>
            </w:r>
          </w:p>
        </w:tc>
        <w:tc>
          <w:tcPr>
            <w:tcW w:w="6392" w:type="dxa"/>
            <w:gridSpan w:val="3"/>
            <w:shd w:val="clear" w:color="auto" w:fill="auto"/>
          </w:tcPr>
          <w:p w14:paraId="67402911" w14:textId="7DB36C1A" w:rsidR="0048269C" w:rsidRPr="00AF57F5" w:rsidRDefault="002E0C45" w:rsidP="143A4A62">
            <w:pPr>
              <w:pStyle w:val="Heading3"/>
              <w:spacing w:before="60" w:beforeAutospacing="0" w:after="60" w:afterAutospacing="0"/>
              <w:rPr>
                <w:rFonts w:ascii="Arial" w:hAnsi="Arial" w:cs="Arial"/>
                <w:b w:val="0"/>
                <w:bCs w:val="0"/>
                <w:color w:val="161849"/>
                <w:lang w:val="en"/>
              </w:rPr>
            </w:pPr>
            <w:r>
              <w:rPr>
                <w:rFonts w:ascii="Arial" w:hAnsi="Arial" w:cs="Arial"/>
                <w:b w:val="0"/>
                <w:bCs w:val="0"/>
                <w:color w:val="161849"/>
                <w:lang w:val="en"/>
              </w:rPr>
              <w:t>Casual</w:t>
            </w:r>
            <w:r w:rsidR="143A4A62" w:rsidRPr="143A4A62">
              <w:rPr>
                <w:rFonts w:ascii="Arial" w:hAnsi="Arial" w:cs="Arial"/>
                <w:b w:val="0"/>
                <w:bCs w:val="0"/>
                <w:color w:val="161849"/>
                <w:lang w:val="en"/>
              </w:rPr>
              <w:t xml:space="preserve"> </w:t>
            </w:r>
            <w:r w:rsidR="00D44F02">
              <w:rPr>
                <w:rFonts w:ascii="Arial" w:hAnsi="Arial" w:cs="Arial"/>
                <w:b w:val="0"/>
                <w:bCs w:val="0"/>
                <w:color w:val="161849"/>
                <w:lang w:val="en"/>
              </w:rPr>
              <w:t>Hours</w:t>
            </w:r>
            <w:r w:rsidR="005762F8">
              <w:rPr>
                <w:rFonts w:ascii="Arial" w:hAnsi="Arial" w:cs="Arial"/>
                <w:b w:val="0"/>
                <w:bCs w:val="0"/>
                <w:color w:val="161849"/>
                <w:lang w:val="en"/>
              </w:rPr>
              <w:t xml:space="preserve"> </w:t>
            </w:r>
            <w:r w:rsidR="143A4A62" w:rsidRPr="143A4A62">
              <w:rPr>
                <w:rFonts w:ascii="Arial" w:hAnsi="Arial" w:cs="Arial"/>
                <w:b w:val="0"/>
                <w:bCs w:val="0"/>
                <w:color w:val="161849"/>
                <w:lang w:val="en"/>
              </w:rPr>
              <w:t>Teacher</w:t>
            </w:r>
          </w:p>
        </w:tc>
      </w:tr>
      <w:tr w:rsidR="0048269C" w:rsidRPr="00AF57F5" w14:paraId="297CDC7B" w14:textId="77777777" w:rsidTr="143A4A62">
        <w:tc>
          <w:tcPr>
            <w:tcW w:w="2130" w:type="dxa"/>
            <w:shd w:val="clear" w:color="auto" w:fill="auto"/>
          </w:tcPr>
          <w:p w14:paraId="50E1B160" w14:textId="77777777" w:rsidR="0048269C" w:rsidRPr="00AF57F5" w:rsidRDefault="0048269C" w:rsidP="00AF57F5">
            <w:pPr>
              <w:pStyle w:val="Heading3"/>
              <w:spacing w:before="60" w:beforeAutospacing="0" w:after="60" w:afterAutospacing="0"/>
              <w:rPr>
                <w:rFonts w:ascii="Arial" w:hAnsi="Arial" w:cs="Arial"/>
                <w:color w:val="161849"/>
                <w:lang w:val="en"/>
              </w:rPr>
            </w:pPr>
            <w:r w:rsidRPr="00AF57F5">
              <w:rPr>
                <w:rFonts w:ascii="Arial" w:hAnsi="Arial" w:cs="Arial"/>
                <w:color w:val="161849"/>
                <w:lang w:val="en"/>
              </w:rPr>
              <w:t>Grade</w:t>
            </w:r>
          </w:p>
        </w:tc>
        <w:tc>
          <w:tcPr>
            <w:tcW w:w="2130" w:type="dxa"/>
            <w:shd w:val="clear" w:color="auto" w:fill="auto"/>
          </w:tcPr>
          <w:p w14:paraId="672A6659" w14:textId="77777777" w:rsidR="0048269C" w:rsidRPr="00AF57F5" w:rsidRDefault="0048269C" w:rsidP="00AF57F5">
            <w:pPr>
              <w:pStyle w:val="Heading3"/>
              <w:spacing w:before="60" w:beforeAutospacing="0" w:after="60" w:afterAutospacing="0"/>
              <w:rPr>
                <w:rFonts w:ascii="Arial" w:hAnsi="Arial" w:cs="Arial"/>
                <w:b w:val="0"/>
                <w:color w:val="161849"/>
                <w:lang w:val="en"/>
              </w:rPr>
            </w:pPr>
          </w:p>
        </w:tc>
        <w:tc>
          <w:tcPr>
            <w:tcW w:w="2131" w:type="dxa"/>
            <w:shd w:val="clear" w:color="auto" w:fill="auto"/>
          </w:tcPr>
          <w:p w14:paraId="39731BAE" w14:textId="076F02A0" w:rsidR="0048269C" w:rsidRPr="002E0C45" w:rsidRDefault="00762247" w:rsidP="143A4A62">
            <w:pPr>
              <w:pStyle w:val="Heading3"/>
              <w:spacing w:before="60" w:beforeAutospacing="0" w:after="60" w:afterAutospacing="0"/>
              <w:rPr>
                <w:rFonts w:ascii="Arial" w:hAnsi="Arial" w:cs="Arial"/>
                <w:b w:val="0"/>
                <w:bCs w:val="0"/>
                <w:color w:val="161849"/>
                <w:lang w:val="en"/>
              </w:rPr>
            </w:pPr>
            <w:r>
              <w:rPr>
                <w:rFonts w:ascii="Arial" w:hAnsi="Arial" w:cs="Arial"/>
                <w:b w:val="0"/>
                <w:bCs w:val="0"/>
                <w:color w:val="161849"/>
                <w:lang w:val="en"/>
              </w:rPr>
              <w:t>Main pay scale</w:t>
            </w:r>
          </w:p>
        </w:tc>
        <w:tc>
          <w:tcPr>
            <w:tcW w:w="2131" w:type="dxa"/>
            <w:shd w:val="clear" w:color="auto" w:fill="auto"/>
          </w:tcPr>
          <w:p w14:paraId="15B42778" w14:textId="77777777" w:rsidR="0048269C" w:rsidRPr="00AF57F5" w:rsidRDefault="00E65DA1" w:rsidP="009507B2">
            <w:pPr>
              <w:pStyle w:val="Heading3"/>
              <w:spacing w:before="60" w:beforeAutospacing="0" w:after="60" w:afterAutospacing="0"/>
              <w:rPr>
                <w:rFonts w:ascii="Arial" w:hAnsi="Arial" w:cs="Arial"/>
                <w:b w:val="0"/>
                <w:color w:val="161849"/>
                <w:lang w:val="en"/>
              </w:rPr>
            </w:pPr>
            <w:r>
              <w:rPr>
                <w:rFonts w:ascii="Arial" w:hAnsi="Arial" w:cs="Arial"/>
                <w:b w:val="0"/>
                <w:color w:val="161849"/>
                <w:lang w:val="en"/>
              </w:rPr>
              <w:t xml:space="preserve">According to experience </w:t>
            </w:r>
          </w:p>
        </w:tc>
      </w:tr>
      <w:tr w:rsidR="0048269C" w:rsidRPr="00AF57F5" w14:paraId="07D3D07B" w14:textId="77777777" w:rsidTr="143A4A62">
        <w:tc>
          <w:tcPr>
            <w:tcW w:w="2130" w:type="dxa"/>
            <w:shd w:val="clear" w:color="auto" w:fill="auto"/>
          </w:tcPr>
          <w:p w14:paraId="135D37DF" w14:textId="77777777" w:rsidR="0048269C" w:rsidRPr="00AF57F5" w:rsidRDefault="0048269C" w:rsidP="00AF57F5">
            <w:pPr>
              <w:pStyle w:val="Heading3"/>
              <w:spacing w:before="60" w:beforeAutospacing="0" w:after="60" w:afterAutospacing="0"/>
              <w:rPr>
                <w:rFonts w:ascii="Arial" w:hAnsi="Arial" w:cs="Arial"/>
                <w:color w:val="161849"/>
                <w:lang w:val="en"/>
              </w:rPr>
            </w:pPr>
            <w:r w:rsidRPr="00AF57F5">
              <w:rPr>
                <w:rFonts w:ascii="Arial" w:hAnsi="Arial" w:cs="Arial"/>
                <w:color w:val="161849"/>
                <w:lang w:val="en"/>
              </w:rPr>
              <w:t>Department</w:t>
            </w:r>
          </w:p>
        </w:tc>
        <w:tc>
          <w:tcPr>
            <w:tcW w:w="2130" w:type="dxa"/>
            <w:shd w:val="clear" w:color="auto" w:fill="auto"/>
          </w:tcPr>
          <w:p w14:paraId="0A37501D" w14:textId="77777777" w:rsidR="0048269C" w:rsidRPr="00AF57F5" w:rsidRDefault="0048269C" w:rsidP="00AF57F5">
            <w:pPr>
              <w:pStyle w:val="Heading3"/>
              <w:spacing w:before="60" w:beforeAutospacing="0" w:after="60" w:afterAutospacing="0"/>
              <w:rPr>
                <w:rFonts w:ascii="Arial" w:hAnsi="Arial" w:cs="Arial"/>
                <w:b w:val="0"/>
                <w:color w:val="161849"/>
                <w:lang w:val="en"/>
              </w:rPr>
            </w:pPr>
          </w:p>
        </w:tc>
        <w:tc>
          <w:tcPr>
            <w:tcW w:w="2131" w:type="dxa"/>
            <w:shd w:val="clear" w:color="auto" w:fill="auto"/>
          </w:tcPr>
          <w:p w14:paraId="1D2B207C" w14:textId="77777777" w:rsidR="0048269C" w:rsidRPr="00AF57F5" w:rsidRDefault="0048269C" w:rsidP="00AF57F5">
            <w:pPr>
              <w:pStyle w:val="Heading3"/>
              <w:spacing w:before="60" w:beforeAutospacing="0" w:after="60" w:afterAutospacing="0"/>
              <w:rPr>
                <w:rFonts w:ascii="Arial" w:hAnsi="Arial" w:cs="Arial"/>
                <w:color w:val="161849"/>
                <w:lang w:val="en"/>
              </w:rPr>
            </w:pPr>
            <w:r w:rsidRPr="00AF57F5">
              <w:rPr>
                <w:rFonts w:ascii="Arial" w:hAnsi="Arial" w:cs="Arial"/>
                <w:color w:val="161849"/>
                <w:lang w:val="en"/>
              </w:rPr>
              <w:t>Location</w:t>
            </w:r>
          </w:p>
        </w:tc>
        <w:tc>
          <w:tcPr>
            <w:tcW w:w="2131" w:type="dxa"/>
            <w:shd w:val="clear" w:color="auto" w:fill="auto"/>
          </w:tcPr>
          <w:p w14:paraId="5DAB6C7B" w14:textId="06BDA899" w:rsidR="0048269C" w:rsidRPr="00AF57F5" w:rsidRDefault="002E0C45" w:rsidP="00AF57F5">
            <w:pPr>
              <w:pStyle w:val="Heading3"/>
              <w:spacing w:before="60" w:beforeAutospacing="0" w:after="60" w:afterAutospacing="0"/>
              <w:rPr>
                <w:rFonts w:ascii="Arial" w:hAnsi="Arial" w:cs="Arial"/>
                <w:b w:val="0"/>
                <w:color w:val="161849"/>
                <w:lang w:val="en"/>
              </w:rPr>
            </w:pPr>
            <w:r>
              <w:rPr>
                <w:rFonts w:ascii="Arial" w:hAnsi="Arial" w:cs="Arial"/>
                <w:b w:val="0"/>
                <w:color w:val="161849"/>
                <w:lang w:val="en"/>
              </w:rPr>
              <w:t>Staffordshire</w:t>
            </w:r>
          </w:p>
        </w:tc>
      </w:tr>
      <w:tr w:rsidR="0048269C" w:rsidRPr="00AF57F5" w14:paraId="6AC2CA28" w14:textId="77777777" w:rsidTr="143A4A62">
        <w:tc>
          <w:tcPr>
            <w:tcW w:w="2130" w:type="dxa"/>
            <w:shd w:val="clear" w:color="auto" w:fill="auto"/>
          </w:tcPr>
          <w:p w14:paraId="1022DA8B" w14:textId="77777777" w:rsidR="0048269C" w:rsidRPr="00AF57F5" w:rsidRDefault="0048269C" w:rsidP="00AF57F5">
            <w:pPr>
              <w:pStyle w:val="Heading3"/>
              <w:spacing w:before="60" w:beforeAutospacing="0" w:after="60" w:afterAutospacing="0"/>
              <w:rPr>
                <w:rFonts w:ascii="Arial" w:hAnsi="Arial" w:cs="Arial"/>
                <w:color w:val="161849"/>
                <w:lang w:val="en"/>
              </w:rPr>
            </w:pPr>
            <w:r w:rsidRPr="00AF57F5">
              <w:rPr>
                <w:rFonts w:ascii="Arial" w:hAnsi="Arial" w:cs="Arial"/>
                <w:color w:val="161849"/>
                <w:lang w:val="en"/>
              </w:rPr>
              <w:t>Reporting to</w:t>
            </w:r>
          </w:p>
        </w:tc>
        <w:tc>
          <w:tcPr>
            <w:tcW w:w="6392" w:type="dxa"/>
            <w:gridSpan w:val="3"/>
            <w:shd w:val="clear" w:color="auto" w:fill="auto"/>
          </w:tcPr>
          <w:p w14:paraId="65861C6E" w14:textId="096E6DCD" w:rsidR="0048269C" w:rsidRPr="00AF57F5" w:rsidRDefault="00D44F02" w:rsidP="143A4A62">
            <w:pPr>
              <w:pStyle w:val="Heading3"/>
              <w:spacing w:before="60" w:beforeAutospacing="0" w:after="60" w:afterAutospacing="0"/>
              <w:rPr>
                <w:rFonts w:ascii="Arial" w:hAnsi="Arial" w:cs="Arial"/>
                <w:b w:val="0"/>
                <w:bCs w:val="0"/>
                <w:color w:val="161849"/>
                <w:lang w:val="en"/>
              </w:rPr>
            </w:pPr>
            <w:r>
              <w:rPr>
                <w:rFonts w:ascii="Arial" w:hAnsi="Arial" w:cs="Arial"/>
                <w:b w:val="0"/>
                <w:bCs w:val="0"/>
                <w:color w:val="161849"/>
                <w:lang w:val="en"/>
              </w:rPr>
              <w:t>Director</w:t>
            </w:r>
          </w:p>
        </w:tc>
      </w:tr>
      <w:tr w:rsidR="0048269C" w:rsidRPr="00AF57F5" w14:paraId="045D3F5E" w14:textId="77777777" w:rsidTr="143A4A62">
        <w:tc>
          <w:tcPr>
            <w:tcW w:w="2130" w:type="dxa"/>
            <w:shd w:val="clear" w:color="auto" w:fill="auto"/>
          </w:tcPr>
          <w:p w14:paraId="16393A89" w14:textId="77777777" w:rsidR="0048269C" w:rsidRPr="00AF57F5" w:rsidRDefault="0048269C" w:rsidP="00AF57F5">
            <w:pPr>
              <w:pStyle w:val="Heading3"/>
              <w:spacing w:before="60" w:beforeAutospacing="0" w:after="60" w:afterAutospacing="0"/>
              <w:rPr>
                <w:rFonts w:ascii="Arial" w:hAnsi="Arial" w:cs="Arial"/>
                <w:color w:val="161849"/>
                <w:lang w:val="en"/>
              </w:rPr>
            </w:pPr>
            <w:r w:rsidRPr="00AF57F5">
              <w:rPr>
                <w:rFonts w:ascii="Arial" w:hAnsi="Arial" w:cs="Arial"/>
                <w:color w:val="161849"/>
                <w:lang w:val="en"/>
              </w:rPr>
              <w:t>Responsible for</w:t>
            </w:r>
          </w:p>
        </w:tc>
        <w:tc>
          <w:tcPr>
            <w:tcW w:w="6392" w:type="dxa"/>
            <w:gridSpan w:val="3"/>
            <w:shd w:val="clear" w:color="auto" w:fill="auto"/>
          </w:tcPr>
          <w:p w14:paraId="65A15C4B" w14:textId="77777777" w:rsidR="0048269C" w:rsidRPr="00AF57F5" w:rsidRDefault="00E65DA1" w:rsidP="00AF57F5">
            <w:pPr>
              <w:pStyle w:val="Heading3"/>
              <w:spacing w:before="60" w:beforeAutospacing="0" w:after="60" w:afterAutospacing="0"/>
              <w:rPr>
                <w:rFonts w:ascii="Arial" w:hAnsi="Arial" w:cs="Arial"/>
                <w:b w:val="0"/>
                <w:color w:val="161849"/>
                <w:lang w:val="en"/>
              </w:rPr>
            </w:pPr>
            <w:r>
              <w:rPr>
                <w:rFonts w:ascii="Arial" w:hAnsi="Arial" w:cs="Arial"/>
                <w:b w:val="0"/>
                <w:color w:val="161849"/>
                <w:lang w:val="en"/>
              </w:rPr>
              <w:t>Pupil Progress</w:t>
            </w:r>
          </w:p>
        </w:tc>
      </w:tr>
    </w:tbl>
    <w:p w14:paraId="02EB378F" w14:textId="77777777" w:rsidR="0048269C" w:rsidRDefault="0048269C" w:rsidP="0048269C">
      <w:pPr>
        <w:pStyle w:val="NormalWeb"/>
        <w:shd w:val="clear" w:color="auto" w:fill="FFFFFF"/>
        <w:spacing w:before="0" w:after="0" w:line="0" w:lineRule="atLeast"/>
        <w:rPr>
          <w:rFonts w:ascii="Arial" w:hAnsi="Arial" w:cs="Arial"/>
          <w:color w:val="161849"/>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8269C" w:rsidRPr="00AF57F5" w14:paraId="64306ED1" w14:textId="77777777" w:rsidTr="143A4A62">
        <w:tc>
          <w:tcPr>
            <w:tcW w:w="8522" w:type="dxa"/>
            <w:shd w:val="clear" w:color="auto" w:fill="auto"/>
          </w:tcPr>
          <w:p w14:paraId="3460F8FC" w14:textId="77777777" w:rsidR="0048269C" w:rsidRPr="00AF57F5" w:rsidRDefault="0048269C" w:rsidP="00AF57F5">
            <w:pPr>
              <w:pStyle w:val="NormalWeb"/>
              <w:spacing w:before="60" w:after="60" w:line="0" w:lineRule="atLeast"/>
              <w:rPr>
                <w:rFonts w:ascii="Arial" w:hAnsi="Arial" w:cs="Arial"/>
                <w:b/>
                <w:color w:val="161849"/>
                <w:lang w:val="en"/>
              </w:rPr>
            </w:pPr>
            <w:r w:rsidRPr="00AF57F5">
              <w:rPr>
                <w:rFonts w:ascii="Arial" w:hAnsi="Arial" w:cs="Arial"/>
                <w:b/>
                <w:color w:val="161849"/>
                <w:lang w:val="en"/>
              </w:rPr>
              <w:t>Purpose and objectives of the role</w:t>
            </w:r>
          </w:p>
        </w:tc>
      </w:tr>
      <w:tr w:rsidR="0048269C" w:rsidRPr="00AF57F5" w14:paraId="6B1BEC36" w14:textId="77777777" w:rsidTr="143A4A62">
        <w:tc>
          <w:tcPr>
            <w:tcW w:w="8522" w:type="dxa"/>
            <w:shd w:val="clear" w:color="auto" w:fill="auto"/>
          </w:tcPr>
          <w:p w14:paraId="25FC354F" w14:textId="3C9666AF" w:rsidR="0048269C" w:rsidRPr="006C35FE" w:rsidRDefault="00E65DA1" w:rsidP="00AF57F5">
            <w:pPr>
              <w:pStyle w:val="NormalWeb"/>
              <w:spacing w:before="60" w:after="60" w:line="0" w:lineRule="atLeast"/>
              <w:rPr>
                <w:rFonts w:ascii="Arial" w:hAnsi="Arial" w:cs="Arial"/>
                <w:color w:val="161849"/>
                <w:lang w:val="en"/>
              </w:rPr>
            </w:pPr>
            <w:r>
              <w:rPr>
                <w:rFonts w:ascii="Arial" w:hAnsi="Arial" w:cs="Arial"/>
                <w:color w:val="161849"/>
                <w:lang w:val="en"/>
              </w:rPr>
              <w:t xml:space="preserve">To contribute to the </w:t>
            </w:r>
            <w:r w:rsidR="00037D6A">
              <w:rPr>
                <w:rFonts w:ascii="Arial" w:hAnsi="Arial" w:cs="Arial"/>
                <w:color w:val="161849"/>
                <w:lang w:val="en"/>
              </w:rPr>
              <w:t xml:space="preserve">academic, </w:t>
            </w:r>
            <w:r w:rsidR="002E0C45">
              <w:rPr>
                <w:rFonts w:ascii="Arial" w:hAnsi="Arial" w:cs="Arial"/>
                <w:color w:val="161849"/>
                <w:lang w:val="en"/>
              </w:rPr>
              <w:t xml:space="preserve">social and emotional progress of young people </w:t>
            </w:r>
            <w:r w:rsidR="00037D6A">
              <w:rPr>
                <w:rFonts w:ascii="Arial" w:hAnsi="Arial" w:cs="Arial"/>
                <w:color w:val="161849"/>
                <w:lang w:val="en"/>
              </w:rPr>
              <w:t>throughout Staffordshire</w:t>
            </w:r>
            <w:r w:rsidR="002E0C45">
              <w:rPr>
                <w:rFonts w:ascii="Arial" w:hAnsi="Arial" w:cs="Arial"/>
                <w:color w:val="161849"/>
                <w:lang w:val="en"/>
              </w:rPr>
              <w:t>.</w:t>
            </w:r>
            <w:r w:rsidR="00037D6A">
              <w:rPr>
                <w:rFonts w:ascii="Arial" w:hAnsi="Arial" w:cs="Arial"/>
                <w:color w:val="161849"/>
                <w:lang w:val="en"/>
              </w:rPr>
              <w:t xml:space="preserve"> Staff are required to work on an “as required basis” with young people who are not in school for social, emotional or mental health reasons.</w:t>
            </w:r>
          </w:p>
          <w:p w14:paraId="6A05A809" w14:textId="77777777" w:rsidR="0048269C" w:rsidRPr="00AF57F5" w:rsidRDefault="0048269C" w:rsidP="00AF57F5">
            <w:pPr>
              <w:pStyle w:val="NormalWeb"/>
              <w:spacing w:before="60" w:after="60" w:line="0" w:lineRule="atLeast"/>
              <w:rPr>
                <w:rFonts w:ascii="Arial" w:hAnsi="Arial" w:cs="Arial"/>
                <w:b/>
                <w:color w:val="161849"/>
                <w:lang w:val="en"/>
              </w:rPr>
            </w:pPr>
          </w:p>
        </w:tc>
      </w:tr>
      <w:tr w:rsidR="0048269C" w:rsidRPr="00AF57F5" w14:paraId="3BF058D8" w14:textId="77777777" w:rsidTr="143A4A62">
        <w:tc>
          <w:tcPr>
            <w:tcW w:w="8522" w:type="dxa"/>
            <w:shd w:val="clear" w:color="auto" w:fill="auto"/>
          </w:tcPr>
          <w:p w14:paraId="37A35440" w14:textId="77777777" w:rsidR="0048269C" w:rsidRPr="00AF57F5" w:rsidRDefault="0048269C" w:rsidP="00AF57F5">
            <w:pPr>
              <w:pStyle w:val="NormalWeb"/>
              <w:spacing w:before="60" w:after="60" w:line="0" w:lineRule="atLeast"/>
              <w:rPr>
                <w:rFonts w:ascii="Arial" w:hAnsi="Arial" w:cs="Arial"/>
                <w:b/>
                <w:color w:val="161849"/>
                <w:lang w:val="en"/>
              </w:rPr>
            </w:pPr>
            <w:r w:rsidRPr="00AF57F5">
              <w:rPr>
                <w:rFonts w:ascii="Arial" w:hAnsi="Arial" w:cs="Arial"/>
                <w:b/>
                <w:color w:val="161849"/>
                <w:lang w:val="en"/>
              </w:rPr>
              <w:t>Main duties and responsibilities</w:t>
            </w:r>
          </w:p>
        </w:tc>
      </w:tr>
      <w:tr w:rsidR="00AF57F5" w:rsidRPr="00AF57F5" w14:paraId="47AD26BB" w14:textId="77777777" w:rsidTr="143A4A62">
        <w:tc>
          <w:tcPr>
            <w:tcW w:w="8522" w:type="dxa"/>
            <w:shd w:val="clear" w:color="auto" w:fill="auto"/>
          </w:tcPr>
          <w:p w14:paraId="69BA8F42" w14:textId="6C64809F" w:rsidR="009507B2" w:rsidRPr="009507B2" w:rsidRDefault="143A4A62" w:rsidP="143A4A62">
            <w:pPr>
              <w:pStyle w:val="NormalWeb"/>
              <w:numPr>
                <w:ilvl w:val="0"/>
                <w:numId w:val="3"/>
              </w:numPr>
              <w:spacing w:before="60" w:after="60" w:line="0" w:lineRule="atLeast"/>
              <w:rPr>
                <w:rFonts w:ascii="Arial" w:hAnsi="Arial" w:cs="Arial"/>
                <w:sz w:val="22"/>
                <w:szCs w:val="22"/>
                <w:lang w:val="en"/>
              </w:rPr>
            </w:pPr>
            <w:r w:rsidRPr="143A4A62">
              <w:rPr>
                <w:rFonts w:ascii="Arial" w:hAnsi="Arial" w:cs="Arial"/>
                <w:lang w:val="en"/>
              </w:rPr>
              <w:t xml:space="preserve"> </w:t>
            </w:r>
            <w:r w:rsidR="002E0C45">
              <w:rPr>
                <w:rFonts w:ascii="Arial" w:hAnsi="Arial" w:cs="Arial"/>
                <w:sz w:val="22"/>
                <w:szCs w:val="22"/>
                <w:lang w:val="en"/>
              </w:rPr>
              <w:t>Teach pupils in line with your areas of expertise</w:t>
            </w:r>
          </w:p>
          <w:p w14:paraId="5A39BBE3" w14:textId="77777777" w:rsidR="009507B2" w:rsidRPr="009507B2" w:rsidRDefault="009507B2" w:rsidP="009507B2">
            <w:pPr>
              <w:pStyle w:val="NormalWeb"/>
              <w:spacing w:before="60" w:after="60" w:line="0" w:lineRule="atLeast"/>
              <w:ind w:left="720"/>
              <w:rPr>
                <w:rFonts w:ascii="Arial" w:hAnsi="Arial" w:cs="Arial"/>
                <w:sz w:val="22"/>
                <w:szCs w:val="22"/>
                <w:lang w:val="en"/>
              </w:rPr>
            </w:pPr>
          </w:p>
          <w:p w14:paraId="7FBC0477" w14:textId="29973795" w:rsidR="009507B2" w:rsidRPr="009507B2" w:rsidRDefault="002E0C45" w:rsidP="00AF57F5">
            <w:pPr>
              <w:pStyle w:val="NormalWeb"/>
              <w:numPr>
                <w:ilvl w:val="0"/>
                <w:numId w:val="3"/>
              </w:numPr>
              <w:spacing w:before="60" w:after="60" w:line="0" w:lineRule="atLeast"/>
              <w:rPr>
                <w:rFonts w:ascii="Arial" w:hAnsi="Arial" w:cs="Arial"/>
                <w:sz w:val="22"/>
                <w:szCs w:val="22"/>
                <w:lang w:val="en"/>
              </w:rPr>
            </w:pPr>
            <w:r>
              <w:rPr>
                <w:rFonts w:ascii="Arial" w:hAnsi="Arial" w:cs="Arial"/>
                <w:sz w:val="22"/>
                <w:szCs w:val="22"/>
                <w:lang w:val="en"/>
              </w:rPr>
              <w:t>Act according to the philosophy and vision of The Haven i.e. using therapeutic methods</w:t>
            </w:r>
          </w:p>
          <w:p w14:paraId="41C8F396" w14:textId="77777777" w:rsidR="009507B2" w:rsidRPr="009507B2" w:rsidRDefault="009507B2" w:rsidP="009507B2">
            <w:pPr>
              <w:pStyle w:val="NormalWeb"/>
              <w:spacing w:before="60" w:after="60" w:line="0" w:lineRule="atLeast"/>
              <w:rPr>
                <w:rFonts w:ascii="Arial" w:hAnsi="Arial" w:cs="Arial"/>
                <w:sz w:val="22"/>
                <w:szCs w:val="22"/>
                <w:lang w:val="en"/>
              </w:rPr>
            </w:pPr>
          </w:p>
          <w:p w14:paraId="4207BE87" w14:textId="77777777" w:rsidR="0048269C" w:rsidRPr="009507B2" w:rsidRDefault="00E65DA1" w:rsidP="00AF57F5">
            <w:pPr>
              <w:pStyle w:val="NormalWeb"/>
              <w:numPr>
                <w:ilvl w:val="0"/>
                <w:numId w:val="3"/>
              </w:numPr>
              <w:spacing w:before="60" w:after="60" w:line="0" w:lineRule="atLeast"/>
              <w:rPr>
                <w:rFonts w:ascii="Arial" w:hAnsi="Arial" w:cs="Arial"/>
                <w:sz w:val="22"/>
                <w:szCs w:val="22"/>
                <w:lang w:val="en"/>
              </w:rPr>
            </w:pPr>
            <w:r w:rsidRPr="009507B2">
              <w:rPr>
                <w:rFonts w:ascii="Arial" w:hAnsi="Arial" w:cs="Arial"/>
                <w:sz w:val="22"/>
                <w:szCs w:val="22"/>
                <w:lang w:val="en"/>
              </w:rPr>
              <w:t>Represent the school in a positive and effective manner</w:t>
            </w:r>
          </w:p>
          <w:p w14:paraId="72A3D3EC" w14:textId="77777777" w:rsidR="00AF57F5" w:rsidRPr="009507B2" w:rsidRDefault="00AF57F5" w:rsidP="00AF57F5">
            <w:pPr>
              <w:pStyle w:val="NormalWeb"/>
              <w:spacing w:before="60" w:after="60" w:line="0" w:lineRule="atLeast"/>
              <w:rPr>
                <w:rFonts w:ascii="Arial" w:hAnsi="Arial" w:cs="Arial"/>
                <w:sz w:val="22"/>
                <w:szCs w:val="22"/>
                <w:lang w:val="en"/>
              </w:rPr>
            </w:pPr>
          </w:p>
          <w:p w14:paraId="4CE3B760" w14:textId="77777777" w:rsidR="00AF57F5" w:rsidRPr="009507B2" w:rsidRDefault="00AF57F5" w:rsidP="00AF57F5">
            <w:pPr>
              <w:pStyle w:val="NormalWeb"/>
              <w:numPr>
                <w:ilvl w:val="0"/>
                <w:numId w:val="3"/>
              </w:numPr>
              <w:spacing w:before="60" w:after="60" w:line="0" w:lineRule="atLeast"/>
              <w:rPr>
                <w:rFonts w:ascii="Arial" w:hAnsi="Arial" w:cs="Arial"/>
                <w:sz w:val="22"/>
                <w:szCs w:val="22"/>
                <w:lang w:val="en"/>
              </w:rPr>
            </w:pPr>
            <w:r w:rsidRPr="009507B2">
              <w:rPr>
                <w:rFonts w:ascii="Arial" w:hAnsi="Arial" w:cs="Arial"/>
                <w:sz w:val="22"/>
                <w:szCs w:val="22"/>
                <w:lang w:val="en"/>
              </w:rPr>
              <w:t xml:space="preserve"> </w:t>
            </w:r>
            <w:r w:rsidR="00E65DA1" w:rsidRPr="009507B2">
              <w:rPr>
                <w:rFonts w:ascii="Arial" w:hAnsi="Arial" w:cs="Arial"/>
                <w:sz w:val="22"/>
                <w:szCs w:val="22"/>
                <w:lang w:val="en"/>
              </w:rPr>
              <w:t>Deliver high quality lessons so that pupils make good progress</w:t>
            </w:r>
          </w:p>
          <w:p w14:paraId="0D0B940D" w14:textId="77777777" w:rsidR="00E65DA1" w:rsidRPr="009507B2" w:rsidRDefault="00E65DA1" w:rsidP="00E65DA1">
            <w:pPr>
              <w:pStyle w:val="ListParagraph"/>
              <w:rPr>
                <w:rFonts w:ascii="Arial" w:hAnsi="Arial" w:cs="Arial"/>
                <w:sz w:val="22"/>
                <w:szCs w:val="22"/>
                <w:lang w:val="en"/>
              </w:rPr>
            </w:pPr>
          </w:p>
          <w:p w14:paraId="485F1234" w14:textId="77777777" w:rsidR="00E65DA1" w:rsidRPr="009507B2" w:rsidRDefault="00E65DA1" w:rsidP="00AF57F5">
            <w:pPr>
              <w:pStyle w:val="NormalWeb"/>
              <w:numPr>
                <w:ilvl w:val="0"/>
                <w:numId w:val="3"/>
              </w:numPr>
              <w:spacing w:before="60" w:after="60" w:line="0" w:lineRule="atLeast"/>
              <w:rPr>
                <w:rFonts w:ascii="Arial" w:hAnsi="Arial" w:cs="Arial"/>
                <w:sz w:val="22"/>
                <w:szCs w:val="22"/>
                <w:lang w:val="en"/>
              </w:rPr>
            </w:pPr>
            <w:r w:rsidRPr="009507B2">
              <w:rPr>
                <w:rFonts w:ascii="Arial" w:hAnsi="Arial" w:cs="Arial"/>
                <w:sz w:val="22"/>
                <w:szCs w:val="22"/>
                <w:lang w:val="en"/>
              </w:rPr>
              <w:lastRenderedPageBreak/>
              <w:t>Regularly assess pupils’ work</w:t>
            </w:r>
            <w:r w:rsidR="007F2B6B" w:rsidRPr="009507B2">
              <w:rPr>
                <w:rFonts w:ascii="Arial" w:hAnsi="Arial" w:cs="Arial"/>
                <w:sz w:val="22"/>
                <w:szCs w:val="22"/>
                <w:lang w:val="en"/>
              </w:rPr>
              <w:t xml:space="preserve"> and use this to inform planning and areas for improvement</w:t>
            </w:r>
          </w:p>
          <w:p w14:paraId="29D6B04F" w14:textId="77777777" w:rsidR="00AF57F5" w:rsidRPr="009507B2" w:rsidRDefault="00AF57F5" w:rsidP="00AF57F5">
            <w:pPr>
              <w:pStyle w:val="NormalWeb"/>
              <w:spacing w:before="60" w:after="60" w:line="0" w:lineRule="atLeast"/>
              <w:rPr>
                <w:rFonts w:ascii="Arial" w:hAnsi="Arial" w:cs="Arial"/>
                <w:sz w:val="22"/>
                <w:szCs w:val="22"/>
                <w:lang w:val="en"/>
              </w:rPr>
            </w:pPr>
            <w:r w:rsidRPr="009507B2">
              <w:rPr>
                <w:rFonts w:ascii="Arial" w:hAnsi="Arial" w:cs="Arial"/>
                <w:sz w:val="22"/>
                <w:szCs w:val="22"/>
                <w:lang w:val="en"/>
              </w:rPr>
              <w:t xml:space="preserve"> </w:t>
            </w:r>
          </w:p>
          <w:p w14:paraId="0B7919B8" w14:textId="77777777" w:rsidR="00AF57F5" w:rsidRPr="009507B2" w:rsidRDefault="00AF57F5" w:rsidP="00AF57F5">
            <w:pPr>
              <w:pStyle w:val="NormalWeb"/>
              <w:numPr>
                <w:ilvl w:val="0"/>
                <w:numId w:val="3"/>
              </w:numPr>
              <w:spacing w:before="60" w:after="60" w:line="0" w:lineRule="atLeast"/>
              <w:rPr>
                <w:rFonts w:ascii="Arial" w:hAnsi="Arial" w:cs="Arial"/>
                <w:sz w:val="22"/>
                <w:szCs w:val="22"/>
                <w:lang w:val="en"/>
              </w:rPr>
            </w:pPr>
            <w:r w:rsidRPr="009507B2">
              <w:rPr>
                <w:rFonts w:ascii="Arial" w:hAnsi="Arial" w:cs="Arial"/>
                <w:sz w:val="22"/>
                <w:szCs w:val="22"/>
                <w:lang w:val="en"/>
              </w:rPr>
              <w:t xml:space="preserve"> </w:t>
            </w:r>
            <w:r w:rsidR="00E65DA1" w:rsidRPr="009507B2">
              <w:rPr>
                <w:rFonts w:ascii="Arial" w:hAnsi="Arial" w:cs="Arial"/>
                <w:sz w:val="22"/>
                <w:szCs w:val="22"/>
                <w:lang w:val="en"/>
              </w:rPr>
              <w:t>Be responsible for data capture and evaluation</w:t>
            </w:r>
          </w:p>
          <w:p w14:paraId="0DFAE634" w14:textId="77777777" w:rsidR="00AF57F5" w:rsidRPr="009507B2" w:rsidRDefault="00AF57F5" w:rsidP="00AF57F5">
            <w:pPr>
              <w:pStyle w:val="NormalWeb"/>
              <w:spacing w:before="60" w:after="60" w:line="0" w:lineRule="atLeast"/>
              <w:rPr>
                <w:rFonts w:ascii="Arial" w:hAnsi="Arial" w:cs="Arial"/>
                <w:sz w:val="22"/>
                <w:szCs w:val="22"/>
                <w:lang w:val="en"/>
              </w:rPr>
            </w:pPr>
            <w:r w:rsidRPr="009507B2">
              <w:rPr>
                <w:rFonts w:ascii="Arial" w:hAnsi="Arial" w:cs="Arial"/>
                <w:sz w:val="22"/>
                <w:szCs w:val="22"/>
                <w:lang w:val="en"/>
              </w:rPr>
              <w:t xml:space="preserve">  </w:t>
            </w:r>
          </w:p>
          <w:p w14:paraId="2617C66C" w14:textId="04446089" w:rsidR="00AF57F5" w:rsidRPr="009507B2" w:rsidRDefault="00AF57F5" w:rsidP="00AF57F5">
            <w:pPr>
              <w:pStyle w:val="NormalWeb"/>
              <w:numPr>
                <w:ilvl w:val="0"/>
                <w:numId w:val="3"/>
              </w:numPr>
              <w:spacing w:before="60" w:after="60" w:line="0" w:lineRule="atLeast"/>
              <w:rPr>
                <w:rFonts w:ascii="Arial" w:hAnsi="Arial" w:cs="Arial"/>
                <w:sz w:val="22"/>
                <w:szCs w:val="22"/>
                <w:lang w:val="en"/>
              </w:rPr>
            </w:pPr>
            <w:r w:rsidRPr="009507B2">
              <w:rPr>
                <w:rFonts w:ascii="Arial" w:hAnsi="Arial" w:cs="Arial"/>
                <w:sz w:val="22"/>
                <w:szCs w:val="22"/>
                <w:lang w:val="en"/>
              </w:rPr>
              <w:t xml:space="preserve"> </w:t>
            </w:r>
            <w:r w:rsidR="00E65DA1" w:rsidRPr="009507B2">
              <w:rPr>
                <w:rFonts w:ascii="Arial" w:hAnsi="Arial" w:cs="Arial"/>
                <w:sz w:val="22"/>
                <w:szCs w:val="22"/>
                <w:lang w:val="en"/>
              </w:rPr>
              <w:t>Contribute towards planning</w:t>
            </w:r>
            <w:r w:rsidR="002E0C45">
              <w:rPr>
                <w:rFonts w:ascii="Arial" w:hAnsi="Arial" w:cs="Arial"/>
                <w:sz w:val="22"/>
                <w:szCs w:val="22"/>
                <w:lang w:val="en"/>
              </w:rPr>
              <w:t xml:space="preserve"> for pupil needs</w:t>
            </w:r>
          </w:p>
          <w:p w14:paraId="0E27B00A" w14:textId="77777777" w:rsidR="00E65DA1" w:rsidRPr="009507B2" w:rsidRDefault="00E65DA1" w:rsidP="00E65DA1">
            <w:pPr>
              <w:pStyle w:val="ListParagraph"/>
              <w:rPr>
                <w:rFonts w:ascii="Arial" w:hAnsi="Arial" w:cs="Arial"/>
                <w:sz w:val="22"/>
                <w:szCs w:val="22"/>
                <w:lang w:val="en"/>
              </w:rPr>
            </w:pPr>
          </w:p>
          <w:p w14:paraId="63DC5C14" w14:textId="4E3826DC" w:rsidR="00E65DA1" w:rsidRPr="009507B2" w:rsidRDefault="00E65DA1" w:rsidP="00AF57F5">
            <w:pPr>
              <w:pStyle w:val="NormalWeb"/>
              <w:numPr>
                <w:ilvl w:val="0"/>
                <w:numId w:val="3"/>
              </w:numPr>
              <w:spacing w:before="60" w:after="60" w:line="0" w:lineRule="atLeast"/>
              <w:rPr>
                <w:rFonts w:ascii="Arial" w:hAnsi="Arial" w:cs="Arial"/>
                <w:sz w:val="22"/>
                <w:szCs w:val="22"/>
                <w:lang w:val="en"/>
              </w:rPr>
            </w:pPr>
            <w:r w:rsidRPr="009507B2">
              <w:rPr>
                <w:rFonts w:ascii="Arial" w:hAnsi="Arial" w:cs="Arial"/>
                <w:sz w:val="22"/>
                <w:szCs w:val="22"/>
                <w:lang w:val="en"/>
              </w:rPr>
              <w:t>Have a good knowledge of attachment and ASC and understand how to promote progress with young people with SEMH</w:t>
            </w:r>
            <w:r w:rsidR="002E0C45">
              <w:rPr>
                <w:rFonts w:ascii="Arial" w:hAnsi="Arial" w:cs="Arial"/>
                <w:sz w:val="22"/>
                <w:szCs w:val="22"/>
                <w:lang w:val="en"/>
              </w:rPr>
              <w:t xml:space="preserve"> (training available)</w:t>
            </w:r>
          </w:p>
          <w:p w14:paraId="100C5B58" w14:textId="7FA29163" w:rsidR="00AF57F5" w:rsidRPr="009507B2" w:rsidRDefault="00AF57F5" w:rsidP="002E0C45">
            <w:pPr>
              <w:pStyle w:val="NormalWeb"/>
              <w:spacing w:before="60" w:after="60" w:line="0" w:lineRule="atLeast"/>
              <w:rPr>
                <w:rFonts w:ascii="Arial" w:hAnsi="Arial" w:cs="Arial"/>
                <w:sz w:val="22"/>
                <w:szCs w:val="22"/>
                <w:lang w:val="en"/>
              </w:rPr>
            </w:pPr>
            <w:r w:rsidRPr="009507B2">
              <w:rPr>
                <w:rFonts w:ascii="Arial" w:hAnsi="Arial" w:cs="Arial"/>
                <w:sz w:val="22"/>
                <w:szCs w:val="22"/>
                <w:lang w:val="en"/>
              </w:rPr>
              <w:t xml:space="preserve"> </w:t>
            </w:r>
          </w:p>
          <w:p w14:paraId="01DB4C68" w14:textId="3EE5C689" w:rsidR="002E0C45" w:rsidRPr="002E0C45" w:rsidRDefault="143A4A62" w:rsidP="002E0C45">
            <w:pPr>
              <w:pStyle w:val="NormalWeb"/>
              <w:numPr>
                <w:ilvl w:val="0"/>
                <w:numId w:val="3"/>
              </w:numPr>
              <w:spacing w:before="60" w:after="60" w:line="0" w:lineRule="atLeast"/>
              <w:rPr>
                <w:rFonts w:ascii="Arial" w:hAnsi="Arial" w:cs="Arial"/>
                <w:sz w:val="22"/>
                <w:szCs w:val="22"/>
                <w:lang w:val="en"/>
              </w:rPr>
            </w:pPr>
            <w:r w:rsidRPr="143A4A62">
              <w:rPr>
                <w:rFonts w:ascii="Arial" w:hAnsi="Arial" w:cs="Arial"/>
                <w:sz w:val="22"/>
                <w:szCs w:val="22"/>
                <w:lang w:val="en"/>
              </w:rPr>
              <w:t xml:space="preserve"> Mentor and support pupils </w:t>
            </w:r>
            <w:r w:rsidR="00D2732D">
              <w:rPr>
                <w:rFonts w:ascii="Arial" w:hAnsi="Arial" w:cs="Arial"/>
                <w:sz w:val="22"/>
                <w:szCs w:val="22"/>
                <w:lang w:val="en"/>
              </w:rPr>
              <w:t>as requested by the head of service</w:t>
            </w:r>
          </w:p>
          <w:p w14:paraId="60061E4C" w14:textId="77777777" w:rsidR="00E65DA1" w:rsidRPr="009507B2" w:rsidRDefault="00E65DA1" w:rsidP="00E65DA1">
            <w:pPr>
              <w:pStyle w:val="ListParagraph"/>
              <w:rPr>
                <w:rFonts w:ascii="Arial" w:hAnsi="Arial" w:cs="Arial"/>
                <w:sz w:val="22"/>
                <w:szCs w:val="22"/>
                <w:lang w:val="en"/>
              </w:rPr>
            </w:pPr>
          </w:p>
          <w:p w14:paraId="14AEDC4C" w14:textId="77777777" w:rsidR="00E65DA1" w:rsidRPr="009507B2" w:rsidRDefault="008A7BE4" w:rsidP="00AF57F5">
            <w:pPr>
              <w:pStyle w:val="NormalWeb"/>
              <w:numPr>
                <w:ilvl w:val="0"/>
                <w:numId w:val="3"/>
              </w:numPr>
              <w:spacing w:before="60" w:after="60" w:line="0" w:lineRule="atLeast"/>
              <w:rPr>
                <w:rFonts w:ascii="Arial" w:hAnsi="Arial" w:cs="Arial"/>
                <w:sz w:val="22"/>
                <w:szCs w:val="22"/>
                <w:lang w:val="en"/>
              </w:rPr>
            </w:pPr>
            <w:r w:rsidRPr="009507B2">
              <w:rPr>
                <w:rFonts w:ascii="Arial" w:hAnsi="Arial" w:cs="Arial"/>
                <w:sz w:val="22"/>
                <w:szCs w:val="22"/>
                <w:lang w:val="en"/>
              </w:rPr>
              <w:t>Demonstrate strong interpersonal skills to develop</w:t>
            </w:r>
            <w:r w:rsidR="006C35FE" w:rsidRPr="009507B2">
              <w:rPr>
                <w:rFonts w:ascii="Arial" w:hAnsi="Arial" w:cs="Arial"/>
                <w:sz w:val="22"/>
                <w:szCs w:val="22"/>
                <w:lang w:val="en"/>
              </w:rPr>
              <w:t xml:space="preserve"> positive relationships with staff, parents and </w:t>
            </w:r>
            <w:proofErr w:type="spellStart"/>
            <w:r w:rsidR="006C35FE" w:rsidRPr="009507B2">
              <w:rPr>
                <w:rFonts w:ascii="Arial" w:hAnsi="Arial" w:cs="Arial"/>
                <w:sz w:val="22"/>
                <w:szCs w:val="22"/>
                <w:lang w:val="en"/>
              </w:rPr>
              <w:t>carers</w:t>
            </w:r>
            <w:proofErr w:type="spellEnd"/>
          </w:p>
          <w:p w14:paraId="12F40E89" w14:textId="77777777" w:rsidR="00AF57F5" w:rsidRPr="009507B2" w:rsidRDefault="00AF57F5" w:rsidP="00AF57F5">
            <w:pPr>
              <w:pStyle w:val="NormalWeb"/>
              <w:spacing w:before="60" w:after="60" w:line="0" w:lineRule="atLeast"/>
              <w:ind w:left="720"/>
              <w:rPr>
                <w:rFonts w:ascii="Arial" w:hAnsi="Arial" w:cs="Arial"/>
                <w:sz w:val="22"/>
                <w:szCs w:val="22"/>
                <w:lang w:val="en"/>
              </w:rPr>
            </w:pPr>
            <w:r w:rsidRPr="009507B2">
              <w:rPr>
                <w:rFonts w:ascii="Arial" w:hAnsi="Arial" w:cs="Arial"/>
                <w:sz w:val="22"/>
                <w:szCs w:val="22"/>
                <w:lang w:val="en"/>
              </w:rPr>
              <w:t xml:space="preserve"> </w:t>
            </w:r>
          </w:p>
          <w:p w14:paraId="244F8A6B" w14:textId="77777777" w:rsidR="00AF57F5" w:rsidRPr="009507B2" w:rsidRDefault="00AF57F5" w:rsidP="00AF57F5">
            <w:pPr>
              <w:pStyle w:val="NormalWeb"/>
              <w:numPr>
                <w:ilvl w:val="0"/>
                <w:numId w:val="3"/>
              </w:numPr>
              <w:spacing w:before="60" w:after="60" w:line="0" w:lineRule="atLeast"/>
              <w:rPr>
                <w:rFonts w:ascii="Arial" w:hAnsi="Arial" w:cs="Arial"/>
                <w:sz w:val="22"/>
                <w:szCs w:val="22"/>
                <w:lang w:val="en"/>
              </w:rPr>
            </w:pPr>
            <w:r w:rsidRPr="009507B2">
              <w:rPr>
                <w:rFonts w:ascii="Arial" w:hAnsi="Arial" w:cs="Arial"/>
                <w:sz w:val="22"/>
                <w:szCs w:val="22"/>
                <w:lang w:val="en"/>
              </w:rPr>
              <w:t xml:space="preserve">Any other duties reasonably requested. </w:t>
            </w:r>
          </w:p>
          <w:p w14:paraId="44EAFD9C" w14:textId="77777777" w:rsidR="006C35FE" w:rsidRDefault="006C35FE" w:rsidP="006C35FE">
            <w:pPr>
              <w:pStyle w:val="ListParagraph"/>
              <w:rPr>
                <w:rFonts w:ascii="Arial" w:hAnsi="Arial" w:cs="Arial"/>
                <w:lang w:val="en"/>
              </w:rPr>
            </w:pPr>
          </w:p>
          <w:p w14:paraId="4B94D5A5" w14:textId="77777777" w:rsidR="006C35FE" w:rsidRPr="00AF57F5" w:rsidRDefault="006C35FE" w:rsidP="006C35FE">
            <w:pPr>
              <w:pStyle w:val="NormalWeb"/>
              <w:spacing w:before="60" w:after="60" w:line="0" w:lineRule="atLeast"/>
              <w:ind w:left="720"/>
              <w:rPr>
                <w:rFonts w:ascii="Arial" w:hAnsi="Arial" w:cs="Arial"/>
                <w:lang w:val="en"/>
              </w:rPr>
            </w:pPr>
          </w:p>
          <w:p w14:paraId="608DEACE" w14:textId="77777777" w:rsidR="0048269C" w:rsidRPr="00AF57F5" w:rsidRDefault="00AF57F5" w:rsidP="00AF57F5">
            <w:pPr>
              <w:pStyle w:val="NormalWeb"/>
              <w:spacing w:before="60" w:after="60" w:line="0" w:lineRule="atLeast"/>
              <w:rPr>
                <w:rFonts w:ascii="Arial" w:hAnsi="Arial" w:cs="Arial"/>
                <w:lang w:val="en"/>
              </w:rPr>
            </w:pPr>
            <w:r w:rsidRPr="00AF57F5">
              <w:rPr>
                <w:rFonts w:ascii="Arial" w:hAnsi="Arial" w:cs="Arial"/>
                <w:lang w:val="en"/>
              </w:rPr>
              <w:t xml:space="preserve"> </w:t>
            </w:r>
          </w:p>
        </w:tc>
      </w:tr>
      <w:tr w:rsidR="0048269C" w:rsidRPr="00AF57F5" w14:paraId="7C34F6A7" w14:textId="77777777" w:rsidTr="143A4A62">
        <w:tc>
          <w:tcPr>
            <w:tcW w:w="8522" w:type="dxa"/>
            <w:shd w:val="clear" w:color="auto" w:fill="auto"/>
          </w:tcPr>
          <w:p w14:paraId="72723652" w14:textId="77777777" w:rsidR="0048269C" w:rsidRPr="00AF57F5" w:rsidRDefault="00AF57F5" w:rsidP="00AF57F5">
            <w:pPr>
              <w:pStyle w:val="NormalWeb"/>
              <w:spacing w:before="60" w:after="60" w:line="0" w:lineRule="atLeast"/>
              <w:rPr>
                <w:rFonts w:ascii="Arial" w:hAnsi="Arial" w:cs="Arial"/>
                <w:lang w:val="en"/>
              </w:rPr>
            </w:pPr>
            <w:r w:rsidRPr="00AF57F5">
              <w:rPr>
                <w:rFonts w:ascii="Arial" w:hAnsi="Arial" w:cs="Arial"/>
                <w:b/>
                <w:lang w:val="en"/>
              </w:rPr>
              <w:lastRenderedPageBreak/>
              <w:t>Special Requirements</w:t>
            </w:r>
          </w:p>
        </w:tc>
      </w:tr>
      <w:tr w:rsidR="0048269C" w:rsidRPr="00AF57F5" w14:paraId="034359DB" w14:textId="77777777" w:rsidTr="143A4A62">
        <w:tc>
          <w:tcPr>
            <w:tcW w:w="8522" w:type="dxa"/>
            <w:shd w:val="clear" w:color="auto" w:fill="auto"/>
          </w:tcPr>
          <w:p w14:paraId="3DEEC669" w14:textId="2C0E9211" w:rsidR="00F7267C" w:rsidRDefault="00F7267C" w:rsidP="00AF57F5">
            <w:pPr>
              <w:pStyle w:val="NormalWeb"/>
              <w:spacing w:before="60" w:after="60" w:line="0" w:lineRule="atLeast"/>
              <w:rPr>
                <w:rFonts w:ascii="Arial" w:hAnsi="Arial" w:cs="Arial"/>
                <w:lang w:val="en"/>
              </w:rPr>
            </w:pPr>
            <w:r>
              <w:rPr>
                <w:rFonts w:ascii="Arial" w:hAnsi="Arial" w:cs="Arial"/>
                <w:lang w:val="en"/>
              </w:rPr>
              <w:t xml:space="preserve">We are looking to recruit </w:t>
            </w:r>
            <w:r w:rsidR="002E0C45">
              <w:rPr>
                <w:rFonts w:ascii="Arial" w:hAnsi="Arial" w:cs="Arial"/>
                <w:lang w:val="en"/>
              </w:rPr>
              <w:t xml:space="preserve">teachers </w:t>
            </w:r>
            <w:r w:rsidR="00AA4BB2">
              <w:rPr>
                <w:rFonts w:ascii="Arial" w:hAnsi="Arial" w:cs="Arial"/>
                <w:lang w:val="en"/>
              </w:rPr>
              <w:t>throughout Staffordshire</w:t>
            </w:r>
            <w:r w:rsidR="00ED4492">
              <w:rPr>
                <w:rFonts w:ascii="Arial" w:hAnsi="Arial" w:cs="Arial"/>
                <w:lang w:val="en"/>
              </w:rPr>
              <w:t xml:space="preserve"> who want to work flexibly</w:t>
            </w:r>
            <w:r w:rsidR="002E0C45">
              <w:rPr>
                <w:rFonts w:ascii="Arial" w:hAnsi="Arial" w:cs="Arial"/>
                <w:lang w:val="en"/>
              </w:rPr>
              <w:t xml:space="preserve"> with young people who are not in mainstream school. This may be </w:t>
            </w:r>
            <w:r w:rsidR="00ED4492">
              <w:rPr>
                <w:rFonts w:ascii="Arial" w:hAnsi="Arial" w:cs="Arial"/>
                <w:lang w:val="en"/>
              </w:rPr>
              <w:t xml:space="preserve">for health or </w:t>
            </w:r>
            <w:proofErr w:type="spellStart"/>
            <w:r w:rsidR="00ED4492">
              <w:rPr>
                <w:rFonts w:ascii="Arial" w:hAnsi="Arial" w:cs="Arial"/>
                <w:lang w:val="en"/>
              </w:rPr>
              <w:t>behaviour</w:t>
            </w:r>
            <w:proofErr w:type="spellEnd"/>
            <w:r w:rsidR="00ED4492">
              <w:rPr>
                <w:rFonts w:ascii="Arial" w:hAnsi="Arial" w:cs="Arial"/>
                <w:lang w:val="en"/>
              </w:rPr>
              <w:t xml:space="preserve"> </w:t>
            </w:r>
            <w:r w:rsidR="002E0C45">
              <w:rPr>
                <w:rFonts w:ascii="Arial" w:hAnsi="Arial" w:cs="Arial"/>
                <w:lang w:val="en"/>
              </w:rPr>
              <w:t>reasons and we understand that teachers have a variety of interests, skills and enthusiasms</w:t>
            </w:r>
            <w:r w:rsidR="00ED4492">
              <w:rPr>
                <w:rFonts w:ascii="Arial" w:hAnsi="Arial" w:cs="Arial"/>
                <w:lang w:val="en"/>
              </w:rPr>
              <w:t xml:space="preserve">.  We want to develop a pool of professionals to meet various needs. While we would expect you to respond to challenge we </w:t>
            </w:r>
            <w:r w:rsidR="00D44F02">
              <w:rPr>
                <w:rFonts w:ascii="Arial" w:hAnsi="Arial" w:cs="Arial"/>
                <w:lang w:val="en"/>
              </w:rPr>
              <w:t>understand that people have different skills and would look to place you accordingly.</w:t>
            </w:r>
          </w:p>
          <w:p w14:paraId="7D89E558" w14:textId="77777777" w:rsidR="00F7267C" w:rsidRDefault="00F7267C" w:rsidP="00AF57F5">
            <w:pPr>
              <w:pStyle w:val="NormalWeb"/>
              <w:spacing w:before="60" w:after="60" w:line="0" w:lineRule="atLeast"/>
              <w:rPr>
                <w:rFonts w:ascii="Arial" w:hAnsi="Arial" w:cs="Arial"/>
                <w:lang w:val="en"/>
              </w:rPr>
            </w:pPr>
            <w:r>
              <w:rPr>
                <w:rFonts w:ascii="Arial" w:hAnsi="Arial" w:cs="Arial"/>
                <w:lang w:val="en"/>
              </w:rPr>
              <w:t>If you want to work in a stimulating, exciting and at times challenging environment where the staff group is committed and supportive this could be the job for you.</w:t>
            </w:r>
          </w:p>
          <w:p w14:paraId="3656B9AB" w14:textId="77777777" w:rsidR="008A7BE4" w:rsidRDefault="008A7BE4" w:rsidP="00AF57F5">
            <w:pPr>
              <w:pStyle w:val="NormalWeb"/>
              <w:spacing w:before="60" w:after="60" w:line="0" w:lineRule="atLeast"/>
              <w:rPr>
                <w:rFonts w:ascii="Arial" w:hAnsi="Arial" w:cs="Arial"/>
                <w:lang w:val="en"/>
              </w:rPr>
            </w:pPr>
          </w:p>
          <w:p w14:paraId="649961D4" w14:textId="77777777" w:rsidR="008A7BE4" w:rsidRDefault="008A7BE4" w:rsidP="008A7BE4">
            <w:pPr>
              <w:rPr>
                <w:rFonts w:ascii="Arial" w:hAnsi="Arial" w:cs="Arial"/>
                <w:b/>
                <w:color w:val="636363"/>
                <w:bdr w:val="none" w:sz="0" w:space="0" w:color="auto" w:frame="1"/>
              </w:rPr>
            </w:pPr>
            <w:r w:rsidRPr="003A501C">
              <w:rPr>
                <w:rFonts w:ascii="Arial" w:hAnsi="Arial" w:cs="Arial"/>
                <w:b/>
                <w:i/>
                <w:color w:val="636363"/>
                <w:bdr w:val="none" w:sz="0" w:space="0" w:color="auto" w:frame="1"/>
              </w:rPr>
              <w:t>This School is committed to safeguarding and promoting the welfare of children an</w:t>
            </w:r>
            <w:r w:rsidR="009507B2" w:rsidRPr="003A501C">
              <w:rPr>
                <w:rFonts w:ascii="Arial" w:hAnsi="Arial" w:cs="Arial"/>
                <w:b/>
                <w:i/>
                <w:color w:val="636363"/>
                <w:bdr w:val="none" w:sz="0" w:space="0" w:color="auto" w:frame="1"/>
              </w:rPr>
              <w:t>d young people</w:t>
            </w:r>
            <w:r w:rsidRPr="003A501C">
              <w:rPr>
                <w:rFonts w:ascii="Arial" w:hAnsi="Arial" w:cs="Arial"/>
                <w:b/>
                <w:i/>
                <w:color w:val="636363"/>
                <w:bdr w:val="none" w:sz="0" w:space="0" w:color="auto" w:frame="1"/>
              </w:rPr>
              <w:t xml:space="preserve"> and expect all staff and volunteers to share this commitment.</w:t>
            </w:r>
            <w:r w:rsidRPr="008A7BE4">
              <w:rPr>
                <w:rFonts w:ascii="Arial" w:hAnsi="Arial" w:cs="Arial"/>
                <w:b/>
                <w:color w:val="636363"/>
                <w:bdr w:val="none" w:sz="0" w:space="0" w:color="auto" w:frame="1"/>
              </w:rPr>
              <w:br/>
            </w:r>
            <w:r w:rsidRPr="008A7BE4">
              <w:rPr>
                <w:rFonts w:ascii="Arial" w:hAnsi="Arial" w:cs="Arial"/>
                <w:b/>
                <w:color w:val="636363"/>
              </w:rPr>
              <w:br/>
            </w:r>
            <w:r w:rsidRPr="003A501C">
              <w:rPr>
                <w:rFonts w:ascii="Arial" w:hAnsi="Arial" w:cs="Arial"/>
                <w:b/>
                <w:i/>
                <w:color w:val="636363"/>
                <w:bdr w:val="none" w:sz="0" w:space="0" w:color="auto" w:frame="1"/>
              </w:rPr>
              <w:t>This position is subject to a criminal records check from the Disclosure and Barring Service (formerly CRB) which will require you to disclose details of all unspent and unfiltered spent reprimands, formal warnings, cautions and convictions in your application form.</w:t>
            </w:r>
          </w:p>
          <w:p w14:paraId="45FB0818" w14:textId="77777777" w:rsidR="009507B2" w:rsidRDefault="009507B2" w:rsidP="008A7BE4">
            <w:pPr>
              <w:rPr>
                <w:rFonts w:ascii="Arial" w:hAnsi="Arial" w:cs="Arial"/>
                <w:b/>
                <w:color w:val="636363"/>
                <w:bdr w:val="none" w:sz="0" w:space="0" w:color="auto" w:frame="1"/>
              </w:rPr>
            </w:pPr>
          </w:p>
          <w:p w14:paraId="049F31CB" w14:textId="77777777" w:rsidR="009507B2" w:rsidRPr="008A7BE4" w:rsidRDefault="009507B2" w:rsidP="008A7BE4">
            <w:pPr>
              <w:rPr>
                <w:b/>
              </w:rPr>
            </w:pPr>
          </w:p>
          <w:p w14:paraId="53128261" w14:textId="77777777" w:rsidR="008A7BE4" w:rsidRPr="00AF57F5" w:rsidRDefault="008A7BE4" w:rsidP="00AF57F5">
            <w:pPr>
              <w:pStyle w:val="NormalWeb"/>
              <w:spacing w:before="60" w:after="60" w:line="0" w:lineRule="atLeast"/>
              <w:rPr>
                <w:rFonts w:ascii="Arial" w:hAnsi="Arial" w:cs="Arial"/>
                <w:lang w:val="en"/>
              </w:rPr>
            </w:pPr>
          </w:p>
          <w:p w14:paraId="62486C05" w14:textId="77777777" w:rsidR="0048269C" w:rsidRPr="00AF57F5" w:rsidRDefault="0048269C" w:rsidP="00AF57F5">
            <w:pPr>
              <w:pStyle w:val="NormalWeb"/>
              <w:spacing w:before="60" w:after="60" w:line="0" w:lineRule="atLeast"/>
              <w:rPr>
                <w:rFonts w:ascii="Arial" w:hAnsi="Arial" w:cs="Arial"/>
                <w:lang w:val="en"/>
              </w:rPr>
            </w:pPr>
          </w:p>
          <w:p w14:paraId="4DDBEF00" w14:textId="77777777" w:rsidR="0048269C" w:rsidRPr="00AF57F5" w:rsidRDefault="0048269C" w:rsidP="00AF57F5">
            <w:pPr>
              <w:pStyle w:val="NormalWeb"/>
              <w:spacing w:before="60" w:after="60" w:line="0" w:lineRule="atLeast"/>
              <w:rPr>
                <w:rFonts w:ascii="Arial" w:hAnsi="Arial" w:cs="Arial"/>
                <w:lang w:val="en"/>
              </w:rPr>
            </w:pPr>
          </w:p>
        </w:tc>
      </w:tr>
    </w:tbl>
    <w:p w14:paraId="3461D779" w14:textId="77777777" w:rsidR="009D001E" w:rsidRDefault="009D001E"/>
    <w:sectPr w:rsidR="009D001E">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3E9C0" w14:textId="77777777" w:rsidR="00ED666E" w:rsidRDefault="00ED666E" w:rsidP="00D44F02">
      <w:r>
        <w:separator/>
      </w:r>
    </w:p>
  </w:endnote>
  <w:endnote w:type="continuationSeparator" w:id="0">
    <w:p w14:paraId="10B330EF" w14:textId="77777777" w:rsidR="00ED666E" w:rsidRDefault="00ED666E" w:rsidP="00D4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5124E" w14:textId="77777777" w:rsidR="00ED666E" w:rsidRDefault="00ED666E" w:rsidP="00D44F02">
      <w:r>
        <w:separator/>
      </w:r>
    </w:p>
  </w:footnote>
  <w:footnote w:type="continuationSeparator" w:id="0">
    <w:p w14:paraId="6AD95497" w14:textId="77777777" w:rsidR="00ED666E" w:rsidRDefault="00ED666E" w:rsidP="00D44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C77A" w14:textId="2576382A" w:rsidR="00AF0002" w:rsidRDefault="00AF0002">
    <w:pPr>
      <w:spacing w:line="264" w:lineRule="auto"/>
    </w:pPr>
    <w:r>
      <w:ptab w:relativeTo="margin" w:alignment="center" w:leader="none"/>
    </w:r>
    <w:r>
      <w:rPr>
        <w:noProof/>
        <w:color w:val="000000"/>
      </w:rPr>
      <mc:AlternateContent>
        <mc:Choice Requires="wps">
          <w:drawing>
            <wp:anchor distT="0" distB="0" distL="114300" distR="114300" simplePos="0" relativeHeight="251659264" behindDoc="0" locked="0" layoutInCell="1" allowOverlap="1" wp14:anchorId="77C77F4A" wp14:editId="3B6B304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BBD9DF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1B60CDD7" w14:textId="18827BA9" w:rsidR="00D44F02" w:rsidRDefault="00D44F02" w:rsidP="00D44F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764"/>
    <w:multiLevelType w:val="hybridMultilevel"/>
    <w:tmpl w:val="8968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57089"/>
    <w:multiLevelType w:val="hybridMultilevel"/>
    <w:tmpl w:val="235E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A43A4C"/>
    <w:multiLevelType w:val="hybridMultilevel"/>
    <w:tmpl w:val="7F2E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4F"/>
    <w:rsid w:val="00037D6A"/>
    <w:rsid w:val="002E0C45"/>
    <w:rsid w:val="003A501C"/>
    <w:rsid w:val="003E1B52"/>
    <w:rsid w:val="0048269C"/>
    <w:rsid w:val="005762F8"/>
    <w:rsid w:val="005D4CA2"/>
    <w:rsid w:val="006C35FE"/>
    <w:rsid w:val="00762247"/>
    <w:rsid w:val="007F2B6B"/>
    <w:rsid w:val="008A7BE4"/>
    <w:rsid w:val="0092304F"/>
    <w:rsid w:val="009507B2"/>
    <w:rsid w:val="009D001E"/>
    <w:rsid w:val="00AA4BB2"/>
    <w:rsid w:val="00AD4452"/>
    <w:rsid w:val="00AF0002"/>
    <w:rsid w:val="00AF57F5"/>
    <w:rsid w:val="00C97C84"/>
    <w:rsid w:val="00D2732D"/>
    <w:rsid w:val="00D36F58"/>
    <w:rsid w:val="00D44F02"/>
    <w:rsid w:val="00E03679"/>
    <w:rsid w:val="00E505DC"/>
    <w:rsid w:val="00E65DA1"/>
    <w:rsid w:val="00ED4492"/>
    <w:rsid w:val="00ED666E"/>
    <w:rsid w:val="00F7267C"/>
    <w:rsid w:val="00F92AED"/>
    <w:rsid w:val="143A4A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23AD8"/>
  <w15:chartTrackingRefBased/>
  <w15:docId w15:val="{6CDD26BE-28AC-4A7A-854E-39E3B683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9C"/>
    <w:rPr>
      <w:sz w:val="24"/>
      <w:szCs w:val="24"/>
      <w:lang w:eastAsia="en-GB"/>
    </w:rPr>
  </w:style>
  <w:style w:type="paragraph" w:styleId="Heading3">
    <w:name w:val="heading 3"/>
    <w:basedOn w:val="Normal"/>
    <w:qFormat/>
    <w:rsid w:val="0048269C"/>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269C"/>
    <w:pPr>
      <w:spacing w:before="120" w:after="180" w:line="312" w:lineRule="atLeast"/>
    </w:pPr>
  </w:style>
  <w:style w:type="table" w:styleId="TableGrid">
    <w:name w:val="Table Grid"/>
    <w:basedOn w:val="TableNormal"/>
    <w:rsid w:val="00482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5DA1"/>
    <w:pPr>
      <w:ind w:left="720"/>
    </w:pPr>
  </w:style>
  <w:style w:type="paragraph" w:styleId="Header">
    <w:name w:val="header"/>
    <w:basedOn w:val="Normal"/>
    <w:link w:val="HeaderChar"/>
    <w:rsid w:val="00D44F02"/>
    <w:pPr>
      <w:tabs>
        <w:tab w:val="center" w:pos="4513"/>
        <w:tab w:val="right" w:pos="9026"/>
      </w:tabs>
    </w:pPr>
  </w:style>
  <w:style w:type="character" w:customStyle="1" w:styleId="HeaderChar">
    <w:name w:val="Header Char"/>
    <w:basedOn w:val="DefaultParagraphFont"/>
    <w:link w:val="Header"/>
    <w:rsid w:val="00D44F02"/>
    <w:rPr>
      <w:sz w:val="24"/>
      <w:szCs w:val="24"/>
      <w:lang w:eastAsia="en-GB"/>
    </w:rPr>
  </w:style>
  <w:style w:type="paragraph" w:styleId="Footer">
    <w:name w:val="footer"/>
    <w:basedOn w:val="Normal"/>
    <w:link w:val="FooterChar"/>
    <w:rsid w:val="00D44F02"/>
    <w:pPr>
      <w:tabs>
        <w:tab w:val="center" w:pos="4513"/>
        <w:tab w:val="right" w:pos="9026"/>
      </w:tabs>
    </w:pPr>
  </w:style>
  <w:style w:type="character" w:customStyle="1" w:styleId="FooterChar">
    <w:name w:val="Footer Char"/>
    <w:basedOn w:val="DefaultParagraphFont"/>
    <w:link w:val="Footer"/>
    <w:rsid w:val="00D44F02"/>
    <w:rPr>
      <w:sz w:val="24"/>
      <w:szCs w:val="24"/>
      <w:lang w:eastAsia="en-GB"/>
    </w:rPr>
  </w:style>
  <w:style w:type="paragraph" w:styleId="BalloonText">
    <w:name w:val="Balloon Text"/>
    <w:basedOn w:val="Normal"/>
    <w:link w:val="BalloonTextChar"/>
    <w:rsid w:val="003A501C"/>
    <w:rPr>
      <w:rFonts w:ascii="Segoe UI" w:hAnsi="Segoe UI" w:cs="Segoe UI"/>
      <w:sz w:val="18"/>
      <w:szCs w:val="18"/>
    </w:rPr>
  </w:style>
  <w:style w:type="character" w:customStyle="1" w:styleId="BalloonTextChar">
    <w:name w:val="Balloon Text Char"/>
    <w:basedOn w:val="DefaultParagraphFont"/>
    <w:link w:val="BalloonText"/>
    <w:rsid w:val="003A501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EmployLaw\Freemium\In%20progress\Recruitment\Form%20-%20Job%20description%2008.12.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CB8D-D818-4AFA-B48B-CC6D5E35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Job description 08.12.14</Template>
  <TotalTime>1</TotalTime>
  <Pages>2</Pages>
  <Words>367</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RBSG plc Mentor Services</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Lavelle, Lynn (Mentor, Commercial &amp; Private Banking)</dc:creator>
  <cp:keywords/>
  <cp:lastModifiedBy>Jane Spensley</cp:lastModifiedBy>
  <cp:revision>2</cp:revision>
  <cp:lastPrinted>2020-01-22T11:02:00Z</cp:lastPrinted>
  <dcterms:created xsi:type="dcterms:W3CDTF">2020-10-07T15:18:00Z</dcterms:created>
  <dcterms:modified xsi:type="dcterms:W3CDTF">2020-10-07T15:18:00Z</dcterms:modified>
</cp:coreProperties>
</file>